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7E8B37" w14:textId="77777777" w:rsidR="00C30D81" w:rsidRPr="0018557F" w:rsidRDefault="00C30D81">
      <w:pPr>
        <w:pStyle w:val="Heading20"/>
        <w:keepNext/>
        <w:keepLines/>
        <w:shd w:val="clear" w:color="auto" w:fill="auto"/>
        <w:spacing w:after="260" w:line="244" w:lineRule="exact"/>
        <w:ind w:left="60"/>
        <w:rPr>
          <w:rStyle w:val="Heading21"/>
          <w:rFonts w:asciiTheme="minorHAnsi" w:hAnsiTheme="minorHAnsi" w:cstheme="minorHAnsi"/>
          <w:b/>
          <w:bCs/>
          <w:color w:val="auto"/>
          <w:sz w:val="24"/>
          <w:szCs w:val="24"/>
          <w:u w:val="none"/>
        </w:rPr>
      </w:pPr>
      <w:bookmarkStart w:id="0" w:name="bookmark1"/>
    </w:p>
    <w:p w14:paraId="29AFAA01" w14:textId="77777777" w:rsidR="00B17883" w:rsidRPr="0018557F" w:rsidRDefault="00173F36">
      <w:pPr>
        <w:pStyle w:val="Heading20"/>
        <w:keepNext/>
        <w:keepLines/>
        <w:shd w:val="clear" w:color="auto" w:fill="auto"/>
        <w:spacing w:after="260" w:line="244" w:lineRule="exact"/>
        <w:ind w:left="60"/>
        <w:rPr>
          <w:rFonts w:asciiTheme="minorHAnsi" w:hAnsiTheme="minorHAnsi" w:cstheme="minorHAnsi"/>
          <w:color w:val="auto"/>
          <w:sz w:val="24"/>
          <w:szCs w:val="24"/>
        </w:rPr>
      </w:pPr>
      <w:r w:rsidRPr="0018557F">
        <w:rPr>
          <w:rStyle w:val="Heading21"/>
          <w:rFonts w:asciiTheme="minorHAnsi" w:hAnsiTheme="minorHAnsi" w:cstheme="minorHAnsi"/>
          <w:b/>
          <w:bCs/>
          <w:color w:val="auto"/>
          <w:sz w:val="24"/>
          <w:szCs w:val="24"/>
          <w:u w:val="none"/>
        </w:rPr>
        <w:t>CONTRACT</w:t>
      </w:r>
      <w:r w:rsidRPr="0018557F">
        <w:rPr>
          <w:rFonts w:asciiTheme="minorHAnsi" w:hAnsiTheme="minorHAnsi" w:cstheme="minorHAnsi"/>
          <w:color w:val="auto"/>
          <w:sz w:val="24"/>
          <w:szCs w:val="24"/>
        </w:rPr>
        <w:t xml:space="preserve"> DE FINANŢARE</w:t>
      </w:r>
      <w:bookmarkEnd w:id="0"/>
    </w:p>
    <w:p w14:paraId="76A168A9" w14:textId="1868FE59" w:rsidR="00525A74" w:rsidRPr="004F7076" w:rsidRDefault="00525A74" w:rsidP="00525A74">
      <w:pPr>
        <w:pStyle w:val="Heading20"/>
        <w:keepNext/>
        <w:keepLines/>
        <w:shd w:val="clear" w:color="auto" w:fill="auto"/>
        <w:spacing w:after="260" w:line="244" w:lineRule="exact"/>
        <w:ind w:left="60"/>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NR. </w:t>
      </w:r>
      <w:r w:rsidR="00216984">
        <w:rPr>
          <w:rFonts w:asciiTheme="minorHAnsi" w:hAnsiTheme="minorHAnsi" w:cstheme="minorHAnsi"/>
          <w:color w:val="auto"/>
          <w:sz w:val="24"/>
          <w:szCs w:val="24"/>
        </w:rPr>
        <w:t>....</w:t>
      </w:r>
      <w:r w:rsidRPr="004C2653">
        <w:rPr>
          <w:rFonts w:asciiTheme="minorHAnsi" w:hAnsiTheme="minorHAnsi" w:cstheme="minorHAnsi"/>
          <w:color w:val="auto"/>
          <w:sz w:val="24"/>
          <w:szCs w:val="24"/>
        </w:rPr>
        <w:t>/</w:t>
      </w:r>
      <w:r w:rsidR="00216984">
        <w:rPr>
          <w:rFonts w:asciiTheme="minorHAnsi" w:hAnsiTheme="minorHAnsi" w:cstheme="minorHAnsi"/>
          <w:color w:val="auto"/>
          <w:sz w:val="24"/>
          <w:szCs w:val="24"/>
        </w:rPr>
        <w:t>......................</w:t>
      </w:r>
    </w:p>
    <w:p w14:paraId="5319A6ED" w14:textId="77777777" w:rsidR="009C07B4" w:rsidRPr="0018557F" w:rsidRDefault="009C07B4" w:rsidP="009C07B4">
      <w:pPr>
        <w:spacing w:before="120" w:after="120"/>
        <w:jc w:val="center"/>
        <w:rPr>
          <w:rFonts w:asciiTheme="minorHAnsi" w:eastAsia="Times New Roman" w:hAnsiTheme="minorHAnsi" w:cstheme="minorHAnsi"/>
          <w:bCs/>
          <w:color w:val="auto"/>
          <w:lang w:eastAsia="en-GB"/>
        </w:rPr>
      </w:pPr>
      <w:r w:rsidRPr="0018557F">
        <w:rPr>
          <w:rFonts w:asciiTheme="minorHAnsi" w:eastAsia="Times New Roman" w:hAnsiTheme="minorHAnsi" w:cstheme="minorHAnsi"/>
          <w:bCs/>
          <w:color w:val="auto"/>
          <w:lang w:eastAsia="en-GB"/>
        </w:rPr>
        <w:t>Model conform Ordinului Ministerului Investițiilor și Proiectelor Europene</w:t>
      </w:r>
    </w:p>
    <w:p w14:paraId="1A25C5A4" w14:textId="77777777" w:rsidR="009C07B4" w:rsidRPr="0018557F" w:rsidRDefault="009C07B4" w:rsidP="009C07B4">
      <w:pPr>
        <w:spacing w:before="120" w:after="120"/>
        <w:jc w:val="center"/>
        <w:rPr>
          <w:rFonts w:asciiTheme="minorHAnsi" w:eastAsia="Times New Roman" w:hAnsiTheme="minorHAnsi" w:cstheme="minorHAnsi"/>
          <w:bCs/>
          <w:color w:val="auto"/>
          <w:lang w:eastAsia="en-GB"/>
        </w:rPr>
      </w:pPr>
      <w:r w:rsidRPr="0018557F">
        <w:rPr>
          <w:rFonts w:asciiTheme="minorHAnsi" w:eastAsia="Times New Roman" w:hAnsiTheme="minorHAnsi" w:cstheme="minorHAnsi"/>
          <w:bCs/>
          <w:color w:val="auto"/>
          <w:lang w:eastAsia="en-GB"/>
        </w:rPr>
        <w:t xml:space="preserve">nr. </w:t>
      </w:r>
      <w:r w:rsidRPr="0018557F">
        <w:rPr>
          <w:rFonts w:asciiTheme="minorHAnsi" w:eastAsia="Times New Roman" w:hAnsiTheme="minorHAnsi" w:cstheme="minorHAnsi"/>
          <w:b/>
          <w:bCs/>
          <w:color w:val="auto"/>
          <w:lang w:eastAsia="en-GB"/>
        </w:rPr>
        <w:t>2041/25.05.2023</w:t>
      </w:r>
    </w:p>
    <w:p w14:paraId="64F45410" w14:textId="77777777" w:rsidR="00C25AE6" w:rsidRDefault="00C25AE6" w:rsidP="00CA560E">
      <w:pPr>
        <w:pStyle w:val="Default"/>
        <w:jc w:val="both"/>
        <w:rPr>
          <w:rFonts w:asciiTheme="minorHAnsi" w:hAnsiTheme="minorHAnsi" w:cstheme="minorHAnsi"/>
          <w:b/>
          <w:color w:val="auto"/>
        </w:rPr>
      </w:pPr>
    </w:p>
    <w:p w14:paraId="5473A298" w14:textId="09AA4A62" w:rsidR="00525A74" w:rsidRPr="00216984" w:rsidRDefault="00CA560E" w:rsidP="00CA560E">
      <w:pPr>
        <w:pStyle w:val="Default"/>
        <w:jc w:val="both"/>
        <w:rPr>
          <w:rFonts w:asciiTheme="minorHAnsi" w:hAnsiTheme="minorHAnsi" w:cstheme="minorHAnsi"/>
          <w:b/>
          <w:color w:val="auto"/>
        </w:rPr>
      </w:pPr>
      <w:r w:rsidRPr="00216984">
        <w:rPr>
          <w:rFonts w:asciiTheme="minorHAnsi" w:hAnsiTheme="minorHAnsi" w:cstheme="minorHAnsi"/>
          <w:b/>
          <w:color w:val="auto"/>
        </w:rPr>
        <w:t>PROGRAMUL REGIONAL SUD-VEST OLTENIA 2021-2027</w:t>
      </w:r>
    </w:p>
    <w:p w14:paraId="176F9F73" w14:textId="01410467" w:rsidR="00525A74" w:rsidRPr="00216984" w:rsidRDefault="00216984" w:rsidP="00CA560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rPr>
      </w:pPr>
      <w:r w:rsidRPr="00216984">
        <w:rPr>
          <w:rFonts w:asciiTheme="minorHAnsi" w:hAnsiTheme="minorHAnsi" w:cstheme="minorHAnsi"/>
          <w:b/>
          <w:bCs/>
        </w:rPr>
        <w:t>PRIORITATEA 6 – EDUCAȚIE MODERNĂ ȘI INCLUZIVĂ</w:t>
      </w:r>
    </w:p>
    <w:p w14:paraId="058D47B7" w14:textId="77777777" w:rsidR="00C25AE6" w:rsidRDefault="00C25AE6" w:rsidP="00CA560E">
      <w:pPr>
        <w:jc w:val="both"/>
        <w:rPr>
          <w:rFonts w:asciiTheme="minorHAnsi" w:hAnsiTheme="minorHAnsi" w:cstheme="minorHAnsi"/>
          <w:b/>
          <w:bCs/>
          <w:lang w:val="it-IT"/>
        </w:rPr>
      </w:pPr>
    </w:p>
    <w:p w14:paraId="025E1635" w14:textId="1AF14116" w:rsidR="00216984" w:rsidRPr="00216984" w:rsidRDefault="00216984" w:rsidP="00CA560E">
      <w:pPr>
        <w:jc w:val="both"/>
        <w:rPr>
          <w:rFonts w:asciiTheme="minorHAnsi" w:hAnsiTheme="minorHAnsi" w:cstheme="minorHAnsi"/>
          <w:b/>
          <w:bCs/>
        </w:rPr>
      </w:pPr>
      <w:r w:rsidRPr="00216984">
        <w:rPr>
          <w:rFonts w:asciiTheme="minorHAnsi" w:hAnsiTheme="minorHAnsi" w:cstheme="minorHAnsi"/>
          <w:b/>
          <w:bCs/>
          <w:lang w:val="it-IT"/>
        </w:rPr>
        <w:t>OBIECTIV SPECIFIC:</w:t>
      </w:r>
      <w:r w:rsidRPr="00216984">
        <w:rPr>
          <w:rFonts w:asciiTheme="minorHAnsi" w:hAnsiTheme="minorHAnsi" w:cstheme="minorHAnsi"/>
          <w:b/>
          <w:bCs/>
        </w:rPr>
        <w:t xml:space="preserve"> </w:t>
      </w:r>
      <w:r w:rsidR="00330468" w:rsidRPr="00330468">
        <w:rPr>
          <w:rFonts w:asciiTheme="minorHAnsi" w:hAnsiTheme="minorHAnsi" w:cstheme="minorHAnsi"/>
          <w:b/>
          <w:bCs/>
        </w:rPr>
        <w:t>RSO4.2. Îmbunătățirea accesului la servicii și favorabile incluziunii și de calitate în educație, formare și învățare pe tot parcursul vieții prin dezvoltarea infrastructurii accesibile, inclusiv prin promovarea rezilienței pentru educația și formarea la distanță și online</w:t>
      </w:r>
    </w:p>
    <w:p w14:paraId="0BDD198D" w14:textId="77777777" w:rsidR="00216984" w:rsidRDefault="00216984" w:rsidP="00CA560E">
      <w:pPr>
        <w:jc w:val="both"/>
        <w:rPr>
          <w:rFonts w:asciiTheme="minorHAnsi" w:hAnsiTheme="minorHAnsi" w:cstheme="minorHAnsi"/>
          <w:b/>
          <w:caps/>
          <w:color w:val="auto"/>
          <w:lang w:val="pt-PT"/>
        </w:rPr>
      </w:pPr>
    </w:p>
    <w:p w14:paraId="58A2515F" w14:textId="06231B5B" w:rsidR="00525A74" w:rsidRPr="00216984" w:rsidRDefault="00525A74" w:rsidP="00CA560E">
      <w:pPr>
        <w:jc w:val="both"/>
        <w:rPr>
          <w:rFonts w:asciiTheme="minorHAnsi" w:hAnsiTheme="minorHAnsi" w:cstheme="minorHAnsi"/>
          <w:color w:val="auto"/>
        </w:rPr>
      </w:pPr>
      <w:r w:rsidRPr="00216984">
        <w:rPr>
          <w:rFonts w:asciiTheme="minorHAnsi" w:hAnsiTheme="minorHAnsi" w:cstheme="minorHAnsi"/>
          <w:b/>
          <w:caps/>
          <w:color w:val="auto"/>
          <w:lang w:val="pt-PT"/>
        </w:rPr>
        <w:t xml:space="preserve">BENEFICIAR: </w:t>
      </w:r>
      <w:r w:rsidR="00216984" w:rsidRPr="00216984">
        <w:rPr>
          <w:rFonts w:asciiTheme="minorHAnsi" w:hAnsiTheme="minorHAnsi" w:cstheme="minorHAnsi"/>
          <w:b/>
          <w:bCs/>
          <w:color w:val="auto"/>
        </w:rPr>
        <w:t>.............................................................................</w:t>
      </w:r>
    </w:p>
    <w:p w14:paraId="2D61FBF0" w14:textId="77777777" w:rsidR="00216984" w:rsidRDefault="00216984" w:rsidP="00CA560E">
      <w:pPr>
        <w:jc w:val="both"/>
        <w:rPr>
          <w:rFonts w:asciiTheme="minorHAnsi" w:hAnsiTheme="minorHAnsi" w:cstheme="minorHAnsi"/>
          <w:b/>
          <w:color w:val="auto"/>
          <w:lang w:val="pt-PT"/>
        </w:rPr>
      </w:pPr>
    </w:p>
    <w:p w14:paraId="2F7FBB94" w14:textId="3C29DF22" w:rsidR="00A263A2" w:rsidRPr="00216984" w:rsidRDefault="00525A74" w:rsidP="00CA560E">
      <w:pPr>
        <w:jc w:val="both"/>
        <w:rPr>
          <w:rFonts w:asciiTheme="minorHAnsi" w:hAnsiTheme="minorHAnsi" w:cstheme="minorHAnsi"/>
          <w:b/>
          <w:color w:val="auto"/>
          <w:lang w:val="pt-PT"/>
        </w:rPr>
      </w:pPr>
      <w:r w:rsidRPr="00216984">
        <w:rPr>
          <w:rFonts w:asciiTheme="minorHAnsi" w:hAnsiTheme="minorHAnsi" w:cstheme="minorHAnsi"/>
          <w:b/>
          <w:color w:val="auto"/>
          <w:lang w:val="pt-PT"/>
        </w:rPr>
        <w:t xml:space="preserve">TITLUL PROIECTULUI: </w:t>
      </w:r>
      <w:r w:rsidR="00216984" w:rsidRPr="00216984">
        <w:rPr>
          <w:rFonts w:asciiTheme="minorHAnsi" w:hAnsiTheme="minorHAnsi" w:cstheme="minorHAnsi"/>
          <w:b/>
          <w:color w:val="auto"/>
          <w:lang w:val="pt-PT"/>
        </w:rPr>
        <w:t>...............................................................</w:t>
      </w:r>
    </w:p>
    <w:p w14:paraId="73137781" w14:textId="77777777" w:rsidR="00216984" w:rsidRDefault="00216984" w:rsidP="00CA560E">
      <w:pPr>
        <w:jc w:val="both"/>
        <w:rPr>
          <w:rFonts w:asciiTheme="minorHAnsi" w:hAnsiTheme="minorHAnsi" w:cstheme="minorHAnsi"/>
          <w:b/>
          <w:color w:val="auto"/>
          <w:lang w:val="en-US"/>
        </w:rPr>
      </w:pPr>
    </w:p>
    <w:p w14:paraId="361BDB80" w14:textId="1944FA38" w:rsidR="009C07B4" w:rsidRPr="00216984" w:rsidRDefault="00CA560E" w:rsidP="00CA560E">
      <w:pPr>
        <w:jc w:val="both"/>
        <w:rPr>
          <w:rFonts w:asciiTheme="minorHAnsi" w:hAnsiTheme="minorHAnsi" w:cstheme="minorHAnsi"/>
          <w:b/>
          <w:color w:val="auto"/>
          <w:lang w:val="en-US"/>
        </w:rPr>
      </w:pPr>
      <w:r w:rsidRPr="00216984">
        <w:rPr>
          <w:rFonts w:asciiTheme="minorHAnsi" w:hAnsiTheme="minorHAnsi" w:cstheme="minorHAnsi"/>
          <w:b/>
          <w:color w:val="auto"/>
          <w:lang w:val="en-US"/>
        </w:rPr>
        <w:t xml:space="preserve">COD </w:t>
      </w:r>
      <w:r w:rsidR="00525A74" w:rsidRPr="00216984">
        <w:rPr>
          <w:rFonts w:asciiTheme="minorHAnsi" w:hAnsiTheme="minorHAnsi" w:cstheme="minorHAnsi"/>
          <w:b/>
          <w:color w:val="auto"/>
          <w:lang w:val="en-US"/>
        </w:rPr>
        <w:t xml:space="preserve">SMIS: </w:t>
      </w:r>
      <w:r w:rsidR="00216984" w:rsidRPr="00216984">
        <w:rPr>
          <w:rFonts w:asciiTheme="minorHAnsi" w:hAnsiTheme="minorHAnsi" w:cstheme="minorHAnsi"/>
          <w:b/>
          <w:color w:val="auto"/>
          <w:lang w:val="en-US"/>
        </w:rPr>
        <w:t>…………….</w:t>
      </w:r>
    </w:p>
    <w:p w14:paraId="3454EE54" w14:textId="77777777" w:rsidR="00B3747C" w:rsidRPr="0018557F" w:rsidRDefault="00B3747C" w:rsidP="00B3747C">
      <w:pPr>
        <w:jc w:val="both"/>
        <w:rPr>
          <w:rFonts w:asciiTheme="minorHAnsi" w:hAnsiTheme="minorHAnsi" w:cstheme="minorHAnsi"/>
          <w:b/>
          <w:color w:val="auto"/>
          <w:lang w:val="en-US"/>
        </w:rPr>
      </w:pPr>
    </w:p>
    <w:p w14:paraId="7EA99327" w14:textId="3947E3CF" w:rsidR="00B3747C" w:rsidRPr="0018557F" w:rsidRDefault="00B3747C" w:rsidP="00CA560E">
      <w:pPr>
        <w:jc w:val="both"/>
        <w:rPr>
          <w:rFonts w:asciiTheme="minorHAnsi" w:hAnsiTheme="minorHAnsi" w:cstheme="minorHAnsi"/>
          <w:b/>
          <w:color w:val="auto"/>
          <w:sz w:val="22"/>
          <w:lang w:val="en-US"/>
        </w:rPr>
      </w:pPr>
      <w:r w:rsidRPr="0018557F">
        <w:rPr>
          <w:rFonts w:asciiTheme="minorHAnsi" w:hAnsiTheme="minorHAnsi" w:cstheme="minorHAnsi"/>
          <w:b/>
          <w:color w:val="auto"/>
          <w:sz w:val="22"/>
          <w:lang w:val="en-US"/>
        </w:rPr>
        <w:t>OPISUL</w:t>
      </w:r>
    </w:p>
    <w:p w14:paraId="26AD177E" w14:textId="77777777" w:rsidR="00CA560E" w:rsidRPr="0018557F" w:rsidRDefault="00CA560E" w:rsidP="00CA560E">
      <w:pPr>
        <w:jc w:val="both"/>
        <w:rPr>
          <w:rFonts w:asciiTheme="minorHAnsi" w:hAnsiTheme="minorHAnsi" w:cstheme="minorHAnsi"/>
          <w:b/>
          <w:color w:val="auto"/>
          <w:sz w:val="22"/>
          <w:lang w:val="en-US"/>
        </w:rPr>
      </w:pPr>
    </w:p>
    <w:tbl>
      <w:tblPr>
        <w:tblStyle w:val="TableGrid"/>
        <w:tblW w:w="9990" w:type="dxa"/>
        <w:tblInd w:w="-5" w:type="dxa"/>
        <w:tbl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insideH w:val="single" w:sz="4" w:space="0" w:color="AEAAAA" w:themeColor="background2" w:themeShade="BF"/>
          <w:insideV w:val="single" w:sz="4" w:space="0" w:color="AEAAAA" w:themeColor="background2" w:themeShade="BF"/>
        </w:tblBorders>
        <w:tblLook w:val="04A0" w:firstRow="1" w:lastRow="0" w:firstColumn="1" w:lastColumn="0" w:noHBand="0" w:noVBand="1"/>
      </w:tblPr>
      <w:tblGrid>
        <w:gridCol w:w="5313"/>
        <w:gridCol w:w="1311"/>
        <w:gridCol w:w="1337"/>
        <w:gridCol w:w="1039"/>
        <w:gridCol w:w="990"/>
      </w:tblGrid>
      <w:tr w:rsidR="000C372F" w:rsidRPr="000C372F" w14:paraId="5EC72FAE" w14:textId="77777777" w:rsidTr="00CA560E">
        <w:tc>
          <w:tcPr>
            <w:tcW w:w="5313" w:type="dxa"/>
            <w:vAlign w:val="center"/>
          </w:tcPr>
          <w:p w14:paraId="43611161" w14:textId="77777777" w:rsidR="00C30159" w:rsidRPr="00ED2B47" w:rsidRDefault="00C30159" w:rsidP="00CA560E">
            <w:pPr>
              <w:jc w:val="center"/>
              <w:rPr>
                <w:rFonts w:cs="Calibri"/>
                <w:b/>
                <w:color w:val="auto"/>
                <w:szCs w:val="24"/>
              </w:rPr>
            </w:pPr>
            <w:proofErr w:type="spellStart"/>
            <w:r w:rsidRPr="00ED2B47">
              <w:rPr>
                <w:rFonts w:cs="Calibri"/>
                <w:b/>
                <w:color w:val="auto"/>
                <w:szCs w:val="24"/>
              </w:rPr>
              <w:t>Documentul</w:t>
            </w:r>
            <w:proofErr w:type="spellEnd"/>
          </w:p>
        </w:tc>
        <w:tc>
          <w:tcPr>
            <w:tcW w:w="1311" w:type="dxa"/>
            <w:vAlign w:val="center"/>
          </w:tcPr>
          <w:p w14:paraId="7DE480CA" w14:textId="77777777" w:rsidR="00C30159" w:rsidRPr="00ED2B47" w:rsidRDefault="00C30159" w:rsidP="00CA560E">
            <w:pPr>
              <w:jc w:val="center"/>
              <w:rPr>
                <w:rFonts w:cs="Calibri"/>
                <w:b/>
                <w:color w:val="auto"/>
                <w:szCs w:val="24"/>
              </w:rPr>
            </w:pPr>
            <w:r w:rsidRPr="00ED2B47">
              <w:rPr>
                <w:rFonts w:cs="Calibri"/>
                <w:b/>
                <w:color w:val="auto"/>
                <w:szCs w:val="24"/>
              </w:rPr>
              <w:t xml:space="preserve">Data </w:t>
            </w:r>
            <w:proofErr w:type="spellStart"/>
            <w:r w:rsidRPr="00ED2B47">
              <w:rPr>
                <w:rFonts w:cs="Calibri"/>
                <w:b/>
                <w:color w:val="auto"/>
                <w:szCs w:val="24"/>
              </w:rPr>
              <w:t>emiterii</w:t>
            </w:r>
            <w:proofErr w:type="spellEnd"/>
          </w:p>
        </w:tc>
        <w:tc>
          <w:tcPr>
            <w:tcW w:w="1337" w:type="dxa"/>
            <w:vAlign w:val="center"/>
          </w:tcPr>
          <w:p w14:paraId="422DBB52" w14:textId="77777777" w:rsidR="00C30159" w:rsidRPr="00ED2B47" w:rsidRDefault="00C30159" w:rsidP="00CA560E">
            <w:pPr>
              <w:jc w:val="center"/>
              <w:rPr>
                <w:rFonts w:cs="Calibri"/>
                <w:b/>
                <w:color w:val="auto"/>
                <w:szCs w:val="24"/>
              </w:rPr>
            </w:pPr>
            <w:proofErr w:type="spellStart"/>
            <w:r w:rsidRPr="00ED2B47">
              <w:rPr>
                <w:rFonts w:cs="Calibri"/>
                <w:b/>
                <w:color w:val="auto"/>
                <w:szCs w:val="24"/>
              </w:rPr>
              <w:t>Perioada</w:t>
            </w:r>
            <w:proofErr w:type="spellEnd"/>
            <w:r w:rsidRPr="00ED2B47">
              <w:rPr>
                <w:rFonts w:cs="Calibri"/>
                <w:b/>
                <w:color w:val="auto"/>
                <w:szCs w:val="24"/>
              </w:rPr>
              <w:t xml:space="preserve"> de </w:t>
            </w:r>
            <w:proofErr w:type="spellStart"/>
            <w:r w:rsidRPr="00ED2B47">
              <w:rPr>
                <w:rFonts w:cs="Calibri"/>
                <w:b/>
                <w:color w:val="auto"/>
                <w:szCs w:val="24"/>
              </w:rPr>
              <w:t>valabilitate</w:t>
            </w:r>
            <w:proofErr w:type="spellEnd"/>
          </w:p>
        </w:tc>
        <w:tc>
          <w:tcPr>
            <w:tcW w:w="1039" w:type="dxa"/>
            <w:vAlign w:val="center"/>
          </w:tcPr>
          <w:p w14:paraId="6F780F07" w14:textId="77777777" w:rsidR="00C30159" w:rsidRPr="00ED2B47" w:rsidRDefault="00C30159" w:rsidP="00CA560E">
            <w:pPr>
              <w:jc w:val="center"/>
              <w:rPr>
                <w:rFonts w:cs="Calibri"/>
                <w:b/>
                <w:color w:val="auto"/>
                <w:szCs w:val="24"/>
              </w:rPr>
            </w:pPr>
            <w:r w:rsidRPr="00ED2B47">
              <w:rPr>
                <w:rFonts w:cs="Calibri"/>
                <w:b/>
                <w:color w:val="auto"/>
                <w:szCs w:val="24"/>
              </w:rPr>
              <w:t xml:space="preserve">De la </w:t>
            </w:r>
            <w:proofErr w:type="spellStart"/>
            <w:r w:rsidRPr="00ED2B47">
              <w:rPr>
                <w:rFonts w:cs="Calibri"/>
                <w:b/>
                <w:color w:val="auto"/>
                <w:szCs w:val="24"/>
              </w:rPr>
              <w:t>pag</w:t>
            </w:r>
            <w:proofErr w:type="spellEnd"/>
            <w:r w:rsidRPr="00ED2B47">
              <w:rPr>
                <w:rFonts w:cs="Calibri"/>
                <w:b/>
                <w:color w:val="auto"/>
                <w:szCs w:val="24"/>
              </w:rPr>
              <w:t>.</w:t>
            </w:r>
          </w:p>
        </w:tc>
        <w:tc>
          <w:tcPr>
            <w:tcW w:w="990" w:type="dxa"/>
            <w:vAlign w:val="center"/>
          </w:tcPr>
          <w:p w14:paraId="6BE5825E" w14:textId="77777777" w:rsidR="00C30159" w:rsidRPr="00ED2B47" w:rsidRDefault="00C30159" w:rsidP="00CA560E">
            <w:pPr>
              <w:jc w:val="center"/>
              <w:rPr>
                <w:rFonts w:cs="Calibri"/>
                <w:b/>
                <w:color w:val="auto"/>
                <w:szCs w:val="24"/>
              </w:rPr>
            </w:pPr>
            <w:r w:rsidRPr="00ED2B47">
              <w:rPr>
                <w:rFonts w:cs="Calibri"/>
                <w:b/>
                <w:color w:val="auto"/>
                <w:szCs w:val="24"/>
              </w:rPr>
              <w:t xml:space="preserve">La </w:t>
            </w:r>
            <w:proofErr w:type="spellStart"/>
            <w:r w:rsidRPr="00ED2B47">
              <w:rPr>
                <w:rFonts w:cs="Calibri"/>
                <w:b/>
                <w:color w:val="auto"/>
                <w:szCs w:val="24"/>
              </w:rPr>
              <w:t>pag</w:t>
            </w:r>
            <w:proofErr w:type="spellEnd"/>
            <w:r w:rsidRPr="00ED2B47">
              <w:rPr>
                <w:rFonts w:cs="Calibri"/>
                <w:b/>
                <w:color w:val="auto"/>
                <w:szCs w:val="24"/>
              </w:rPr>
              <w:t>.</w:t>
            </w:r>
          </w:p>
        </w:tc>
      </w:tr>
      <w:tr w:rsidR="000C372F" w:rsidRPr="000C372F" w14:paraId="7E640098" w14:textId="77777777" w:rsidTr="00CA560E">
        <w:tc>
          <w:tcPr>
            <w:tcW w:w="5313" w:type="dxa"/>
          </w:tcPr>
          <w:p w14:paraId="1A7D16D5" w14:textId="2933C6DE" w:rsidR="00C30159" w:rsidRPr="00D5212E" w:rsidRDefault="00C30159" w:rsidP="00CA560E">
            <w:pPr>
              <w:spacing w:after="0"/>
              <w:jc w:val="both"/>
              <w:rPr>
                <w:rFonts w:cs="Calibri"/>
                <w:color w:val="auto"/>
                <w:szCs w:val="24"/>
              </w:rPr>
            </w:pPr>
          </w:p>
        </w:tc>
        <w:tc>
          <w:tcPr>
            <w:tcW w:w="1311" w:type="dxa"/>
            <w:vAlign w:val="center"/>
          </w:tcPr>
          <w:p w14:paraId="4BE19D14" w14:textId="77777777" w:rsidR="00C30159" w:rsidRPr="000C372F" w:rsidRDefault="00C30159" w:rsidP="00CA560E">
            <w:pPr>
              <w:rPr>
                <w:rFonts w:cs="Calibri"/>
                <w:color w:val="FF0000"/>
                <w:szCs w:val="24"/>
              </w:rPr>
            </w:pPr>
          </w:p>
        </w:tc>
        <w:tc>
          <w:tcPr>
            <w:tcW w:w="1337" w:type="dxa"/>
            <w:vAlign w:val="center"/>
          </w:tcPr>
          <w:p w14:paraId="2953EED8" w14:textId="77777777" w:rsidR="00C30159" w:rsidRPr="000C372F" w:rsidRDefault="00C30159" w:rsidP="00CA560E">
            <w:pPr>
              <w:rPr>
                <w:rFonts w:cs="Calibri"/>
                <w:color w:val="FF0000"/>
                <w:szCs w:val="24"/>
              </w:rPr>
            </w:pPr>
          </w:p>
        </w:tc>
        <w:tc>
          <w:tcPr>
            <w:tcW w:w="1039" w:type="dxa"/>
            <w:vAlign w:val="center"/>
          </w:tcPr>
          <w:p w14:paraId="13FEA180" w14:textId="36528C1B" w:rsidR="00C30159" w:rsidRPr="00ED2B47" w:rsidRDefault="00C30159" w:rsidP="00CA560E">
            <w:pPr>
              <w:jc w:val="center"/>
              <w:rPr>
                <w:rFonts w:cs="Calibri"/>
                <w:color w:val="auto"/>
                <w:szCs w:val="24"/>
              </w:rPr>
            </w:pPr>
          </w:p>
        </w:tc>
        <w:tc>
          <w:tcPr>
            <w:tcW w:w="990" w:type="dxa"/>
            <w:vAlign w:val="center"/>
          </w:tcPr>
          <w:p w14:paraId="2A86547D" w14:textId="17D5B37D" w:rsidR="00C30159" w:rsidRPr="00ED2B47" w:rsidRDefault="00C30159" w:rsidP="00CA560E">
            <w:pPr>
              <w:jc w:val="center"/>
              <w:rPr>
                <w:rFonts w:cs="Calibri"/>
                <w:color w:val="auto"/>
                <w:szCs w:val="24"/>
              </w:rPr>
            </w:pPr>
          </w:p>
        </w:tc>
      </w:tr>
      <w:tr w:rsidR="000C372F" w:rsidRPr="000C372F" w14:paraId="4F53640C" w14:textId="77777777" w:rsidTr="00CA560E">
        <w:tc>
          <w:tcPr>
            <w:tcW w:w="5313" w:type="dxa"/>
          </w:tcPr>
          <w:p w14:paraId="5D77C878" w14:textId="4260FF60" w:rsidR="00C30159" w:rsidRPr="00D5212E" w:rsidRDefault="00C30159" w:rsidP="00CA560E">
            <w:pPr>
              <w:spacing w:after="0"/>
              <w:jc w:val="both"/>
              <w:rPr>
                <w:rFonts w:cs="Calibri"/>
                <w:color w:val="auto"/>
                <w:szCs w:val="24"/>
                <w:lang w:val="ro-RO"/>
              </w:rPr>
            </w:pPr>
          </w:p>
        </w:tc>
        <w:tc>
          <w:tcPr>
            <w:tcW w:w="1311" w:type="dxa"/>
            <w:vAlign w:val="center"/>
          </w:tcPr>
          <w:p w14:paraId="57528A2B" w14:textId="77777777" w:rsidR="00C30159" w:rsidRPr="000C372F" w:rsidRDefault="00C30159" w:rsidP="00CA560E">
            <w:pPr>
              <w:rPr>
                <w:rFonts w:cs="Calibri"/>
                <w:color w:val="FF0000"/>
                <w:szCs w:val="24"/>
              </w:rPr>
            </w:pPr>
          </w:p>
        </w:tc>
        <w:tc>
          <w:tcPr>
            <w:tcW w:w="1337" w:type="dxa"/>
            <w:vAlign w:val="center"/>
          </w:tcPr>
          <w:p w14:paraId="148B8703" w14:textId="77777777" w:rsidR="00C30159" w:rsidRPr="000C372F" w:rsidRDefault="00C30159" w:rsidP="00CA560E">
            <w:pPr>
              <w:rPr>
                <w:rFonts w:cs="Calibri"/>
                <w:color w:val="FF0000"/>
                <w:szCs w:val="24"/>
              </w:rPr>
            </w:pPr>
          </w:p>
        </w:tc>
        <w:tc>
          <w:tcPr>
            <w:tcW w:w="1039" w:type="dxa"/>
            <w:vAlign w:val="center"/>
          </w:tcPr>
          <w:p w14:paraId="47C74D70" w14:textId="7C5392E1" w:rsidR="00C30159" w:rsidRPr="00ED2B47" w:rsidRDefault="00C30159" w:rsidP="00CA560E">
            <w:pPr>
              <w:jc w:val="center"/>
              <w:rPr>
                <w:rFonts w:cs="Calibri"/>
                <w:color w:val="auto"/>
                <w:szCs w:val="24"/>
              </w:rPr>
            </w:pPr>
          </w:p>
        </w:tc>
        <w:tc>
          <w:tcPr>
            <w:tcW w:w="990" w:type="dxa"/>
            <w:vAlign w:val="center"/>
          </w:tcPr>
          <w:p w14:paraId="43F2A93D" w14:textId="2D36C517" w:rsidR="00C30159" w:rsidRPr="00ED2B47" w:rsidRDefault="00C30159" w:rsidP="00CA560E">
            <w:pPr>
              <w:jc w:val="center"/>
              <w:rPr>
                <w:rFonts w:cs="Calibri"/>
                <w:color w:val="auto"/>
                <w:szCs w:val="24"/>
              </w:rPr>
            </w:pPr>
          </w:p>
        </w:tc>
      </w:tr>
      <w:tr w:rsidR="000C372F" w:rsidRPr="000C372F" w14:paraId="558A3568" w14:textId="77777777" w:rsidTr="00CA560E">
        <w:trPr>
          <w:trHeight w:val="481"/>
        </w:trPr>
        <w:tc>
          <w:tcPr>
            <w:tcW w:w="5313" w:type="dxa"/>
          </w:tcPr>
          <w:p w14:paraId="4D3206DC" w14:textId="1E31DFB7" w:rsidR="00C30159" w:rsidRPr="00D5212E" w:rsidRDefault="00C30159" w:rsidP="00CA560E">
            <w:pPr>
              <w:spacing w:after="0"/>
              <w:jc w:val="both"/>
              <w:rPr>
                <w:rFonts w:cs="Calibri"/>
                <w:color w:val="auto"/>
                <w:szCs w:val="24"/>
              </w:rPr>
            </w:pPr>
          </w:p>
        </w:tc>
        <w:tc>
          <w:tcPr>
            <w:tcW w:w="1311" w:type="dxa"/>
            <w:vAlign w:val="center"/>
          </w:tcPr>
          <w:p w14:paraId="133E1259" w14:textId="77777777" w:rsidR="00C30159" w:rsidRPr="00D5212E" w:rsidRDefault="00C30159" w:rsidP="00CA560E">
            <w:pPr>
              <w:rPr>
                <w:rFonts w:cs="Calibri"/>
                <w:color w:val="auto"/>
                <w:szCs w:val="24"/>
              </w:rPr>
            </w:pPr>
          </w:p>
        </w:tc>
        <w:tc>
          <w:tcPr>
            <w:tcW w:w="1337" w:type="dxa"/>
            <w:vAlign w:val="center"/>
          </w:tcPr>
          <w:p w14:paraId="4F528D70" w14:textId="77777777" w:rsidR="00C30159" w:rsidRPr="000C372F" w:rsidRDefault="00C30159" w:rsidP="00CA560E">
            <w:pPr>
              <w:rPr>
                <w:rFonts w:cs="Calibri"/>
                <w:color w:val="FF0000"/>
                <w:szCs w:val="24"/>
              </w:rPr>
            </w:pPr>
          </w:p>
        </w:tc>
        <w:tc>
          <w:tcPr>
            <w:tcW w:w="1039" w:type="dxa"/>
            <w:vAlign w:val="center"/>
          </w:tcPr>
          <w:p w14:paraId="2D08E8DE" w14:textId="4D4D69D6" w:rsidR="00C30159" w:rsidRPr="00ED2B47" w:rsidRDefault="00C30159" w:rsidP="00CA560E">
            <w:pPr>
              <w:jc w:val="center"/>
              <w:rPr>
                <w:rFonts w:cs="Calibri"/>
                <w:color w:val="auto"/>
                <w:szCs w:val="24"/>
              </w:rPr>
            </w:pPr>
          </w:p>
        </w:tc>
        <w:tc>
          <w:tcPr>
            <w:tcW w:w="990" w:type="dxa"/>
            <w:vAlign w:val="center"/>
          </w:tcPr>
          <w:p w14:paraId="49DA44B2" w14:textId="2DE208F1" w:rsidR="00C30159" w:rsidRPr="00ED2B47" w:rsidRDefault="00C30159" w:rsidP="00CA560E">
            <w:pPr>
              <w:jc w:val="center"/>
              <w:rPr>
                <w:rFonts w:cs="Calibri"/>
                <w:color w:val="auto"/>
                <w:szCs w:val="24"/>
              </w:rPr>
            </w:pPr>
          </w:p>
        </w:tc>
      </w:tr>
      <w:tr w:rsidR="000C372F" w:rsidRPr="000C372F" w14:paraId="555D847D" w14:textId="77777777" w:rsidTr="00CA560E">
        <w:trPr>
          <w:trHeight w:val="300"/>
        </w:trPr>
        <w:tc>
          <w:tcPr>
            <w:tcW w:w="5313" w:type="dxa"/>
          </w:tcPr>
          <w:p w14:paraId="322FC155" w14:textId="527173F8" w:rsidR="00C30159" w:rsidRPr="00D5212E" w:rsidRDefault="00C30159" w:rsidP="00216984">
            <w:pPr>
              <w:pStyle w:val="ListParagraph"/>
              <w:rPr>
                <w:rFonts w:ascii="Calibri" w:eastAsia="Calibri" w:hAnsi="Calibri" w:cs="Calibri"/>
              </w:rPr>
            </w:pPr>
          </w:p>
        </w:tc>
        <w:tc>
          <w:tcPr>
            <w:tcW w:w="1311" w:type="dxa"/>
            <w:vAlign w:val="center"/>
          </w:tcPr>
          <w:p w14:paraId="6D189897" w14:textId="5BC2923F" w:rsidR="00D5212E" w:rsidRPr="00D5212E" w:rsidRDefault="00D5212E" w:rsidP="00CA560E">
            <w:pPr>
              <w:rPr>
                <w:rFonts w:cs="Calibri"/>
                <w:color w:val="auto"/>
                <w:szCs w:val="24"/>
              </w:rPr>
            </w:pPr>
          </w:p>
        </w:tc>
        <w:tc>
          <w:tcPr>
            <w:tcW w:w="1337" w:type="dxa"/>
            <w:vAlign w:val="center"/>
          </w:tcPr>
          <w:p w14:paraId="63A2DA54" w14:textId="77777777" w:rsidR="00C30159" w:rsidRPr="000C372F" w:rsidRDefault="00C30159" w:rsidP="00CA560E">
            <w:pPr>
              <w:rPr>
                <w:rFonts w:cs="Calibri"/>
                <w:color w:val="FF0000"/>
                <w:szCs w:val="24"/>
              </w:rPr>
            </w:pPr>
          </w:p>
        </w:tc>
        <w:tc>
          <w:tcPr>
            <w:tcW w:w="1039" w:type="dxa"/>
            <w:vAlign w:val="center"/>
          </w:tcPr>
          <w:p w14:paraId="799EC3EB" w14:textId="59B04E8E" w:rsidR="00C30159" w:rsidRPr="00ED2B47" w:rsidRDefault="00C30159" w:rsidP="00CA560E">
            <w:pPr>
              <w:jc w:val="center"/>
              <w:rPr>
                <w:rFonts w:cs="Calibri"/>
                <w:color w:val="auto"/>
                <w:szCs w:val="24"/>
              </w:rPr>
            </w:pPr>
          </w:p>
        </w:tc>
        <w:tc>
          <w:tcPr>
            <w:tcW w:w="990" w:type="dxa"/>
            <w:vAlign w:val="center"/>
          </w:tcPr>
          <w:p w14:paraId="5ACF14CB" w14:textId="7A604126" w:rsidR="00C30159" w:rsidRPr="00ED2B47" w:rsidRDefault="00C30159" w:rsidP="00826F38">
            <w:pPr>
              <w:jc w:val="center"/>
              <w:rPr>
                <w:rFonts w:cs="Calibri"/>
                <w:color w:val="auto"/>
                <w:szCs w:val="24"/>
              </w:rPr>
            </w:pPr>
          </w:p>
        </w:tc>
      </w:tr>
      <w:tr w:rsidR="000C372F" w:rsidRPr="000C372F" w14:paraId="0ACA6A4D" w14:textId="77777777" w:rsidTr="00CA560E">
        <w:trPr>
          <w:trHeight w:val="120"/>
        </w:trPr>
        <w:tc>
          <w:tcPr>
            <w:tcW w:w="5313" w:type="dxa"/>
          </w:tcPr>
          <w:p w14:paraId="3F16A6F0" w14:textId="3830216C" w:rsidR="00C30159" w:rsidRPr="004E5F74" w:rsidRDefault="00C30159" w:rsidP="00216984">
            <w:pPr>
              <w:pStyle w:val="ListParagraph"/>
              <w:spacing w:after="0" w:line="240" w:lineRule="auto"/>
              <w:contextualSpacing w:val="0"/>
              <w:jc w:val="both"/>
              <w:rPr>
                <w:rFonts w:ascii="Calibri" w:hAnsi="Calibri" w:cs="Calibri"/>
                <w:szCs w:val="24"/>
              </w:rPr>
            </w:pPr>
          </w:p>
        </w:tc>
        <w:tc>
          <w:tcPr>
            <w:tcW w:w="1311" w:type="dxa"/>
            <w:vAlign w:val="center"/>
          </w:tcPr>
          <w:p w14:paraId="761623DD" w14:textId="6931D7C9" w:rsidR="00C30159" w:rsidRPr="004E5F74" w:rsidRDefault="00C30159" w:rsidP="00CA560E">
            <w:pPr>
              <w:rPr>
                <w:rFonts w:cs="Calibri"/>
                <w:color w:val="auto"/>
                <w:szCs w:val="24"/>
              </w:rPr>
            </w:pPr>
          </w:p>
        </w:tc>
        <w:tc>
          <w:tcPr>
            <w:tcW w:w="1337" w:type="dxa"/>
            <w:vAlign w:val="center"/>
          </w:tcPr>
          <w:p w14:paraId="4A6AC441" w14:textId="77777777" w:rsidR="00C30159" w:rsidRPr="000C372F" w:rsidRDefault="00C30159" w:rsidP="00CA560E">
            <w:pPr>
              <w:rPr>
                <w:rFonts w:cs="Calibri"/>
                <w:color w:val="FF0000"/>
                <w:szCs w:val="24"/>
              </w:rPr>
            </w:pPr>
          </w:p>
        </w:tc>
        <w:tc>
          <w:tcPr>
            <w:tcW w:w="1039" w:type="dxa"/>
            <w:vAlign w:val="center"/>
          </w:tcPr>
          <w:p w14:paraId="7CF7CBE6" w14:textId="35D5E152" w:rsidR="00C30159" w:rsidRPr="00FB5580" w:rsidRDefault="00C30159" w:rsidP="00CA560E">
            <w:pPr>
              <w:jc w:val="center"/>
              <w:rPr>
                <w:rFonts w:cs="Calibri"/>
                <w:color w:val="auto"/>
                <w:szCs w:val="24"/>
              </w:rPr>
            </w:pPr>
          </w:p>
        </w:tc>
        <w:tc>
          <w:tcPr>
            <w:tcW w:w="990" w:type="dxa"/>
            <w:vAlign w:val="center"/>
          </w:tcPr>
          <w:p w14:paraId="49563209" w14:textId="657ADF50" w:rsidR="00C30159" w:rsidRPr="00FB5580" w:rsidRDefault="00C30159" w:rsidP="00CA560E">
            <w:pPr>
              <w:jc w:val="center"/>
              <w:rPr>
                <w:rFonts w:cs="Calibri"/>
                <w:color w:val="auto"/>
                <w:szCs w:val="24"/>
              </w:rPr>
            </w:pPr>
          </w:p>
        </w:tc>
      </w:tr>
      <w:tr w:rsidR="000C372F" w:rsidRPr="000C372F" w14:paraId="730FDB08" w14:textId="77777777" w:rsidTr="00CA560E">
        <w:trPr>
          <w:trHeight w:val="90"/>
        </w:trPr>
        <w:tc>
          <w:tcPr>
            <w:tcW w:w="5313" w:type="dxa"/>
          </w:tcPr>
          <w:p w14:paraId="125CB616" w14:textId="3C4935BF" w:rsidR="00C30159" w:rsidRPr="004E5F74" w:rsidRDefault="00C30159" w:rsidP="00216984">
            <w:pPr>
              <w:pStyle w:val="ListParagraph"/>
              <w:rPr>
                <w:rFonts w:ascii="Calibri" w:eastAsia="Calibri" w:hAnsi="Calibri" w:cs="Calibri"/>
              </w:rPr>
            </w:pPr>
          </w:p>
        </w:tc>
        <w:tc>
          <w:tcPr>
            <w:tcW w:w="1311" w:type="dxa"/>
            <w:vAlign w:val="center"/>
          </w:tcPr>
          <w:p w14:paraId="09C2209E" w14:textId="10CA4F19" w:rsidR="00C30159" w:rsidRPr="004E5F74" w:rsidRDefault="00C30159" w:rsidP="00CA560E">
            <w:pPr>
              <w:rPr>
                <w:rFonts w:cs="Calibri"/>
                <w:color w:val="auto"/>
                <w:szCs w:val="24"/>
              </w:rPr>
            </w:pPr>
          </w:p>
        </w:tc>
        <w:tc>
          <w:tcPr>
            <w:tcW w:w="1337" w:type="dxa"/>
            <w:vAlign w:val="center"/>
          </w:tcPr>
          <w:p w14:paraId="776A10D5" w14:textId="01EA339A" w:rsidR="00C30159" w:rsidRPr="004E5F74" w:rsidRDefault="00C30159" w:rsidP="00CA560E">
            <w:pPr>
              <w:rPr>
                <w:rFonts w:cs="Calibri"/>
                <w:color w:val="auto"/>
                <w:szCs w:val="24"/>
              </w:rPr>
            </w:pPr>
          </w:p>
        </w:tc>
        <w:tc>
          <w:tcPr>
            <w:tcW w:w="1039" w:type="dxa"/>
            <w:vAlign w:val="center"/>
          </w:tcPr>
          <w:p w14:paraId="3B14A780" w14:textId="072A6ED2" w:rsidR="00C30159" w:rsidRPr="00FB5580" w:rsidRDefault="00C30159" w:rsidP="00CA560E">
            <w:pPr>
              <w:jc w:val="center"/>
              <w:rPr>
                <w:rFonts w:cs="Calibri"/>
                <w:color w:val="auto"/>
                <w:szCs w:val="24"/>
              </w:rPr>
            </w:pPr>
          </w:p>
        </w:tc>
        <w:tc>
          <w:tcPr>
            <w:tcW w:w="990" w:type="dxa"/>
            <w:vAlign w:val="center"/>
          </w:tcPr>
          <w:p w14:paraId="226AB78A" w14:textId="297EF930" w:rsidR="00C30159" w:rsidRPr="00FB5580" w:rsidRDefault="00C30159" w:rsidP="00CA560E">
            <w:pPr>
              <w:jc w:val="center"/>
              <w:rPr>
                <w:rFonts w:cs="Calibri"/>
                <w:color w:val="auto"/>
                <w:szCs w:val="24"/>
              </w:rPr>
            </w:pPr>
          </w:p>
        </w:tc>
      </w:tr>
      <w:tr w:rsidR="000C372F" w:rsidRPr="000C372F" w14:paraId="120BEECA" w14:textId="77777777" w:rsidTr="00CA560E">
        <w:trPr>
          <w:trHeight w:val="134"/>
        </w:trPr>
        <w:tc>
          <w:tcPr>
            <w:tcW w:w="5313" w:type="dxa"/>
          </w:tcPr>
          <w:p w14:paraId="28693748" w14:textId="69D24E94" w:rsidR="00C30159" w:rsidRPr="002E442D" w:rsidRDefault="00C30159" w:rsidP="00CA560E">
            <w:pPr>
              <w:spacing w:after="0"/>
              <w:jc w:val="both"/>
              <w:rPr>
                <w:rFonts w:cs="Calibri"/>
                <w:color w:val="auto"/>
                <w:szCs w:val="24"/>
              </w:rPr>
            </w:pPr>
          </w:p>
        </w:tc>
        <w:tc>
          <w:tcPr>
            <w:tcW w:w="1311" w:type="dxa"/>
            <w:vAlign w:val="center"/>
          </w:tcPr>
          <w:p w14:paraId="6391CC92" w14:textId="57260D1F" w:rsidR="00C30159" w:rsidRPr="002E442D" w:rsidRDefault="00C30159" w:rsidP="00CA560E">
            <w:pPr>
              <w:rPr>
                <w:rFonts w:cs="Calibri"/>
                <w:color w:val="auto"/>
                <w:szCs w:val="24"/>
              </w:rPr>
            </w:pPr>
          </w:p>
        </w:tc>
        <w:tc>
          <w:tcPr>
            <w:tcW w:w="1337" w:type="dxa"/>
            <w:vAlign w:val="center"/>
          </w:tcPr>
          <w:p w14:paraId="24353F23" w14:textId="5DAD29B6" w:rsidR="00C30159" w:rsidRPr="000C372F" w:rsidRDefault="00C30159" w:rsidP="00CA560E">
            <w:pPr>
              <w:rPr>
                <w:rFonts w:cs="Calibri"/>
                <w:color w:val="FF0000"/>
                <w:szCs w:val="24"/>
              </w:rPr>
            </w:pPr>
          </w:p>
        </w:tc>
        <w:tc>
          <w:tcPr>
            <w:tcW w:w="1039" w:type="dxa"/>
            <w:vAlign w:val="center"/>
          </w:tcPr>
          <w:p w14:paraId="29C3D9B0" w14:textId="1A161EED" w:rsidR="00C30159" w:rsidRPr="00555E22" w:rsidRDefault="00C30159" w:rsidP="00CA560E">
            <w:pPr>
              <w:jc w:val="center"/>
              <w:rPr>
                <w:rFonts w:cs="Calibri"/>
                <w:color w:val="auto"/>
                <w:szCs w:val="24"/>
              </w:rPr>
            </w:pPr>
          </w:p>
        </w:tc>
        <w:tc>
          <w:tcPr>
            <w:tcW w:w="990" w:type="dxa"/>
            <w:vAlign w:val="center"/>
          </w:tcPr>
          <w:p w14:paraId="598302B6" w14:textId="545D4B14" w:rsidR="00C30159" w:rsidRPr="00555E22" w:rsidRDefault="00C30159" w:rsidP="00826F38">
            <w:pPr>
              <w:jc w:val="center"/>
              <w:rPr>
                <w:rFonts w:cs="Calibri"/>
                <w:color w:val="auto"/>
                <w:szCs w:val="24"/>
              </w:rPr>
            </w:pPr>
          </w:p>
        </w:tc>
      </w:tr>
      <w:tr w:rsidR="000C372F" w:rsidRPr="000C372F" w14:paraId="3E52497F" w14:textId="77777777" w:rsidTr="00CA560E">
        <w:trPr>
          <w:trHeight w:val="135"/>
        </w:trPr>
        <w:tc>
          <w:tcPr>
            <w:tcW w:w="5313" w:type="dxa"/>
          </w:tcPr>
          <w:p w14:paraId="684E8CD7" w14:textId="5E42F49F" w:rsidR="00C30159" w:rsidRPr="002664DD" w:rsidRDefault="00C30159" w:rsidP="002664DD">
            <w:pPr>
              <w:contextualSpacing/>
              <w:rPr>
                <w:rFonts w:cs="Calibri"/>
                <w:color w:val="auto"/>
                <w:szCs w:val="24"/>
              </w:rPr>
            </w:pPr>
          </w:p>
        </w:tc>
        <w:tc>
          <w:tcPr>
            <w:tcW w:w="1311" w:type="dxa"/>
            <w:vAlign w:val="center"/>
          </w:tcPr>
          <w:p w14:paraId="287DFDD5" w14:textId="75F8A0EF" w:rsidR="00C30159" w:rsidRPr="002664DD" w:rsidRDefault="00C30159" w:rsidP="00CA560E">
            <w:pPr>
              <w:jc w:val="center"/>
              <w:rPr>
                <w:rFonts w:cs="Calibri"/>
                <w:color w:val="auto"/>
                <w:szCs w:val="24"/>
              </w:rPr>
            </w:pPr>
          </w:p>
        </w:tc>
        <w:tc>
          <w:tcPr>
            <w:tcW w:w="1337" w:type="dxa"/>
            <w:vAlign w:val="center"/>
          </w:tcPr>
          <w:p w14:paraId="047F932C" w14:textId="77777777" w:rsidR="00C30159" w:rsidRPr="000C372F" w:rsidRDefault="00C30159" w:rsidP="00CA560E">
            <w:pPr>
              <w:jc w:val="center"/>
              <w:rPr>
                <w:rFonts w:cs="Calibri"/>
                <w:color w:val="FF0000"/>
                <w:szCs w:val="24"/>
              </w:rPr>
            </w:pPr>
          </w:p>
        </w:tc>
        <w:tc>
          <w:tcPr>
            <w:tcW w:w="1039" w:type="dxa"/>
            <w:vAlign w:val="center"/>
          </w:tcPr>
          <w:p w14:paraId="2D3DBAB4" w14:textId="3737E27D" w:rsidR="00C30159" w:rsidRPr="009272C2" w:rsidRDefault="00C30159" w:rsidP="00826F38">
            <w:pPr>
              <w:jc w:val="center"/>
              <w:rPr>
                <w:rFonts w:cs="Calibri"/>
                <w:color w:val="auto"/>
                <w:szCs w:val="24"/>
              </w:rPr>
            </w:pPr>
          </w:p>
        </w:tc>
        <w:tc>
          <w:tcPr>
            <w:tcW w:w="990" w:type="dxa"/>
            <w:vAlign w:val="center"/>
          </w:tcPr>
          <w:p w14:paraId="34305C50" w14:textId="441D6852" w:rsidR="00C30159" w:rsidRPr="009272C2" w:rsidRDefault="00C30159" w:rsidP="00CA560E">
            <w:pPr>
              <w:jc w:val="center"/>
              <w:rPr>
                <w:rFonts w:cs="Calibri"/>
                <w:color w:val="auto"/>
                <w:szCs w:val="24"/>
              </w:rPr>
            </w:pPr>
          </w:p>
        </w:tc>
      </w:tr>
    </w:tbl>
    <w:p w14:paraId="15FB4721" w14:textId="77777777" w:rsidR="00B3747C" w:rsidRPr="0018557F" w:rsidRDefault="00B3747C" w:rsidP="00525A74">
      <w:pPr>
        <w:jc w:val="both"/>
        <w:rPr>
          <w:rFonts w:asciiTheme="minorHAnsi" w:hAnsiTheme="minorHAnsi" w:cstheme="minorHAnsi"/>
          <w:b/>
          <w:color w:val="auto"/>
          <w:lang w:val="pt-PT"/>
        </w:rPr>
      </w:pPr>
    </w:p>
    <w:p w14:paraId="63E4890A" w14:textId="77777777" w:rsidR="00B3747C" w:rsidRPr="0018557F" w:rsidRDefault="00B3747C" w:rsidP="00525A74">
      <w:pPr>
        <w:jc w:val="both"/>
        <w:rPr>
          <w:rFonts w:asciiTheme="minorHAnsi" w:hAnsiTheme="minorHAnsi" w:cstheme="minorHAnsi"/>
          <w:b/>
          <w:color w:val="auto"/>
          <w:lang w:val="pt-PT"/>
        </w:rPr>
      </w:pPr>
    </w:p>
    <w:p w14:paraId="516A2C7C" w14:textId="77777777" w:rsidR="00B3747C" w:rsidRPr="0018557F" w:rsidRDefault="00B3747C" w:rsidP="00525A74">
      <w:pPr>
        <w:jc w:val="both"/>
        <w:rPr>
          <w:rFonts w:asciiTheme="minorHAnsi" w:hAnsiTheme="minorHAnsi" w:cstheme="minorHAnsi"/>
          <w:b/>
          <w:color w:val="auto"/>
          <w:lang w:val="pt-PT"/>
        </w:rPr>
      </w:pPr>
    </w:p>
    <w:p w14:paraId="71396171" w14:textId="77777777" w:rsidR="00B3747C" w:rsidRPr="0018557F" w:rsidRDefault="00B3747C" w:rsidP="00525A74">
      <w:pPr>
        <w:jc w:val="both"/>
        <w:rPr>
          <w:rFonts w:asciiTheme="minorHAnsi" w:hAnsiTheme="minorHAnsi" w:cstheme="minorHAnsi"/>
          <w:b/>
          <w:color w:val="auto"/>
          <w:lang w:val="pt-PT"/>
        </w:rPr>
      </w:pPr>
    </w:p>
    <w:p w14:paraId="6F44DA7A" w14:textId="77777777" w:rsidR="00CA560E" w:rsidRPr="0018557F" w:rsidRDefault="00CA560E" w:rsidP="00525A74">
      <w:pPr>
        <w:jc w:val="both"/>
        <w:rPr>
          <w:rFonts w:asciiTheme="minorHAnsi" w:hAnsiTheme="minorHAnsi" w:cstheme="minorHAnsi"/>
          <w:b/>
          <w:color w:val="auto"/>
          <w:lang w:val="pt-PT"/>
        </w:rPr>
      </w:pPr>
    </w:p>
    <w:p w14:paraId="372875D4" w14:textId="77777777" w:rsidR="00B3747C" w:rsidRPr="0018557F" w:rsidRDefault="00B3747C" w:rsidP="00525A74">
      <w:pPr>
        <w:jc w:val="both"/>
        <w:rPr>
          <w:rFonts w:asciiTheme="minorHAnsi" w:hAnsiTheme="minorHAnsi" w:cstheme="minorHAnsi"/>
          <w:b/>
          <w:color w:val="auto"/>
          <w:lang w:val="pt-PT"/>
        </w:rPr>
      </w:pPr>
    </w:p>
    <w:p w14:paraId="65C09CCF" w14:textId="77777777" w:rsidR="00B17883" w:rsidRPr="0018557F"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color w:val="auto"/>
          <w:sz w:val="24"/>
          <w:szCs w:val="24"/>
        </w:rPr>
      </w:pPr>
      <w:r w:rsidRPr="0018557F">
        <w:rPr>
          <w:rFonts w:asciiTheme="minorHAnsi" w:hAnsiTheme="minorHAnsi" w:cstheme="minorHAnsi"/>
          <w:color w:val="auto"/>
          <w:sz w:val="24"/>
          <w:szCs w:val="24"/>
        </w:rPr>
        <w:t>Părţile</w:t>
      </w:r>
    </w:p>
    <w:p w14:paraId="78C3CD33" w14:textId="398DC232" w:rsidR="00B17883" w:rsidRPr="0018557F" w:rsidRDefault="009C07B4" w:rsidP="0018557F">
      <w:pPr>
        <w:pStyle w:val="Bodytext20"/>
        <w:shd w:val="clear" w:color="auto" w:fill="auto"/>
        <w:tabs>
          <w:tab w:val="left" w:leader="dot" w:pos="1360"/>
        </w:tabs>
        <w:ind w:firstLine="0"/>
        <w:jc w:val="both"/>
        <w:rPr>
          <w:rFonts w:asciiTheme="minorHAnsi" w:hAnsiTheme="minorHAnsi" w:cstheme="minorHAnsi"/>
          <w:color w:val="auto"/>
          <w:sz w:val="24"/>
          <w:szCs w:val="24"/>
        </w:rPr>
      </w:pPr>
      <w:r w:rsidRPr="0018557F">
        <w:rPr>
          <w:rFonts w:asciiTheme="minorHAnsi" w:hAnsiTheme="minorHAnsi" w:cstheme="minorHAnsi"/>
          <w:b/>
          <w:color w:val="auto"/>
          <w:sz w:val="24"/>
          <w:szCs w:val="24"/>
        </w:rPr>
        <w:t>Agentia pentru Dezvoltare Regionala Sud-Vest Oltenia</w:t>
      </w:r>
      <w:r w:rsidR="00173F36" w:rsidRPr="0018557F">
        <w:rPr>
          <w:rFonts w:asciiTheme="minorHAnsi" w:hAnsiTheme="minorHAnsi" w:cstheme="minorHAnsi"/>
          <w:color w:val="auto"/>
          <w:sz w:val="24"/>
          <w:szCs w:val="24"/>
        </w:rPr>
        <w:t>, în calit</w:t>
      </w:r>
      <w:r w:rsidRPr="0018557F">
        <w:rPr>
          <w:rFonts w:asciiTheme="minorHAnsi" w:hAnsiTheme="minorHAnsi" w:cstheme="minorHAnsi"/>
          <w:color w:val="auto"/>
          <w:sz w:val="24"/>
          <w:szCs w:val="24"/>
        </w:rPr>
        <w:t xml:space="preserve">ate de </w:t>
      </w:r>
      <w:r w:rsidRPr="0018557F">
        <w:rPr>
          <w:rFonts w:asciiTheme="minorHAnsi" w:hAnsiTheme="minorHAnsi" w:cstheme="minorHAnsi"/>
          <w:b/>
          <w:color w:val="auto"/>
          <w:sz w:val="24"/>
          <w:szCs w:val="24"/>
        </w:rPr>
        <w:t>Autoritate de management</w:t>
      </w:r>
      <w:r w:rsidR="00173F36" w:rsidRPr="0018557F">
        <w:rPr>
          <w:rFonts w:asciiTheme="minorHAnsi" w:hAnsiTheme="minorHAnsi" w:cstheme="minorHAnsi"/>
          <w:color w:val="auto"/>
          <w:sz w:val="24"/>
          <w:szCs w:val="24"/>
        </w:rPr>
        <w:t xml:space="preserve"> pentru</w:t>
      </w:r>
      <w:r w:rsidR="0018557F">
        <w:rPr>
          <w:rFonts w:asciiTheme="minorHAnsi" w:hAnsiTheme="minorHAnsi" w:cstheme="minorHAnsi"/>
          <w:color w:val="auto"/>
          <w:sz w:val="24"/>
          <w:szCs w:val="24"/>
        </w:rPr>
        <w:t xml:space="preserve"> </w:t>
      </w:r>
      <w:r w:rsidR="008F31D2" w:rsidRPr="0018557F">
        <w:rPr>
          <w:rFonts w:asciiTheme="minorHAnsi" w:hAnsiTheme="minorHAnsi" w:cstheme="minorHAnsi"/>
          <w:color w:val="auto"/>
          <w:sz w:val="24"/>
          <w:szCs w:val="24"/>
        </w:rPr>
        <w:fldChar w:fldCharType="begin"/>
      </w:r>
      <w:r w:rsidR="008F31D2" w:rsidRPr="0018557F">
        <w:rPr>
          <w:rFonts w:asciiTheme="minorHAnsi" w:hAnsiTheme="minorHAnsi" w:cstheme="minorHAnsi"/>
          <w:color w:val="auto"/>
          <w:sz w:val="24"/>
          <w:szCs w:val="24"/>
        </w:rPr>
        <w:instrText xml:space="preserve"> TOC \o "1-5" \h \z </w:instrText>
      </w:r>
      <w:r w:rsidR="008F31D2" w:rsidRPr="0018557F">
        <w:rPr>
          <w:rFonts w:asciiTheme="minorHAnsi" w:hAnsiTheme="minorHAnsi" w:cstheme="minorHAnsi"/>
          <w:color w:val="auto"/>
          <w:sz w:val="24"/>
          <w:szCs w:val="24"/>
        </w:rPr>
        <w:fldChar w:fldCharType="separate"/>
      </w:r>
      <w:r w:rsidRPr="0018557F">
        <w:rPr>
          <w:rFonts w:asciiTheme="minorHAnsi" w:hAnsiTheme="minorHAnsi" w:cstheme="minorHAnsi"/>
          <w:b/>
          <w:color w:val="auto"/>
          <w:sz w:val="24"/>
          <w:szCs w:val="24"/>
        </w:rPr>
        <w:t>Programul Regional Sud-Vest Oltenia 2021-2027</w:t>
      </w:r>
      <w:r w:rsidR="004E688D" w:rsidRPr="0018557F">
        <w:rPr>
          <w:rFonts w:asciiTheme="minorHAnsi" w:hAnsiTheme="minorHAnsi" w:cstheme="minorHAnsi"/>
          <w:b/>
          <w:color w:val="auto"/>
          <w:sz w:val="24"/>
          <w:szCs w:val="24"/>
        </w:rPr>
        <w:t>(AM PR SV Oltenia)</w:t>
      </w:r>
      <w:r w:rsidRPr="0018557F">
        <w:rPr>
          <w:rFonts w:asciiTheme="minorHAnsi" w:hAnsiTheme="minorHAnsi" w:cstheme="minorHAnsi"/>
          <w:b/>
          <w:color w:val="auto"/>
          <w:sz w:val="24"/>
          <w:szCs w:val="24"/>
        </w:rPr>
        <w:t>,</w:t>
      </w:r>
      <w:r w:rsidRPr="0018557F">
        <w:rPr>
          <w:rFonts w:asciiTheme="minorHAnsi" w:hAnsiTheme="minorHAnsi" w:cstheme="minorHAnsi"/>
          <w:color w:val="auto"/>
          <w:sz w:val="24"/>
          <w:szCs w:val="24"/>
        </w:rPr>
        <w:t xml:space="preserve"> cu sediul în Aleea Teatrului, nr.1</w:t>
      </w:r>
      <w:r w:rsidR="00173F36" w:rsidRPr="0018557F">
        <w:rPr>
          <w:rFonts w:asciiTheme="minorHAnsi" w:hAnsiTheme="minorHAnsi" w:cstheme="minorHAnsi"/>
          <w:color w:val="auto"/>
          <w:sz w:val="24"/>
          <w:szCs w:val="24"/>
        </w:rPr>
        <w:t>, localitatea</w:t>
      </w:r>
      <w:r w:rsidRPr="0018557F">
        <w:rPr>
          <w:rFonts w:asciiTheme="minorHAnsi" w:hAnsiTheme="minorHAnsi" w:cstheme="minorHAnsi"/>
          <w:color w:val="auto"/>
          <w:sz w:val="24"/>
          <w:szCs w:val="24"/>
        </w:rPr>
        <w:t xml:space="preserve"> Craiova</w:t>
      </w:r>
      <w:r w:rsidR="00173F36" w:rsidRPr="0018557F">
        <w:rPr>
          <w:rFonts w:asciiTheme="minorHAnsi" w:hAnsiTheme="minorHAnsi" w:cstheme="minorHAnsi"/>
          <w:color w:val="auto"/>
          <w:sz w:val="24"/>
          <w:szCs w:val="24"/>
        </w:rPr>
        <w:t>, judeţul</w:t>
      </w:r>
      <w:r w:rsidRPr="0018557F">
        <w:rPr>
          <w:rFonts w:asciiTheme="minorHAnsi" w:hAnsiTheme="minorHAnsi" w:cstheme="minorHAnsi"/>
          <w:color w:val="auto"/>
          <w:sz w:val="24"/>
          <w:szCs w:val="24"/>
        </w:rPr>
        <w:t xml:space="preserve"> Dolj</w:t>
      </w:r>
      <w:r w:rsidR="00173F36" w:rsidRPr="0018557F">
        <w:rPr>
          <w:rFonts w:asciiTheme="minorHAnsi" w:hAnsiTheme="minorHAnsi" w:cstheme="minorHAnsi"/>
          <w:color w:val="auto"/>
          <w:sz w:val="24"/>
          <w:szCs w:val="24"/>
        </w:rPr>
        <w:t>,</w:t>
      </w:r>
      <w:r w:rsidRPr="0018557F">
        <w:rPr>
          <w:rFonts w:asciiTheme="minorHAnsi" w:hAnsiTheme="minorHAnsi" w:cstheme="minorHAnsi"/>
          <w:color w:val="auto"/>
          <w:sz w:val="24"/>
          <w:szCs w:val="24"/>
        </w:rPr>
        <w:t xml:space="preserve"> </w:t>
      </w:r>
      <w:r w:rsidR="00173F36" w:rsidRPr="0018557F">
        <w:rPr>
          <w:rFonts w:asciiTheme="minorHAnsi" w:hAnsiTheme="minorHAnsi" w:cstheme="minorHAnsi"/>
          <w:color w:val="auto"/>
          <w:sz w:val="24"/>
          <w:szCs w:val="24"/>
        </w:rPr>
        <w:t>România, cod poştal</w:t>
      </w:r>
      <w:r w:rsidRPr="0018557F">
        <w:rPr>
          <w:rFonts w:asciiTheme="minorHAnsi" w:hAnsiTheme="minorHAnsi" w:cstheme="minorHAnsi"/>
          <w:color w:val="auto"/>
          <w:sz w:val="24"/>
          <w:szCs w:val="24"/>
        </w:rPr>
        <w:t xml:space="preserve"> 200402</w:t>
      </w:r>
      <w:r w:rsidR="00173F36" w:rsidRPr="0018557F">
        <w:rPr>
          <w:rFonts w:asciiTheme="minorHAnsi" w:hAnsiTheme="minorHAnsi" w:cstheme="minorHAnsi"/>
          <w:color w:val="auto"/>
          <w:sz w:val="24"/>
          <w:szCs w:val="24"/>
        </w:rPr>
        <w:t>, telefon</w:t>
      </w:r>
      <w:r w:rsidRPr="0018557F">
        <w:rPr>
          <w:rFonts w:asciiTheme="minorHAnsi" w:hAnsiTheme="minorHAnsi" w:cstheme="minorHAnsi"/>
          <w:color w:val="auto"/>
          <w:sz w:val="24"/>
          <w:szCs w:val="24"/>
        </w:rPr>
        <w:t xml:space="preserve"> +40351802770</w:t>
      </w:r>
      <w:r w:rsidR="00173F36" w:rsidRPr="0018557F">
        <w:rPr>
          <w:rFonts w:asciiTheme="minorHAnsi" w:hAnsiTheme="minorHAnsi" w:cstheme="minorHAnsi"/>
          <w:color w:val="auto"/>
          <w:sz w:val="24"/>
          <w:szCs w:val="24"/>
        </w:rPr>
        <w:t>, fax</w:t>
      </w:r>
      <w:r w:rsidRPr="0018557F">
        <w:rPr>
          <w:rFonts w:asciiTheme="minorHAnsi" w:hAnsiTheme="minorHAnsi" w:cstheme="minorHAnsi"/>
          <w:color w:val="auto"/>
          <w:sz w:val="24"/>
          <w:szCs w:val="24"/>
        </w:rPr>
        <w:t>. +40351463966; +40351463967, poştă electronică office@adroltenia.ro/www.adroltenia.ro</w:t>
      </w:r>
      <w:r w:rsidR="00173F36" w:rsidRPr="0018557F">
        <w:rPr>
          <w:rFonts w:asciiTheme="minorHAnsi" w:hAnsiTheme="minorHAnsi" w:cstheme="minorHAnsi"/>
          <w:color w:val="auto"/>
          <w:sz w:val="24"/>
          <w:szCs w:val="24"/>
        </w:rPr>
        <w:t>, cod</w:t>
      </w:r>
      <w:r w:rsidRPr="0018557F">
        <w:rPr>
          <w:rFonts w:asciiTheme="minorHAnsi" w:hAnsiTheme="minorHAnsi" w:cstheme="minorHAnsi"/>
          <w:color w:val="auto"/>
          <w:sz w:val="24"/>
          <w:szCs w:val="24"/>
        </w:rPr>
        <w:t xml:space="preserve"> fiscal 11642243</w:t>
      </w:r>
      <w:r w:rsidR="00173F36" w:rsidRPr="0018557F">
        <w:rPr>
          <w:rFonts w:asciiTheme="minorHAnsi" w:hAnsiTheme="minorHAnsi" w:cstheme="minorHAnsi"/>
          <w:color w:val="auto"/>
          <w:sz w:val="24"/>
          <w:szCs w:val="24"/>
        </w:rPr>
        <w:t>,</w:t>
      </w:r>
      <w:r w:rsidR="008F31D2" w:rsidRPr="0018557F">
        <w:rPr>
          <w:rFonts w:asciiTheme="minorHAnsi" w:hAnsiTheme="minorHAnsi" w:cstheme="minorHAnsi"/>
          <w:color w:val="auto"/>
          <w:sz w:val="24"/>
          <w:szCs w:val="24"/>
        </w:rPr>
        <w:fldChar w:fldCharType="end"/>
      </w:r>
      <w:r w:rsidR="004E688D" w:rsidRPr="0018557F">
        <w:rPr>
          <w:rFonts w:asciiTheme="minorHAnsi" w:hAnsiTheme="minorHAnsi" w:cstheme="minorHAnsi"/>
          <w:color w:val="auto"/>
          <w:sz w:val="24"/>
          <w:szCs w:val="24"/>
        </w:rPr>
        <w:t xml:space="preserve"> </w:t>
      </w:r>
      <w:r w:rsidR="00173F36" w:rsidRPr="0018557F">
        <w:rPr>
          <w:rFonts w:asciiTheme="minorHAnsi" w:hAnsiTheme="minorHAnsi" w:cstheme="minorHAnsi"/>
          <w:color w:val="auto"/>
          <w:sz w:val="24"/>
          <w:szCs w:val="24"/>
        </w:rPr>
        <w:t>reprezentată legal prin</w:t>
      </w:r>
      <w:r w:rsidR="004E688D" w:rsidRPr="0018557F">
        <w:rPr>
          <w:rFonts w:asciiTheme="minorHAnsi" w:hAnsiTheme="minorHAnsi" w:cstheme="minorHAnsi"/>
          <w:color w:val="auto"/>
          <w:sz w:val="24"/>
          <w:szCs w:val="24"/>
        </w:rPr>
        <w:t xml:space="preserve"> </w:t>
      </w:r>
      <w:r w:rsidRPr="0018557F">
        <w:rPr>
          <w:rFonts w:asciiTheme="minorHAnsi" w:hAnsiTheme="minorHAnsi" w:cstheme="minorHAnsi"/>
          <w:b/>
          <w:color w:val="auto"/>
          <w:sz w:val="24"/>
          <w:szCs w:val="24"/>
        </w:rPr>
        <w:t>Dl</w:t>
      </w:r>
      <w:r w:rsidR="008251A2" w:rsidRPr="0018557F">
        <w:rPr>
          <w:rFonts w:asciiTheme="minorHAnsi" w:hAnsiTheme="minorHAnsi" w:cstheme="minorHAnsi"/>
          <w:b/>
          <w:color w:val="auto"/>
          <w:sz w:val="24"/>
          <w:szCs w:val="24"/>
        </w:rPr>
        <w:t>.</w:t>
      </w:r>
      <w:r w:rsidRPr="0018557F">
        <w:rPr>
          <w:rFonts w:asciiTheme="minorHAnsi" w:hAnsiTheme="minorHAnsi" w:cstheme="minorHAnsi"/>
          <w:b/>
          <w:color w:val="auto"/>
          <w:sz w:val="24"/>
          <w:szCs w:val="24"/>
        </w:rPr>
        <w:t xml:space="preserve"> Alexandru STANESCU</w:t>
      </w:r>
      <w:r w:rsidRPr="0018557F">
        <w:rPr>
          <w:rFonts w:asciiTheme="minorHAnsi" w:hAnsiTheme="minorHAnsi" w:cstheme="minorHAnsi"/>
          <w:color w:val="auto"/>
          <w:sz w:val="24"/>
          <w:szCs w:val="24"/>
        </w:rPr>
        <w:t xml:space="preserve">, in calitate de </w:t>
      </w:r>
      <w:r w:rsidRPr="0018557F">
        <w:rPr>
          <w:rFonts w:asciiTheme="minorHAnsi" w:hAnsiTheme="minorHAnsi" w:cstheme="minorHAnsi"/>
          <w:b/>
          <w:color w:val="auto"/>
          <w:sz w:val="24"/>
          <w:szCs w:val="24"/>
        </w:rPr>
        <w:t>Director General</w:t>
      </w:r>
      <w:r w:rsidRPr="0018557F">
        <w:rPr>
          <w:rFonts w:asciiTheme="minorHAnsi" w:hAnsiTheme="minorHAnsi" w:cstheme="minorHAnsi"/>
          <w:color w:val="auto"/>
          <w:sz w:val="24"/>
          <w:szCs w:val="24"/>
        </w:rPr>
        <w:t xml:space="preserve">, </w:t>
      </w:r>
      <w:r w:rsidR="00173F36" w:rsidRPr="0018557F">
        <w:rPr>
          <w:rFonts w:asciiTheme="minorHAnsi" w:hAnsiTheme="minorHAnsi" w:cstheme="minorHAnsi"/>
          <w:color w:val="auto"/>
          <w:sz w:val="24"/>
          <w:szCs w:val="24"/>
        </w:rPr>
        <w:t>d</w:t>
      </w:r>
      <w:r w:rsidRPr="0018557F">
        <w:rPr>
          <w:rFonts w:asciiTheme="minorHAnsi" w:hAnsiTheme="minorHAnsi" w:cstheme="minorHAnsi"/>
          <w:color w:val="auto"/>
          <w:sz w:val="24"/>
          <w:szCs w:val="24"/>
        </w:rPr>
        <w:t>enumită în cele ce urmează AM</w:t>
      </w:r>
      <w:r w:rsidR="004E688D" w:rsidRPr="0018557F">
        <w:rPr>
          <w:rFonts w:asciiTheme="minorHAnsi" w:hAnsiTheme="minorHAnsi" w:cstheme="minorHAnsi"/>
          <w:color w:val="auto"/>
          <w:sz w:val="24"/>
          <w:szCs w:val="24"/>
        </w:rPr>
        <w:t xml:space="preserve"> PR SV Oltenia</w:t>
      </w:r>
      <w:r w:rsidR="00173F36" w:rsidRPr="0018557F">
        <w:rPr>
          <w:rFonts w:asciiTheme="minorHAnsi" w:hAnsiTheme="minorHAnsi" w:cstheme="minorHAnsi"/>
          <w:color w:val="auto"/>
          <w:sz w:val="24"/>
          <w:szCs w:val="24"/>
        </w:rPr>
        <w:t>,</w:t>
      </w:r>
    </w:p>
    <w:p w14:paraId="0AA4071B" w14:textId="77777777" w:rsidR="009C07B4" w:rsidRPr="0018557F" w:rsidRDefault="009C07B4" w:rsidP="009C07B4">
      <w:pPr>
        <w:pStyle w:val="Bodytext20"/>
        <w:shd w:val="clear" w:color="auto" w:fill="auto"/>
        <w:ind w:left="280" w:firstLine="0"/>
        <w:jc w:val="both"/>
        <w:rPr>
          <w:rFonts w:asciiTheme="minorHAnsi" w:hAnsiTheme="minorHAnsi" w:cstheme="minorHAnsi"/>
          <w:color w:val="auto"/>
          <w:sz w:val="24"/>
          <w:szCs w:val="24"/>
        </w:rPr>
      </w:pPr>
    </w:p>
    <w:p w14:paraId="51B147BC" w14:textId="77777777" w:rsidR="00B17883" w:rsidRPr="0018557F" w:rsidRDefault="00173F36" w:rsidP="009C07B4">
      <w:pPr>
        <w:pStyle w:val="Bodytext20"/>
        <w:shd w:val="clear" w:color="auto" w:fill="auto"/>
        <w:ind w:left="28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Şi</w:t>
      </w:r>
    </w:p>
    <w:p w14:paraId="1919E897" w14:textId="77777777" w:rsidR="009C07B4" w:rsidRPr="004C18BA" w:rsidRDefault="009C07B4" w:rsidP="00CA560E">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color w:val="auto"/>
          <w:sz w:val="24"/>
          <w:szCs w:val="24"/>
        </w:rPr>
      </w:pPr>
    </w:p>
    <w:p w14:paraId="1DAA1420" w14:textId="6512DF35" w:rsidR="00B17883" w:rsidRPr="004C18BA" w:rsidRDefault="00216984" w:rsidP="00494C29">
      <w:pPr>
        <w:pStyle w:val="Bodytext20"/>
        <w:shd w:val="clear" w:color="auto" w:fill="auto"/>
        <w:tabs>
          <w:tab w:val="left" w:leader="dot" w:pos="1360"/>
          <w:tab w:val="left" w:leader="dot" w:pos="6723"/>
          <w:tab w:val="left" w:leader="dot" w:pos="9279"/>
        </w:tabs>
        <w:ind w:firstLine="0"/>
        <w:contextualSpacing/>
        <w:jc w:val="both"/>
        <w:rPr>
          <w:rFonts w:asciiTheme="minorHAnsi" w:hAnsiTheme="minorHAnsi" w:cstheme="minorHAnsi"/>
          <w:color w:val="auto"/>
          <w:sz w:val="24"/>
          <w:szCs w:val="24"/>
        </w:rPr>
      </w:pPr>
      <w:r>
        <w:rPr>
          <w:rFonts w:asciiTheme="minorHAnsi" w:hAnsiTheme="minorHAnsi" w:cstheme="minorHAnsi"/>
          <w:b/>
          <w:color w:val="auto"/>
          <w:sz w:val="24"/>
          <w:szCs w:val="24"/>
        </w:rPr>
        <w:t>.................................................</w:t>
      </w:r>
      <w:r w:rsidR="00173F36" w:rsidRPr="004C18BA">
        <w:rPr>
          <w:rFonts w:asciiTheme="minorHAnsi" w:hAnsiTheme="minorHAnsi" w:cstheme="minorHAnsi"/>
          <w:color w:val="auto"/>
          <w:sz w:val="24"/>
          <w:szCs w:val="24"/>
        </w:rPr>
        <w:t>, cod de identificare fiscală</w:t>
      </w:r>
      <w:r w:rsidR="00CA560E" w:rsidRPr="004C18BA">
        <w:rPr>
          <w:rFonts w:asciiTheme="minorHAnsi" w:hAnsiTheme="minorHAnsi" w:cstheme="minorHAnsi"/>
          <w:color w:val="auto"/>
          <w:sz w:val="24"/>
          <w:szCs w:val="24"/>
        </w:rPr>
        <w:t xml:space="preserve"> </w:t>
      </w:r>
      <w:r>
        <w:rPr>
          <w:rFonts w:asciiTheme="minorHAnsi" w:hAnsiTheme="minorHAnsi" w:cstheme="minorHAnsi"/>
          <w:color w:val="auto"/>
          <w:sz w:val="24"/>
          <w:szCs w:val="24"/>
        </w:rPr>
        <w:t>..................</w:t>
      </w:r>
      <w:r w:rsidR="00173F36" w:rsidRPr="004C18BA">
        <w:rPr>
          <w:rFonts w:asciiTheme="minorHAnsi" w:hAnsiTheme="minorHAnsi" w:cstheme="minorHAnsi"/>
          <w:color w:val="auto"/>
          <w:sz w:val="24"/>
          <w:szCs w:val="24"/>
        </w:rPr>
        <w:t xml:space="preserve">, cu sediul în </w:t>
      </w:r>
      <w:r w:rsidR="00E1270A" w:rsidRPr="004C18BA">
        <w:rPr>
          <w:rFonts w:asciiTheme="minorHAnsi" w:hAnsiTheme="minorHAnsi" w:cstheme="minorHAnsi"/>
          <w:color w:val="auto"/>
          <w:sz w:val="24"/>
          <w:szCs w:val="24"/>
        </w:rPr>
        <w:t>localitatea</w:t>
      </w:r>
      <w:r w:rsidR="00CA560E" w:rsidRPr="004C18BA">
        <w:rPr>
          <w:rFonts w:asciiTheme="minorHAnsi" w:hAnsiTheme="minorHAnsi" w:cstheme="minorHAnsi"/>
          <w:color w:val="auto"/>
          <w:sz w:val="24"/>
          <w:szCs w:val="24"/>
        </w:rPr>
        <w:t xml:space="preserve"> </w:t>
      </w:r>
      <w:r>
        <w:rPr>
          <w:rFonts w:asciiTheme="minorHAnsi" w:hAnsiTheme="minorHAnsi" w:cstheme="minorHAnsi"/>
          <w:color w:val="auto"/>
          <w:sz w:val="24"/>
          <w:szCs w:val="24"/>
        </w:rPr>
        <w:t>......................</w:t>
      </w:r>
      <w:r w:rsidR="00173F36" w:rsidRPr="004C18BA">
        <w:rPr>
          <w:rFonts w:asciiTheme="minorHAnsi" w:hAnsiTheme="minorHAnsi" w:cstheme="minorHAnsi"/>
          <w:color w:val="auto"/>
          <w:sz w:val="24"/>
          <w:szCs w:val="24"/>
        </w:rPr>
        <w:t>, str</w:t>
      </w:r>
      <w:r w:rsidR="00CA560E" w:rsidRPr="004C18BA">
        <w:rPr>
          <w:rFonts w:asciiTheme="minorHAnsi" w:hAnsiTheme="minorHAnsi" w:cstheme="minorHAnsi"/>
          <w:color w:val="auto"/>
          <w:sz w:val="24"/>
          <w:szCs w:val="24"/>
        </w:rPr>
        <w:t xml:space="preserve">. </w:t>
      </w:r>
      <w:r>
        <w:rPr>
          <w:rFonts w:asciiTheme="minorHAnsi" w:hAnsiTheme="minorHAnsi" w:cstheme="minorHAnsi"/>
          <w:color w:val="auto"/>
          <w:sz w:val="24"/>
          <w:szCs w:val="24"/>
        </w:rPr>
        <w:t>....................</w:t>
      </w:r>
      <w:r w:rsidR="00CA560E" w:rsidRPr="004C18BA">
        <w:rPr>
          <w:rFonts w:asciiTheme="minorHAnsi" w:hAnsiTheme="minorHAnsi" w:cstheme="minorHAnsi"/>
          <w:color w:val="auto"/>
        </w:rPr>
        <w:t xml:space="preserve">, </w:t>
      </w:r>
      <w:r w:rsidR="00173F36" w:rsidRPr="004C18BA">
        <w:rPr>
          <w:rFonts w:asciiTheme="minorHAnsi" w:hAnsiTheme="minorHAnsi" w:cstheme="minorHAnsi"/>
          <w:color w:val="auto"/>
        </w:rPr>
        <w:t>nr</w:t>
      </w:r>
      <w:r w:rsidR="00CA560E" w:rsidRPr="004C18BA">
        <w:rPr>
          <w:rFonts w:asciiTheme="minorHAnsi" w:hAnsiTheme="minorHAnsi" w:cstheme="minorHAnsi"/>
          <w:color w:val="auto"/>
        </w:rPr>
        <w:t>.</w:t>
      </w:r>
      <w:r>
        <w:rPr>
          <w:rFonts w:asciiTheme="minorHAnsi" w:hAnsiTheme="minorHAnsi" w:cstheme="minorHAnsi"/>
          <w:color w:val="auto"/>
        </w:rPr>
        <w:t>.........</w:t>
      </w:r>
      <w:r w:rsidR="00A263A2" w:rsidRPr="004C18BA">
        <w:rPr>
          <w:rFonts w:asciiTheme="minorHAnsi" w:hAnsiTheme="minorHAnsi" w:cstheme="minorHAnsi"/>
          <w:color w:val="auto"/>
        </w:rPr>
        <w:t xml:space="preserve">, judeţul </w:t>
      </w:r>
      <w:r>
        <w:rPr>
          <w:rFonts w:asciiTheme="minorHAnsi" w:hAnsiTheme="minorHAnsi" w:cstheme="minorHAnsi"/>
          <w:color w:val="auto"/>
        </w:rPr>
        <w:t>...............</w:t>
      </w:r>
      <w:r w:rsidR="00173F36" w:rsidRPr="004C18BA">
        <w:rPr>
          <w:rFonts w:asciiTheme="minorHAnsi" w:hAnsiTheme="minorHAnsi" w:cstheme="minorHAnsi"/>
          <w:color w:val="auto"/>
        </w:rPr>
        <w:t xml:space="preserve">, România, </w:t>
      </w:r>
      <w:r w:rsidR="009976BA" w:rsidRPr="004C18BA">
        <w:rPr>
          <w:rFonts w:asciiTheme="minorHAnsi" w:hAnsiTheme="minorHAnsi" w:cstheme="minorHAnsi"/>
          <w:color w:val="auto"/>
        </w:rPr>
        <w:t xml:space="preserve">cod postal </w:t>
      </w:r>
      <w:r>
        <w:rPr>
          <w:rFonts w:asciiTheme="minorHAnsi" w:hAnsiTheme="minorHAnsi" w:cstheme="minorHAnsi"/>
          <w:color w:val="auto"/>
        </w:rPr>
        <w:t>.............</w:t>
      </w:r>
      <w:r w:rsidR="009976BA" w:rsidRPr="004C18BA">
        <w:rPr>
          <w:rFonts w:asciiTheme="minorHAnsi" w:hAnsiTheme="minorHAnsi" w:cstheme="minorHAnsi"/>
          <w:color w:val="auto"/>
        </w:rPr>
        <w:t xml:space="preserve">, </w:t>
      </w:r>
      <w:r w:rsidR="00173F36" w:rsidRPr="004C18BA">
        <w:rPr>
          <w:rFonts w:asciiTheme="minorHAnsi" w:hAnsiTheme="minorHAnsi" w:cstheme="minorHAnsi"/>
          <w:color w:val="auto"/>
        </w:rPr>
        <w:t>telefon</w:t>
      </w:r>
      <w:r w:rsidR="00A263A2" w:rsidRPr="004C18BA">
        <w:rPr>
          <w:rFonts w:asciiTheme="minorHAnsi" w:hAnsiTheme="minorHAnsi" w:cstheme="minorHAnsi"/>
          <w:color w:val="auto"/>
        </w:rPr>
        <w:t>:</w:t>
      </w:r>
      <w:r w:rsidR="00A263A2" w:rsidRPr="004C18BA">
        <w:rPr>
          <w:color w:val="auto"/>
        </w:rPr>
        <w:t xml:space="preserve"> </w:t>
      </w:r>
      <w:r>
        <w:rPr>
          <w:rFonts w:asciiTheme="minorHAnsi" w:hAnsiTheme="minorHAnsi" w:cstheme="minorHAnsi"/>
          <w:color w:val="auto"/>
        </w:rPr>
        <w:t>........................</w:t>
      </w:r>
      <w:r w:rsidR="00173F36" w:rsidRPr="004C18BA">
        <w:rPr>
          <w:rFonts w:asciiTheme="minorHAnsi" w:hAnsiTheme="minorHAnsi" w:cstheme="minorHAnsi"/>
          <w:color w:val="auto"/>
        </w:rPr>
        <w:t>, poştă electronică</w:t>
      </w:r>
      <w:r w:rsidR="00E1270A" w:rsidRPr="004C18BA">
        <w:rPr>
          <w:rFonts w:asciiTheme="minorHAnsi" w:hAnsiTheme="minorHAnsi" w:cstheme="minorHAnsi"/>
          <w:color w:val="auto"/>
        </w:rPr>
        <w:t xml:space="preserve">: </w:t>
      </w:r>
      <w:r>
        <w:rPr>
          <w:rFonts w:ascii="Calibri" w:eastAsia="TrebuchetMS" w:hAnsi="Calibri" w:cs="Calibri"/>
          <w:color w:val="auto"/>
          <w:lang w:val="en-US" w:bidi="ar-SA"/>
        </w:rPr>
        <w:t>………………………….</w:t>
      </w:r>
      <w:r w:rsidR="00173F36" w:rsidRPr="004C18BA">
        <w:rPr>
          <w:rFonts w:asciiTheme="minorHAnsi" w:hAnsiTheme="minorHAnsi" w:cstheme="minorHAnsi"/>
          <w:color w:val="auto"/>
          <w:sz w:val="24"/>
          <w:szCs w:val="24"/>
        </w:rPr>
        <w:t>,</w:t>
      </w:r>
      <w:r w:rsidR="00E1270A" w:rsidRPr="004C18BA">
        <w:rPr>
          <w:rFonts w:asciiTheme="minorHAnsi" w:hAnsiTheme="minorHAnsi" w:cstheme="minorHAnsi"/>
          <w:color w:val="auto"/>
          <w:sz w:val="24"/>
          <w:szCs w:val="24"/>
        </w:rPr>
        <w:t xml:space="preserve"> </w:t>
      </w:r>
      <w:r w:rsidR="00173F36" w:rsidRPr="004C18BA">
        <w:rPr>
          <w:rFonts w:asciiTheme="minorHAnsi" w:hAnsiTheme="minorHAnsi" w:cstheme="minorHAnsi"/>
          <w:color w:val="auto"/>
          <w:sz w:val="24"/>
          <w:szCs w:val="24"/>
        </w:rPr>
        <w:t>reprezentată legal prin</w:t>
      </w:r>
      <w:r w:rsidR="00E1270A" w:rsidRPr="004C18BA">
        <w:rPr>
          <w:rFonts w:asciiTheme="minorHAnsi" w:hAnsiTheme="minorHAnsi" w:cstheme="minorHAnsi"/>
          <w:color w:val="auto"/>
          <w:sz w:val="24"/>
          <w:szCs w:val="24"/>
        </w:rPr>
        <w:t xml:space="preserve"> dl.</w:t>
      </w:r>
      <w:r>
        <w:rPr>
          <w:rFonts w:asciiTheme="minorHAnsi" w:hAnsiTheme="minorHAnsi" w:cstheme="minorHAnsi"/>
          <w:color w:val="auto"/>
          <w:sz w:val="24"/>
          <w:szCs w:val="24"/>
        </w:rPr>
        <w:t>/dna.</w:t>
      </w:r>
      <w:r w:rsidR="00E1270A" w:rsidRPr="004C18BA">
        <w:rPr>
          <w:rFonts w:asciiTheme="minorHAnsi" w:hAnsiTheme="minorHAnsi" w:cstheme="minorHAnsi"/>
          <w:color w:val="auto"/>
          <w:sz w:val="24"/>
          <w:szCs w:val="24"/>
        </w:rPr>
        <w:t xml:space="preserve"> </w:t>
      </w:r>
      <w:r>
        <w:rPr>
          <w:rFonts w:asciiTheme="minorHAnsi" w:hAnsiTheme="minorHAnsi" w:cstheme="minorHAnsi"/>
          <w:b/>
          <w:color w:val="auto"/>
          <w:sz w:val="24"/>
          <w:szCs w:val="24"/>
        </w:rPr>
        <w:t>........................</w:t>
      </w:r>
      <w:r w:rsidR="00173F36" w:rsidRPr="004C18BA">
        <w:rPr>
          <w:rFonts w:asciiTheme="minorHAnsi" w:hAnsiTheme="minorHAnsi" w:cstheme="minorHAnsi"/>
          <w:color w:val="auto"/>
          <w:sz w:val="24"/>
          <w:szCs w:val="24"/>
        </w:rPr>
        <w:t xml:space="preserve">, </w:t>
      </w:r>
      <w:r w:rsidR="00386A59" w:rsidRPr="004C18BA">
        <w:rPr>
          <w:rFonts w:asciiTheme="minorHAnsi" w:hAnsiTheme="minorHAnsi" w:cstheme="minorHAnsi"/>
          <w:color w:val="auto"/>
          <w:sz w:val="24"/>
          <w:szCs w:val="24"/>
        </w:rPr>
        <w:t xml:space="preserve">având funcţia de </w:t>
      </w:r>
      <w:r>
        <w:rPr>
          <w:rFonts w:asciiTheme="minorHAnsi" w:hAnsiTheme="minorHAnsi" w:cstheme="minorHAnsi"/>
          <w:b/>
          <w:color w:val="auto"/>
          <w:sz w:val="24"/>
          <w:szCs w:val="24"/>
        </w:rPr>
        <w:t>...................</w:t>
      </w:r>
      <w:r w:rsidR="00386A59" w:rsidRPr="004C18BA">
        <w:rPr>
          <w:rFonts w:asciiTheme="minorHAnsi" w:hAnsiTheme="minorHAnsi" w:cstheme="minorHAnsi"/>
          <w:color w:val="auto"/>
          <w:sz w:val="24"/>
          <w:szCs w:val="24"/>
        </w:rPr>
        <w:t xml:space="preserve">, </w:t>
      </w:r>
      <w:r w:rsidR="00173F36" w:rsidRPr="004C18BA">
        <w:rPr>
          <w:rFonts w:asciiTheme="minorHAnsi" w:hAnsiTheme="minorHAnsi" w:cstheme="minorHAnsi"/>
          <w:color w:val="auto"/>
          <w:sz w:val="24"/>
          <w:szCs w:val="24"/>
        </w:rPr>
        <w:t>identificat prin</w:t>
      </w:r>
      <w:r w:rsidR="00E1270A" w:rsidRPr="004C18BA">
        <w:rPr>
          <w:color w:val="auto"/>
        </w:rPr>
        <w:t xml:space="preserve"> </w:t>
      </w:r>
      <w:r w:rsidR="00E1270A" w:rsidRPr="004C18BA">
        <w:rPr>
          <w:rFonts w:asciiTheme="minorHAnsi" w:hAnsiTheme="minorHAnsi" w:cstheme="minorHAnsi"/>
          <w:color w:val="auto"/>
          <w:sz w:val="24"/>
          <w:szCs w:val="24"/>
        </w:rPr>
        <w:t xml:space="preserve">CI seria </w:t>
      </w:r>
      <w:r>
        <w:rPr>
          <w:rFonts w:asciiTheme="minorHAnsi" w:hAnsiTheme="minorHAnsi" w:cstheme="minorHAnsi"/>
          <w:color w:val="auto"/>
          <w:sz w:val="24"/>
          <w:szCs w:val="24"/>
        </w:rPr>
        <w:t>........</w:t>
      </w:r>
      <w:r w:rsidR="00E1270A" w:rsidRPr="004C18BA">
        <w:rPr>
          <w:rFonts w:asciiTheme="minorHAnsi" w:hAnsiTheme="minorHAnsi" w:cstheme="minorHAnsi"/>
          <w:color w:val="auto"/>
          <w:sz w:val="24"/>
          <w:szCs w:val="24"/>
        </w:rPr>
        <w:t xml:space="preserve"> nr. </w:t>
      </w:r>
      <w:r>
        <w:rPr>
          <w:rFonts w:asciiTheme="minorHAnsi" w:hAnsiTheme="minorHAnsi" w:cstheme="minorHAnsi"/>
          <w:color w:val="auto"/>
          <w:sz w:val="24"/>
          <w:szCs w:val="24"/>
        </w:rPr>
        <w:t>..............</w:t>
      </w:r>
      <w:r w:rsidR="00173F36" w:rsidRPr="004C18BA">
        <w:rPr>
          <w:rFonts w:asciiTheme="minorHAnsi" w:hAnsiTheme="minorHAnsi" w:cstheme="minorHAnsi"/>
          <w:color w:val="auto"/>
          <w:sz w:val="24"/>
          <w:szCs w:val="24"/>
        </w:rPr>
        <w:t>,</w:t>
      </w:r>
      <w:r w:rsidR="00494C29" w:rsidRPr="004C18BA">
        <w:rPr>
          <w:rFonts w:asciiTheme="minorHAnsi" w:hAnsiTheme="minorHAnsi" w:cstheme="minorHAnsi"/>
          <w:color w:val="auto"/>
          <w:sz w:val="24"/>
          <w:szCs w:val="24"/>
        </w:rPr>
        <w:t xml:space="preserve"> CNP </w:t>
      </w:r>
      <w:r>
        <w:rPr>
          <w:rFonts w:asciiTheme="minorHAnsi" w:hAnsiTheme="minorHAnsi" w:cstheme="minorHAnsi"/>
          <w:color w:val="auto"/>
          <w:sz w:val="24"/>
          <w:szCs w:val="24"/>
        </w:rPr>
        <w:t>..................................</w:t>
      </w:r>
      <w:r w:rsidR="00494C29" w:rsidRPr="004C18BA">
        <w:rPr>
          <w:rFonts w:asciiTheme="minorHAnsi" w:hAnsiTheme="minorHAnsi" w:cstheme="minorHAnsi"/>
          <w:color w:val="auto"/>
          <w:sz w:val="24"/>
          <w:szCs w:val="24"/>
        </w:rPr>
        <w:t>,</w:t>
      </w:r>
      <w:r w:rsidR="00173F36" w:rsidRPr="004C18BA">
        <w:rPr>
          <w:rFonts w:asciiTheme="minorHAnsi" w:hAnsiTheme="minorHAnsi" w:cstheme="minorHAnsi"/>
          <w:color w:val="auto"/>
          <w:sz w:val="24"/>
          <w:szCs w:val="24"/>
        </w:rPr>
        <w:t xml:space="preserve"> </w:t>
      </w:r>
      <w:r w:rsidR="00494C29" w:rsidRPr="004C18BA">
        <w:rPr>
          <w:rFonts w:asciiTheme="minorHAnsi" w:hAnsiTheme="minorHAnsi" w:cstheme="minorHAnsi"/>
          <w:color w:val="auto"/>
          <w:sz w:val="24"/>
          <w:szCs w:val="24"/>
        </w:rPr>
        <w:t xml:space="preserve">denumită în continuare </w:t>
      </w:r>
      <w:r w:rsidR="00173F36" w:rsidRPr="004C18BA">
        <w:rPr>
          <w:rStyle w:val="Bodytext2Italic"/>
          <w:rFonts w:asciiTheme="minorHAnsi" w:hAnsiTheme="minorHAnsi" w:cstheme="minorHAnsi"/>
          <w:color w:val="auto"/>
          <w:sz w:val="24"/>
          <w:szCs w:val="24"/>
        </w:rPr>
        <w:t xml:space="preserve">Beneficiar, </w:t>
      </w:r>
      <w:r w:rsidR="00173F36" w:rsidRPr="004C18BA">
        <w:rPr>
          <w:rFonts w:asciiTheme="minorHAnsi" w:hAnsiTheme="minorHAnsi" w:cstheme="minorHAnsi"/>
          <w:color w:val="auto"/>
          <w:sz w:val="24"/>
          <w:szCs w:val="24"/>
        </w:rPr>
        <w:t>au convenit încheierea preze</w:t>
      </w:r>
      <w:r w:rsidR="00494C29" w:rsidRPr="004C18BA">
        <w:rPr>
          <w:rFonts w:asciiTheme="minorHAnsi" w:hAnsiTheme="minorHAnsi" w:cstheme="minorHAnsi"/>
          <w:color w:val="auto"/>
          <w:sz w:val="24"/>
          <w:szCs w:val="24"/>
        </w:rPr>
        <w:t xml:space="preserve">ntului contract, în următoarele </w:t>
      </w:r>
      <w:r w:rsidR="00173F36" w:rsidRPr="004C18BA">
        <w:rPr>
          <w:rFonts w:asciiTheme="minorHAnsi" w:hAnsiTheme="minorHAnsi" w:cstheme="minorHAnsi"/>
          <w:color w:val="auto"/>
          <w:sz w:val="24"/>
          <w:szCs w:val="24"/>
        </w:rPr>
        <w:t>condiţii:</w:t>
      </w:r>
    </w:p>
    <w:p w14:paraId="2B16DAD4" w14:textId="77777777" w:rsidR="00494C29" w:rsidRPr="0018557F" w:rsidRDefault="00494C29" w:rsidP="00494C29">
      <w:pPr>
        <w:pStyle w:val="Bodytext20"/>
        <w:shd w:val="clear" w:color="auto" w:fill="auto"/>
        <w:tabs>
          <w:tab w:val="left" w:leader="dot" w:pos="1360"/>
          <w:tab w:val="left" w:leader="dot" w:pos="6723"/>
          <w:tab w:val="left" w:leader="dot" w:pos="9279"/>
        </w:tabs>
        <w:ind w:firstLine="0"/>
        <w:contextualSpacing/>
        <w:jc w:val="both"/>
        <w:rPr>
          <w:rFonts w:asciiTheme="minorHAnsi" w:hAnsiTheme="minorHAnsi" w:cstheme="minorHAnsi"/>
          <w:color w:val="auto"/>
          <w:sz w:val="24"/>
          <w:szCs w:val="24"/>
        </w:rPr>
      </w:pPr>
    </w:p>
    <w:p w14:paraId="20D2D503" w14:textId="77777777" w:rsidR="00B17883" w:rsidRPr="0018557F"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color w:val="auto"/>
          <w:sz w:val="24"/>
          <w:szCs w:val="24"/>
        </w:rPr>
      </w:pPr>
      <w:bookmarkStart w:id="1" w:name="bookmark2"/>
      <w:r w:rsidRPr="0018557F">
        <w:rPr>
          <w:rFonts w:asciiTheme="minorHAnsi" w:hAnsiTheme="minorHAnsi" w:cstheme="minorHAnsi"/>
          <w:color w:val="auto"/>
          <w:sz w:val="24"/>
          <w:szCs w:val="24"/>
        </w:rPr>
        <w:t>Precizări prealabile</w:t>
      </w:r>
      <w:bookmarkEnd w:id="1"/>
    </w:p>
    <w:p w14:paraId="53428F35" w14:textId="6B10974D" w:rsidR="00B17883" w:rsidRPr="0018557F" w:rsidRDefault="00E1270A" w:rsidP="004E688D">
      <w:pPr>
        <w:pStyle w:val="Bodytext20"/>
        <w:shd w:val="clear" w:color="auto" w:fill="auto"/>
        <w:spacing w:after="220" w:line="293" w:lineRule="exact"/>
        <w:ind w:firstLine="26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1. Î</w:t>
      </w:r>
      <w:r w:rsidR="00173F36" w:rsidRPr="0018557F">
        <w:rPr>
          <w:rFonts w:asciiTheme="minorHAnsi" w:hAnsiTheme="minorHAnsi" w:cstheme="minorHAnsi"/>
          <w:color w:val="auto"/>
          <w:sz w:val="24"/>
          <w:szCs w:val="24"/>
        </w:rPr>
        <w:t>n prezentul contract de finanţare, cu excepţia situaţiilor când contextul cere altfel sau a unei prevederi contrare:</w:t>
      </w:r>
    </w:p>
    <w:p w14:paraId="3B7CCA28" w14:textId="77777777" w:rsidR="00B17883" w:rsidRPr="0018557F"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cuvintele care indică singularul includ şi pluralul, iar cuvintele care indică pluralul includ şi</w:t>
      </w:r>
      <w:r w:rsidR="00C30D81" w:rsidRPr="0018557F">
        <w:rPr>
          <w:rFonts w:asciiTheme="minorHAnsi" w:hAnsiTheme="minorHAnsi" w:cstheme="minorHAnsi"/>
          <w:color w:val="auto"/>
          <w:sz w:val="24"/>
          <w:szCs w:val="24"/>
        </w:rPr>
        <w:t xml:space="preserve"> </w:t>
      </w:r>
      <w:r w:rsidRPr="0018557F">
        <w:rPr>
          <w:rFonts w:asciiTheme="minorHAnsi" w:hAnsiTheme="minorHAnsi" w:cstheme="minorHAnsi"/>
          <w:color w:val="auto"/>
          <w:sz w:val="24"/>
          <w:szCs w:val="24"/>
        </w:rPr>
        <w:t>singularul;</w:t>
      </w:r>
    </w:p>
    <w:p w14:paraId="3D643B92" w14:textId="77777777" w:rsidR="00B17883" w:rsidRPr="0018557F"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cuvintele care indică un gen includ toate genurile;</w:t>
      </w:r>
    </w:p>
    <w:p w14:paraId="494E1E1D" w14:textId="77777777" w:rsidR="00B17883" w:rsidRPr="0018557F"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termenul "zi" reprezintă zi calendaristică dacă nu se specifică altfel;</w:t>
      </w:r>
    </w:p>
    <w:p w14:paraId="54E622B7" w14:textId="77777777" w:rsidR="00B17883" w:rsidRPr="0018557F"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termenul "beneficiar" are înţelesul prevăzut de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2 pct. 9 din </w:t>
      </w:r>
      <w:r w:rsidR="00D81165" w:rsidRPr="0018557F">
        <w:rPr>
          <w:rFonts w:asciiTheme="minorHAnsi" w:hAnsiTheme="minorHAnsi" w:cstheme="minorHAnsi"/>
          <w:color w:val="auto"/>
        </w:rPr>
        <w:t xml:space="preserve">Regulamentul (UE) 2021/1.060 </w:t>
      </w:r>
      <w:r w:rsidRPr="0018557F">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18557F">
        <w:rPr>
          <w:rFonts w:asciiTheme="minorHAnsi" w:hAnsiTheme="minorHAnsi" w:cstheme="minorHAnsi"/>
          <w:i/>
          <w:iCs/>
          <w:color w:val="auto"/>
        </w:rPr>
        <w:t>Regulamentul (UE) 2021/1.060</w:t>
      </w:r>
      <w:r w:rsidRPr="0018557F">
        <w:rPr>
          <w:rStyle w:val="Bodytext21"/>
          <w:rFonts w:asciiTheme="minorHAnsi" w:hAnsiTheme="minorHAnsi" w:cstheme="minorHAnsi"/>
          <w:color w:val="auto"/>
          <w:sz w:val="24"/>
          <w:szCs w:val="24"/>
        </w:rPr>
        <w:t>;</w:t>
      </w:r>
    </w:p>
    <w:p w14:paraId="1BCE9AB4" w14:textId="77777777" w:rsidR="00B17883" w:rsidRPr="0018557F"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termenul de "destinatar final" are înţelesul prevăzut de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2 pct. 18 din </w:t>
      </w:r>
      <w:r w:rsidR="00D81165" w:rsidRPr="0018557F">
        <w:rPr>
          <w:rFonts w:asciiTheme="minorHAnsi" w:hAnsiTheme="minorHAnsi" w:cstheme="minorHAnsi"/>
          <w:i/>
          <w:iCs/>
          <w:color w:val="auto"/>
        </w:rPr>
        <w:t>Regulamentul (UE) 2021/1.060</w:t>
      </w:r>
      <w:r w:rsidRPr="0018557F">
        <w:rPr>
          <w:rStyle w:val="Bodytext21"/>
          <w:rFonts w:asciiTheme="minorHAnsi" w:hAnsiTheme="minorHAnsi" w:cstheme="minorHAnsi"/>
          <w:color w:val="auto"/>
          <w:sz w:val="24"/>
          <w:szCs w:val="24"/>
        </w:rPr>
        <w:t>:</w:t>
      </w:r>
    </w:p>
    <w:p w14:paraId="6011A529" w14:textId="77777777" w:rsidR="00B17883" w:rsidRPr="0018557F"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termenul de "relocare" are înţelesul prevăzut de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2 pct. 27 din </w:t>
      </w:r>
      <w:r w:rsidR="00D81165" w:rsidRPr="0018557F">
        <w:rPr>
          <w:rFonts w:asciiTheme="minorHAnsi" w:hAnsiTheme="minorHAnsi" w:cstheme="minorHAnsi"/>
          <w:i/>
          <w:iCs/>
          <w:color w:val="auto"/>
        </w:rPr>
        <w:t>Regulamentul (UE) 2021/1.060</w:t>
      </w:r>
      <w:r w:rsidRPr="0018557F">
        <w:rPr>
          <w:rFonts w:asciiTheme="minorHAnsi" w:hAnsiTheme="minorHAnsi" w:cstheme="minorHAnsi"/>
          <w:color w:val="auto"/>
          <w:sz w:val="24"/>
          <w:szCs w:val="24"/>
        </w:rPr>
        <w:t>:</w:t>
      </w:r>
    </w:p>
    <w:p w14:paraId="1FF9F176" w14:textId="77777777" w:rsidR="00B17883" w:rsidRPr="0018557F"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termenul "lider de parteneriat" are înţelesul prevăzut de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2 alin. (4) </w:t>
      </w:r>
      <w:r w:rsidRPr="0018557F">
        <w:rPr>
          <w:rFonts w:asciiTheme="minorHAnsi" w:hAnsiTheme="minorHAnsi" w:cstheme="minorHAnsi"/>
          <w:color w:val="auto"/>
          <w:sz w:val="24"/>
          <w:szCs w:val="24"/>
          <w:lang w:val="en-US" w:eastAsia="en-US" w:bidi="en-US"/>
        </w:rPr>
        <w:t xml:space="preserve">lit. </w:t>
      </w:r>
      <w:r w:rsidRPr="0018557F">
        <w:rPr>
          <w:rFonts w:asciiTheme="minorHAnsi" w:hAnsiTheme="minorHAnsi" w:cstheme="minorHAnsi"/>
          <w:color w:val="auto"/>
          <w:sz w:val="24"/>
          <w:szCs w:val="24"/>
        </w:rPr>
        <w:t xml:space="preserve">q) din </w:t>
      </w:r>
      <w:r w:rsidRPr="0018557F">
        <w:rPr>
          <w:rStyle w:val="Bodytext21"/>
          <w:rFonts w:asciiTheme="minorHAnsi" w:hAnsiTheme="minorHAnsi" w:cstheme="minorHAnsi"/>
          <w:color w:val="auto"/>
          <w:sz w:val="24"/>
          <w:szCs w:val="24"/>
        </w:rPr>
        <w:t>Ordonanţa de urgentă a Guvernului nr, 133/2021</w:t>
      </w:r>
      <w:r w:rsidRPr="0018557F">
        <w:rPr>
          <w:rFonts w:asciiTheme="minorHAnsi" w:hAnsiTheme="minorHAnsi" w:cstheme="minorHAnsi"/>
          <w:color w:val="auto"/>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18557F"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înţelesul prezentului contract de finanţare şi al </w:t>
      </w:r>
      <w:r w:rsidRPr="0018557F">
        <w:rPr>
          <w:rStyle w:val="Bodytext21"/>
          <w:rFonts w:asciiTheme="minorHAnsi" w:hAnsiTheme="minorHAnsi" w:cstheme="minorHAnsi"/>
          <w:color w:val="auto"/>
          <w:sz w:val="24"/>
          <w:szCs w:val="24"/>
        </w:rPr>
        <w:t>anexelor</w:t>
      </w:r>
      <w:r w:rsidRPr="0018557F">
        <w:rPr>
          <w:rFonts w:asciiTheme="minorHAnsi" w:hAnsiTheme="minorHAnsi" w:cstheme="minorHAnsi"/>
          <w:color w:val="auto"/>
          <w:sz w:val="24"/>
          <w:szCs w:val="24"/>
        </w:rPr>
        <w:t xml:space="preserve"> acestuia, trimiterile la actele normative includ şi modificările şi completările ulterioare ale acestora, precum şi orice alte acte </w:t>
      </w:r>
      <w:r w:rsidRPr="0018557F">
        <w:rPr>
          <w:rFonts w:asciiTheme="minorHAnsi" w:hAnsiTheme="minorHAnsi" w:cstheme="minorHAnsi"/>
          <w:color w:val="auto"/>
          <w:sz w:val="24"/>
          <w:szCs w:val="24"/>
        </w:rPr>
        <w:lastRenderedPageBreak/>
        <w:t>normative subsecvente;</w:t>
      </w:r>
    </w:p>
    <w:p w14:paraId="68A716F7" w14:textId="77777777" w:rsidR="00B17883" w:rsidRPr="0018557F"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18557F"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18557F"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înţelesul prezentului contract de finanţare orice referire la contract se va interpreta ca fiind făcută atât la contract, cât şi la </w:t>
      </w:r>
      <w:r w:rsidRPr="0018557F">
        <w:rPr>
          <w:rStyle w:val="Bodytext21"/>
          <w:rFonts w:asciiTheme="minorHAnsi" w:hAnsiTheme="minorHAnsi" w:cstheme="minorHAnsi"/>
          <w:color w:val="auto"/>
          <w:sz w:val="24"/>
          <w:szCs w:val="24"/>
        </w:rPr>
        <w:t>anexele</w:t>
      </w:r>
      <w:r w:rsidRPr="0018557F">
        <w:rPr>
          <w:rFonts w:asciiTheme="minorHAnsi" w:hAnsiTheme="minorHAnsi" w:cstheme="minorHAnsi"/>
          <w:color w:val="auto"/>
          <w:sz w:val="24"/>
          <w:szCs w:val="24"/>
        </w:rPr>
        <w:t xml:space="preserve"> acestuia;</w:t>
      </w:r>
    </w:p>
    <w:p w14:paraId="32C4F90D" w14:textId="77777777" w:rsidR="00B17883" w:rsidRPr="0018557F"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înţelesul prezentului contract de finanţare, dacă prin acte normative nu se prevede altfel, termenele (inclusiv durata contractului) se calculează după cum urmează:</w:t>
      </w:r>
    </w:p>
    <w:p w14:paraId="499334E6" w14:textId="77777777" w:rsidR="00B17883" w:rsidRPr="0018557F"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18557F"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când termenul este stabilit pe zile, acesta începe să curgă în ziua intrării în vigoare a contractului şi se împlineşte la ora 24.00 din ultima zi;</w:t>
      </w:r>
    </w:p>
    <w:p w14:paraId="3FCE6F6A" w14:textId="77777777" w:rsidR="00B17883" w:rsidRPr="0018557F"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18557F"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dacă ultima zi a termenului este o zi nelucrătoare, termenul se consideră împlinit la sfârşitul primei zile lucrătoare care îi urmează;</w:t>
      </w:r>
    </w:p>
    <w:p w14:paraId="0ABF97E7" w14:textId="77777777" w:rsidR="00B17883" w:rsidRPr="0018557F"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înţelesul prezentului contract de finanţare, perioada în care contractul de finanţare încheiat produce efecte reprezintă perioada cuprinsă între data semnării contract</w:t>
      </w:r>
      <w:r w:rsidR="005F412C" w:rsidRPr="0018557F">
        <w:rPr>
          <w:rFonts w:asciiTheme="minorHAnsi" w:hAnsiTheme="minorHAnsi" w:cstheme="minorHAnsi"/>
          <w:color w:val="auto"/>
          <w:sz w:val="24"/>
          <w:szCs w:val="24"/>
        </w:rPr>
        <w:t>ului de finanţare de către AM PR SV Oltenia</w:t>
      </w:r>
      <w:r w:rsidRPr="0018557F">
        <w:rPr>
          <w:rFonts w:asciiTheme="minorHAnsi" w:hAnsiTheme="minorHAnsi" w:cstheme="minorHAnsi"/>
          <w:color w:val="auto"/>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18557F"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Finanţarea nerambursabilă acordată Beneficiarului este stabilită în termenii şi condiţiile prezentului contract de finanţare.</w:t>
      </w:r>
    </w:p>
    <w:p w14:paraId="0F9C54F3" w14:textId="77777777" w:rsidR="00B17883" w:rsidRPr="0018557F"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Contractul de finanţare este un contract de adeziune. Acesta stabileşte cadrul juridic general în care se va desfăşura relaţia contractuală dintre </w:t>
      </w:r>
      <w:r w:rsidR="005F412C"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şi Beneficiar. Raporturile juridice dintre </w:t>
      </w:r>
      <w:r w:rsidR="005F412C"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18557F"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color w:val="auto"/>
          <w:sz w:val="24"/>
          <w:szCs w:val="24"/>
        </w:rPr>
      </w:pPr>
      <w:r w:rsidRPr="0018557F">
        <w:rPr>
          <w:rFonts w:asciiTheme="minorHAnsi" w:hAnsiTheme="minorHAnsi" w:cstheme="minorHAnsi"/>
          <w:color w:val="auto"/>
          <w:sz w:val="24"/>
          <w:szCs w:val="24"/>
        </w:rPr>
        <w:t>Condiţii generale</w:t>
      </w:r>
    </w:p>
    <w:p w14:paraId="1F532C4E"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w:t>
      </w:r>
      <w:r w:rsidRPr="0018557F">
        <w:rPr>
          <w:rFonts w:asciiTheme="minorHAnsi" w:hAnsiTheme="minorHAnsi" w:cstheme="minorHAnsi"/>
          <w:color w:val="auto"/>
          <w:sz w:val="24"/>
          <w:szCs w:val="24"/>
        </w:rPr>
        <w:t xml:space="preserve"> Obiectul contractului de finanţare</w:t>
      </w:r>
    </w:p>
    <w:p w14:paraId="54D75E50"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2</w:t>
      </w:r>
      <w:r w:rsidRPr="0018557F">
        <w:rPr>
          <w:rFonts w:asciiTheme="minorHAnsi" w:hAnsiTheme="minorHAnsi" w:cstheme="minorHAnsi"/>
          <w:color w:val="auto"/>
          <w:sz w:val="24"/>
          <w:szCs w:val="24"/>
        </w:rPr>
        <w:t xml:space="preserve"> Durata contractului</w:t>
      </w:r>
    </w:p>
    <w:p w14:paraId="654A02D2"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3</w:t>
      </w:r>
      <w:r w:rsidRPr="0018557F">
        <w:rPr>
          <w:rFonts w:asciiTheme="minorHAnsi" w:hAnsiTheme="minorHAnsi" w:cstheme="minorHAnsi"/>
          <w:color w:val="auto"/>
          <w:sz w:val="24"/>
          <w:szCs w:val="24"/>
        </w:rPr>
        <w:t xml:space="preserve"> Valoarea contractului de finanţare</w:t>
      </w:r>
    </w:p>
    <w:p w14:paraId="635B115F"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4</w:t>
      </w:r>
      <w:r w:rsidRPr="0018557F">
        <w:rPr>
          <w:rFonts w:asciiTheme="minorHAnsi" w:hAnsiTheme="minorHAnsi" w:cstheme="minorHAnsi"/>
          <w:color w:val="auto"/>
          <w:sz w:val="24"/>
          <w:szCs w:val="24"/>
        </w:rPr>
        <w:t xml:space="preserve"> Eligibilitatea cheltuielilor</w:t>
      </w:r>
    </w:p>
    <w:p w14:paraId="37B6569C"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5</w:t>
      </w:r>
      <w:r w:rsidRPr="0018557F">
        <w:rPr>
          <w:rFonts w:asciiTheme="minorHAnsi" w:hAnsiTheme="minorHAnsi" w:cstheme="minorHAnsi"/>
          <w:color w:val="auto"/>
          <w:sz w:val="24"/>
          <w:szCs w:val="24"/>
        </w:rPr>
        <w:t xml:space="preserve"> Mecanismul prefinanţării</w:t>
      </w:r>
    </w:p>
    <w:p w14:paraId="69256421"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6</w:t>
      </w:r>
      <w:r w:rsidRPr="0018557F">
        <w:rPr>
          <w:rFonts w:asciiTheme="minorHAnsi" w:hAnsiTheme="minorHAnsi" w:cstheme="minorHAnsi"/>
          <w:color w:val="auto"/>
          <w:sz w:val="24"/>
          <w:szCs w:val="24"/>
        </w:rPr>
        <w:t xml:space="preserve"> Rambursarea/Plata cheltuielilor</w:t>
      </w:r>
    </w:p>
    <w:p w14:paraId="5A7F2E70"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7</w:t>
      </w:r>
      <w:r w:rsidRPr="0018557F">
        <w:rPr>
          <w:rFonts w:asciiTheme="minorHAnsi" w:hAnsiTheme="minorHAnsi" w:cstheme="minorHAnsi"/>
          <w:color w:val="auto"/>
          <w:sz w:val="24"/>
          <w:szCs w:val="24"/>
        </w:rPr>
        <w:t xml:space="preserve"> Drepturile şi obligaţiile Beneficiarului</w:t>
      </w:r>
    </w:p>
    <w:p w14:paraId="5C256078"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lastRenderedPageBreak/>
        <w:t>ARTICOLUL 8</w:t>
      </w:r>
      <w:r w:rsidRPr="0018557F">
        <w:rPr>
          <w:rFonts w:asciiTheme="minorHAnsi" w:hAnsiTheme="minorHAnsi" w:cstheme="minorHAnsi"/>
          <w:color w:val="auto"/>
          <w:sz w:val="24"/>
          <w:szCs w:val="24"/>
        </w:rPr>
        <w:t xml:space="preserve"> Drepturile şi obligaţiile </w:t>
      </w:r>
      <w:r w:rsidR="005F412C" w:rsidRPr="0018557F">
        <w:rPr>
          <w:rFonts w:asciiTheme="minorHAnsi" w:hAnsiTheme="minorHAnsi" w:cstheme="minorHAnsi"/>
          <w:color w:val="auto"/>
          <w:sz w:val="24"/>
          <w:szCs w:val="24"/>
        </w:rPr>
        <w:t>AM PR SV Oltenia</w:t>
      </w:r>
    </w:p>
    <w:p w14:paraId="20F2B702"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9</w:t>
      </w:r>
      <w:r w:rsidRPr="0018557F">
        <w:rPr>
          <w:rFonts w:asciiTheme="minorHAnsi" w:hAnsiTheme="minorHAnsi" w:cstheme="minorHAnsi"/>
          <w:color w:val="auto"/>
          <w:sz w:val="24"/>
          <w:szCs w:val="24"/>
        </w:rPr>
        <w:t xml:space="preserve"> Contractarea şi cesiunea</w:t>
      </w:r>
    </w:p>
    <w:p w14:paraId="1A639248"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10</w:t>
      </w:r>
      <w:r w:rsidRPr="0018557F">
        <w:rPr>
          <w:rFonts w:asciiTheme="minorHAnsi" w:hAnsiTheme="minorHAnsi" w:cstheme="minorHAnsi"/>
          <w:color w:val="auto"/>
          <w:sz w:val="24"/>
          <w:szCs w:val="24"/>
        </w:rPr>
        <w:t xml:space="preserve"> Modificări şi completări</w:t>
      </w:r>
    </w:p>
    <w:p w14:paraId="78EFA3BA"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11</w:t>
      </w:r>
      <w:r w:rsidRPr="0018557F">
        <w:rPr>
          <w:rFonts w:asciiTheme="minorHAnsi" w:hAnsiTheme="minorHAnsi" w:cstheme="minorHAnsi"/>
          <w:color w:val="auto"/>
          <w:sz w:val="24"/>
          <w:szCs w:val="24"/>
        </w:rPr>
        <w:t xml:space="preserve"> Conflictul de interese şi incompatibilităţi</w:t>
      </w:r>
    </w:p>
    <w:p w14:paraId="1C691307"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12</w:t>
      </w:r>
      <w:r w:rsidRPr="0018557F">
        <w:rPr>
          <w:rFonts w:asciiTheme="minorHAnsi" w:hAnsiTheme="minorHAnsi" w:cstheme="minorHAnsi"/>
          <w:color w:val="auto"/>
          <w:sz w:val="24"/>
          <w:szCs w:val="24"/>
        </w:rPr>
        <w:t xml:space="preserve"> Nereguli</w:t>
      </w:r>
    </w:p>
    <w:p w14:paraId="060BC226"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13</w:t>
      </w:r>
      <w:r w:rsidRPr="0018557F">
        <w:rPr>
          <w:rFonts w:asciiTheme="minorHAnsi" w:hAnsiTheme="minorHAnsi" w:cstheme="minorHAnsi"/>
          <w:color w:val="auto"/>
          <w:sz w:val="24"/>
          <w:szCs w:val="24"/>
        </w:rPr>
        <w:t xml:space="preserve"> Monitorizare şi raportare</w:t>
      </w:r>
    </w:p>
    <w:p w14:paraId="0C23CDAD"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14</w:t>
      </w:r>
      <w:r w:rsidRPr="0018557F">
        <w:rPr>
          <w:rFonts w:asciiTheme="minorHAnsi" w:hAnsiTheme="minorHAnsi" w:cstheme="minorHAnsi"/>
          <w:color w:val="auto"/>
          <w:sz w:val="24"/>
          <w:szCs w:val="24"/>
        </w:rPr>
        <w:t xml:space="preserve"> Forţa majoră</w:t>
      </w:r>
    </w:p>
    <w:p w14:paraId="54961D38"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15</w:t>
      </w:r>
      <w:r w:rsidRPr="0018557F">
        <w:rPr>
          <w:rFonts w:asciiTheme="minorHAnsi" w:hAnsiTheme="minorHAnsi" w:cstheme="minorHAnsi"/>
          <w:color w:val="auto"/>
          <w:sz w:val="24"/>
          <w:szCs w:val="24"/>
        </w:rPr>
        <w:t xml:space="preserve"> încetarea contractului de finanţare şi recuperarea sumelor plătite necuvenit ca urmare a unor nereguli</w:t>
      </w:r>
    </w:p>
    <w:p w14:paraId="1DEBD01A"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16</w:t>
      </w:r>
      <w:r w:rsidRPr="0018557F">
        <w:rPr>
          <w:rFonts w:asciiTheme="minorHAnsi" w:hAnsiTheme="minorHAnsi" w:cstheme="minorHAnsi"/>
          <w:color w:val="auto"/>
          <w:sz w:val="24"/>
          <w:szCs w:val="24"/>
        </w:rPr>
        <w:t xml:space="preserve"> Soluţionarea litigiilor</w:t>
      </w:r>
    </w:p>
    <w:p w14:paraId="7A9B385A"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17</w:t>
      </w:r>
      <w:r w:rsidRPr="0018557F">
        <w:rPr>
          <w:rFonts w:asciiTheme="minorHAnsi" w:hAnsiTheme="minorHAnsi" w:cstheme="minorHAnsi"/>
          <w:color w:val="auto"/>
          <w:sz w:val="24"/>
          <w:szCs w:val="24"/>
        </w:rPr>
        <w:t xml:space="preserve"> Transparenţă</w:t>
      </w:r>
    </w:p>
    <w:p w14:paraId="2FCDDCC4"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18</w:t>
      </w:r>
      <w:r w:rsidRPr="0018557F">
        <w:rPr>
          <w:rFonts w:asciiTheme="minorHAnsi" w:hAnsiTheme="minorHAnsi" w:cstheme="minorHAnsi"/>
          <w:color w:val="auto"/>
          <w:sz w:val="24"/>
          <w:szCs w:val="24"/>
        </w:rPr>
        <w:t xml:space="preserve"> Confidenţialitate</w:t>
      </w:r>
    </w:p>
    <w:p w14:paraId="079B1FA7"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19</w:t>
      </w:r>
      <w:r w:rsidRPr="0018557F">
        <w:rPr>
          <w:rFonts w:asciiTheme="minorHAnsi" w:hAnsiTheme="minorHAnsi" w:cstheme="minorHAnsi"/>
          <w:color w:val="auto"/>
          <w:sz w:val="24"/>
          <w:szCs w:val="24"/>
        </w:rPr>
        <w:t xml:space="preserve"> Protecţia şi prelucrarea datelor cu caracter personal</w:t>
      </w:r>
    </w:p>
    <w:p w14:paraId="6519F1FA"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20</w:t>
      </w:r>
      <w:r w:rsidRPr="0018557F">
        <w:rPr>
          <w:rFonts w:asciiTheme="minorHAnsi" w:hAnsiTheme="minorHAnsi" w:cstheme="minorHAnsi"/>
          <w:color w:val="auto"/>
          <w:sz w:val="24"/>
          <w:szCs w:val="24"/>
        </w:rPr>
        <w:t xml:space="preserve"> Publicarea datelor</w:t>
      </w:r>
    </w:p>
    <w:p w14:paraId="2F64F962"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21</w:t>
      </w:r>
      <w:r w:rsidRPr="0018557F">
        <w:rPr>
          <w:rFonts w:asciiTheme="minorHAnsi" w:hAnsiTheme="minorHAnsi" w:cstheme="minorHAnsi"/>
          <w:color w:val="auto"/>
          <w:sz w:val="24"/>
          <w:szCs w:val="24"/>
        </w:rPr>
        <w:t xml:space="preserve"> Comunicarea</w:t>
      </w:r>
    </w:p>
    <w:p w14:paraId="4FBFFE37"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22</w:t>
      </w:r>
      <w:r w:rsidRPr="0018557F">
        <w:rPr>
          <w:rFonts w:asciiTheme="minorHAnsi" w:hAnsiTheme="minorHAnsi" w:cstheme="minorHAnsi"/>
          <w:color w:val="auto"/>
          <w:sz w:val="24"/>
          <w:szCs w:val="24"/>
        </w:rPr>
        <w:t xml:space="preserve"> Legea aplicabilă şi limba utilizată</w:t>
      </w:r>
    </w:p>
    <w:p w14:paraId="1388671D"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23</w:t>
      </w:r>
      <w:r w:rsidRPr="0018557F">
        <w:rPr>
          <w:rFonts w:asciiTheme="minorHAnsi" w:hAnsiTheme="minorHAnsi" w:cstheme="minorHAnsi"/>
          <w:color w:val="auto"/>
          <w:sz w:val="24"/>
          <w:szCs w:val="24"/>
        </w:rPr>
        <w:t xml:space="preserve"> Prevederi privind ajutorul de stat</w:t>
      </w:r>
      <w:r w:rsidRPr="0018557F">
        <w:rPr>
          <w:rStyle w:val="Bodytext2Italic"/>
          <w:rFonts w:asciiTheme="minorHAnsi" w:hAnsiTheme="minorHAnsi" w:cstheme="minorHAnsi"/>
          <w:color w:val="auto"/>
          <w:sz w:val="24"/>
          <w:szCs w:val="24"/>
        </w:rPr>
        <w:t xml:space="preserve">Ide </w:t>
      </w:r>
      <w:r w:rsidRPr="0018557F">
        <w:rPr>
          <w:rStyle w:val="Bodytext2Italic"/>
          <w:rFonts w:asciiTheme="minorHAnsi" w:hAnsiTheme="minorHAnsi" w:cstheme="minorHAnsi"/>
          <w:color w:val="auto"/>
          <w:sz w:val="24"/>
          <w:szCs w:val="24"/>
          <w:lang w:val="en-US" w:eastAsia="en-US" w:bidi="en-US"/>
        </w:rPr>
        <w:t>minimis</w:t>
      </w:r>
    </w:p>
    <w:p w14:paraId="72E882EC"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24</w:t>
      </w:r>
      <w:r w:rsidRPr="0018557F">
        <w:rPr>
          <w:rFonts w:asciiTheme="minorHAnsi" w:hAnsiTheme="minorHAnsi" w:cstheme="minorHAnsi"/>
          <w:color w:val="auto"/>
          <w:sz w:val="24"/>
          <w:szCs w:val="24"/>
        </w:rPr>
        <w:t xml:space="preserve"> Anexele contractului de finanţare</w:t>
      </w:r>
    </w:p>
    <w:p w14:paraId="5CF38B33"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25</w:t>
      </w:r>
      <w:r w:rsidRPr="0018557F">
        <w:rPr>
          <w:rFonts w:asciiTheme="minorHAnsi" w:hAnsiTheme="minorHAnsi" w:cstheme="minorHAnsi"/>
          <w:color w:val="auto"/>
          <w:sz w:val="24"/>
          <w:szCs w:val="24"/>
        </w:rPr>
        <w:t xml:space="preserve"> Clauze rezolutorii şi suspensive</w:t>
      </w:r>
    </w:p>
    <w:p w14:paraId="062FF9EC" w14:textId="77777777" w:rsidR="00B17883" w:rsidRPr="0018557F"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ARTICOLUL 26</w:t>
      </w:r>
      <w:r w:rsidRPr="0018557F">
        <w:rPr>
          <w:rFonts w:asciiTheme="minorHAnsi" w:hAnsiTheme="minorHAnsi" w:cstheme="minorHAnsi"/>
          <w:color w:val="auto"/>
          <w:sz w:val="24"/>
          <w:szCs w:val="24"/>
        </w:rPr>
        <w:t xml:space="preserve"> Dispoziţii finale</w:t>
      </w:r>
    </w:p>
    <w:p w14:paraId="799396C4" w14:textId="77777777" w:rsidR="00B17883" w:rsidRPr="0018557F"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color w:val="auto"/>
          <w:sz w:val="24"/>
          <w:szCs w:val="24"/>
          <w:u w:val="none"/>
        </w:rPr>
      </w:pPr>
      <w:r w:rsidRPr="0018557F">
        <w:rPr>
          <w:rStyle w:val="Bodytext21"/>
          <w:rFonts w:asciiTheme="minorHAnsi" w:hAnsiTheme="minorHAnsi" w:cstheme="minorHAnsi"/>
          <w:color w:val="auto"/>
          <w:sz w:val="24"/>
          <w:szCs w:val="24"/>
        </w:rPr>
        <w:t>ANEXE</w:t>
      </w:r>
      <w:r w:rsidR="005F412C" w:rsidRPr="0018557F">
        <w:rPr>
          <w:rStyle w:val="Bodytext21"/>
          <w:rFonts w:asciiTheme="minorHAnsi" w:hAnsiTheme="minorHAnsi" w:cstheme="minorHAnsi"/>
          <w:color w:val="auto"/>
          <w:sz w:val="24"/>
          <w:szCs w:val="24"/>
        </w:rPr>
        <w:t xml:space="preserve"> </w:t>
      </w:r>
    </w:p>
    <w:p w14:paraId="2E0BDAB6" w14:textId="77777777" w:rsidR="003E56E3" w:rsidRPr="0018557F" w:rsidRDefault="003E56E3" w:rsidP="003E56E3">
      <w:pPr>
        <w:pStyle w:val="Bodytext20"/>
        <w:shd w:val="clear" w:color="auto" w:fill="auto"/>
        <w:tabs>
          <w:tab w:val="left" w:pos="591"/>
        </w:tabs>
        <w:ind w:left="540" w:firstLine="0"/>
        <w:jc w:val="left"/>
        <w:rPr>
          <w:rFonts w:asciiTheme="minorHAnsi" w:hAnsiTheme="minorHAnsi" w:cstheme="minorHAnsi"/>
          <w:color w:val="auto"/>
          <w:sz w:val="24"/>
          <w:szCs w:val="24"/>
        </w:rPr>
      </w:pPr>
    </w:p>
    <w:p w14:paraId="17D23530" w14:textId="77777777" w:rsidR="00B17883" w:rsidRPr="0018557F" w:rsidRDefault="00173F36">
      <w:pPr>
        <w:pStyle w:val="Heading20"/>
        <w:keepNext/>
        <w:keepLines/>
        <w:shd w:val="clear" w:color="auto" w:fill="auto"/>
        <w:spacing w:line="244" w:lineRule="exact"/>
        <w:ind w:left="40"/>
        <w:rPr>
          <w:rFonts w:asciiTheme="minorHAnsi" w:hAnsiTheme="minorHAnsi" w:cstheme="minorHAnsi"/>
          <w:color w:val="auto"/>
          <w:sz w:val="24"/>
          <w:szCs w:val="24"/>
        </w:rPr>
      </w:pPr>
      <w:bookmarkStart w:id="2" w:name="bookmark3"/>
      <w:r w:rsidRPr="0018557F">
        <w:rPr>
          <w:rFonts w:asciiTheme="minorHAnsi" w:hAnsiTheme="minorHAnsi" w:cstheme="minorHAnsi"/>
          <w:color w:val="auto"/>
          <w:sz w:val="24"/>
          <w:szCs w:val="24"/>
        </w:rPr>
        <w:t>ARTICOLUL 1</w:t>
      </w:r>
      <w:bookmarkEnd w:id="2"/>
    </w:p>
    <w:p w14:paraId="764F2755" w14:textId="77777777" w:rsidR="00B17883" w:rsidRPr="0018557F" w:rsidRDefault="00173F36">
      <w:pPr>
        <w:pStyle w:val="Heading20"/>
        <w:keepNext/>
        <w:keepLines/>
        <w:shd w:val="clear" w:color="auto" w:fill="auto"/>
        <w:spacing w:after="220" w:line="244" w:lineRule="exact"/>
        <w:ind w:left="40"/>
        <w:rPr>
          <w:rFonts w:asciiTheme="minorHAnsi" w:hAnsiTheme="minorHAnsi" w:cstheme="minorHAnsi"/>
          <w:color w:val="auto"/>
          <w:sz w:val="24"/>
          <w:szCs w:val="24"/>
        </w:rPr>
      </w:pPr>
      <w:bookmarkStart w:id="3" w:name="bookmark4"/>
      <w:r w:rsidRPr="0018557F">
        <w:rPr>
          <w:rFonts w:asciiTheme="minorHAnsi" w:hAnsiTheme="minorHAnsi" w:cstheme="minorHAnsi"/>
          <w:color w:val="auto"/>
          <w:sz w:val="24"/>
          <w:szCs w:val="24"/>
        </w:rPr>
        <w:t>Obiectul contractului de finanţare</w:t>
      </w:r>
      <w:bookmarkEnd w:id="3"/>
    </w:p>
    <w:p w14:paraId="55A4F139" w14:textId="64361113" w:rsidR="00B17883" w:rsidRPr="0018557F" w:rsidRDefault="00173F36" w:rsidP="002A7E51">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color w:val="auto"/>
          <w:sz w:val="24"/>
          <w:szCs w:val="24"/>
        </w:rPr>
      </w:pPr>
      <w:r w:rsidRPr="002A7E51">
        <w:rPr>
          <w:rFonts w:asciiTheme="minorHAnsi" w:hAnsiTheme="minorHAnsi" w:cstheme="minorHAnsi"/>
          <w:color w:val="auto"/>
          <w:sz w:val="24"/>
          <w:szCs w:val="24"/>
        </w:rPr>
        <w:t>Obiectul contractului îl reprezintă acordarea finanţării nerambursabile de către</w:t>
      </w:r>
      <w:r w:rsidR="005F412C" w:rsidRPr="002A7E51">
        <w:rPr>
          <w:rFonts w:asciiTheme="minorHAnsi" w:hAnsiTheme="minorHAnsi" w:cstheme="minorHAnsi"/>
          <w:color w:val="auto"/>
          <w:sz w:val="24"/>
          <w:szCs w:val="24"/>
        </w:rPr>
        <w:t xml:space="preserve"> AM PR SV Oltenia</w:t>
      </w:r>
      <w:r w:rsidRPr="002A7E51">
        <w:rPr>
          <w:rFonts w:asciiTheme="minorHAnsi" w:hAnsiTheme="minorHAnsi" w:cstheme="minorHAnsi"/>
          <w:color w:val="auto"/>
          <w:sz w:val="24"/>
          <w:szCs w:val="24"/>
        </w:rPr>
        <w:t>, pentru</w:t>
      </w:r>
      <w:r w:rsidR="00C30D81" w:rsidRPr="002A7E51">
        <w:rPr>
          <w:rFonts w:asciiTheme="minorHAnsi" w:hAnsiTheme="minorHAnsi" w:cstheme="minorHAnsi"/>
          <w:color w:val="auto"/>
          <w:sz w:val="24"/>
          <w:szCs w:val="24"/>
        </w:rPr>
        <w:t xml:space="preserve"> </w:t>
      </w:r>
      <w:r w:rsidRPr="002A7E51">
        <w:rPr>
          <w:rFonts w:asciiTheme="minorHAnsi" w:hAnsiTheme="minorHAnsi" w:cstheme="minorHAnsi"/>
          <w:color w:val="auto"/>
          <w:sz w:val="24"/>
          <w:szCs w:val="24"/>
        </w:rPr>
        <w:t xml:space="preserve">implementarea proiectului cod </w:t>
      </w:r>
      <w:r w:rsidRPr="002A7E51">
        <w:rPr>
          <w:rFonts w:asciiTheme="minorHAnsi" w:hAnsiTheme="minorHAnsi" w:cstheme="minorHAnsi"/>
          <w:b/>
          <w:color w:val="auto"/>
          <w:sz w:val="24"/>
          <w:szCs w:val="24"/>
        </w:rPr>
        <w:t>SMIS:</w:t>
      </w:r>
      <w:r w:rsidR="00386A59" w:rsidRPr="002A7E51">
        <w:rPr>
          <w:b/>
          <w:color w:val="auto"/>
        </w:rPr>
        <w:t xml:space="preserve"> </w:t>
      </w:r>
      <w:r w:rsidR="00FC56D8">
        <w:rPr>
          <w:rFonts w:asciiTheme="minorHAnsi" w:hAnsiTheme="minorHAnsi" w:cstheme="minorHAnsi"/>
          <w:b/>
          <w:color w:val="auto"/>
          <w:sz w:val="24"/>
          <w:szCs w:val="24"/>
        </w:rPr>
        <w:t>.......................</w:t>
      </w:r>
      <w:r w:rsidR="00386A59" w:rsidRPr="002A7E51">
        <w:rPr>
          <w:rFonts w:asciiTheme="minorHAnsi" w:hAnsiTheme="minorHAnsi" w:cstheme="minorHAnsi"/>
          <w:color w:val="auto"/>
          <w:sz w:val="24"/>
          <w:szCs w:val="24"/>
        </w:rPr>
        <w:t xml:space="preserve"> </w:t>
      </w:r>
      <w:r w:rsidRPr="002A7E51">
        <w:rPr>
          <w:rFonts w:asciiTheme="minorHAnsi" w:hAnsiTheme="minorHAnsi" w:cstheme="minorHAnsi"/>
          <w:color w:val="auto"/>
          <w:sz w:val="24"/>
          <w:szCs w:val="24"/>
        </w:rPr>
        <w:t xml:space="preserve">intitulat: </w:t>
      </w:r>
      <w:r w:rsidRPr="002A7E51">
        <w:rPr>
          <w:rFonts w:asciiTheme="minorHAnsi" w:hAnsiTheme="minorHAnsi" w:cstheme="minorHAnsi"/>
          <w:b/>
          <w:color w:val="auto"/>
          <w:sz w:val="24"/>
          <w:szCs w:val="24"/>
        </w:rPr>
        <w:t>"</w:t>
      </w:r>
      <w:r w:rsidR="00FC56D8">
        <w:rPr>
          <w:rFonts w:asciiTheme="minorHAnsi" w:hAnsiTheme="minorHAnsi" w:cstheme="minorHAnsi"/>
          <w:b/>
          <w:color w:val="auto"/>
          <w:sz w:val="24"/>
          <w:szCs w:val="24"/>
        </w:rPr>
        <w:t>................................................................................</w:t>
      </w:r>
      <w:r w:rsidRPr="002A7E51">
        <w:rPr>
          <w:rFonts w:asciiTheme="minorHAnsi" w:hAnsiTheme="minorHAnsi" w:cstheme="minorHAnsi"/>
          <w:b/>
          <w:color w:val="auto"/>
          <w:sz w:val="24"/>
          <w:szCs w:val="24"/>
        </w:rPr>
        <w:t>"</w:t>
      </w:r>
      <w:r w:rsidRPr="002A7E51">
        <w:rPr>
          <w:rFonts w:asciiTheme="minorHAnsi" w:hAnsiTheme="minorHAnsi" w:cstheme="minorHAnsi"/>
          <w:color w:val="auto"/>
          <w:sz w:val="24"/>
          <w:szCs w:val="24"/>
        </w:rPr>
        <w:t xml:space="preserve">, </w:t>
      </w:r>
      <w:r w:rsidRPr="0018557F">
        <w:rPr>
          <w:rFonts w:asciiTheme="minorHAnsi" w:hAnsiTheme="minorHAnsi" w:cstheme="minorHAnsi"/>
          <w:color w:val="auto"/>
          <w:sz w:val="24"/>
          <w:szCs w:val="24"/>
        </w:rPr>
        <w:t xml:space="preserve">denumit în continuare </w:t>
      </w:r>
      <w:r w:rsidRPr="0018557F">
        <w:rPr>
          <w:rStyle w:val="Bodytext2Italic"/>
          <w:rFonts w:asciiTheme="minorHAnsi" w:hAnsiTheme="minorHAnsi" w:cstheme="minorHAnsi"/>
          <w:color w:val="auto"/>
          <w:sz w:val="24"/>
          <w:szCs w:val="24"/>
        </w:rPr>
        <w:t>proiect,</w:t>
      </w:r>
      <w:r w:rsidRPr="0018557F">
        <w:rPr>
          <w:rFonts w:asciiTheme="minorHAnsi" w:hAnsiTheme="minorHAnsi" w:cstheme="minorHAnsi"/>
          <w:color w:val="auto"/>
          <w:sz w:val="24"/>
          <w:szCs w:val="24"/>
        </w:rPr>
        <w:t xml:space="preserve"> în</w:t>
      </w:r>
      <w:r w:rsidR="00C30D81" w:rsidRPr="0018557F">
        <w:rPr>
          <w:rFonts w:asciiTheme="minorHAnsi" w:hAnsiTheme="minorHAnsi" w:cstheme="minorHAnsi"/>
          <w:color w:val="auto"/>
          <w:sz w:val="24"/>
          <w:szCs w:val="24"/>
        </w:rPr>
        <w:t xml:space="preserve"> </w:t>
      </w:r>
      <w:r w:rsidRPr="0018557F">
        <w:rPr>
          <w:rFonts w:asciiTheme="minorHAnsi" w:hAnsiTheme="minorHAnsi" w:cstheme="minorHAnsi"/>
          <w:color w:val="auto"/>
          <w:sz w:val="24"/>
          <w:szCs w:val="24"/>
        </w:rPr>
        <w:t xml:space="preserve">conformitate cu obligaţiile asumate prin prezentul contract de finanţare, inclusiv </w:t>
      </w:r>
      <w:r w:rsidRPr="0018557F">
        <w:rPr>
          <w:rStyle w:val="Bodytext21"/>
          <w:rFonts w:asciiTheme="minorHAnsi" w:hAnsiTheme="minorHAnsi" w:cstheme="minorHAnsi"/>
          <w:color w:val="auto"/>
          <w:sz w:val="24"/>
          <w:szCs w:val="24"/>
        </w:rPr>
        <w:t>anexele</w:t>
      </w:r>
      <w:r w:rsidRPr="0018557F">
        <w:rPr>
          <w:rFonts w:asciiTheme="minorHAnsi" w:hAnsiTheme="minorHAnsi" w:cstheme="minorHAnsi"/>
          <w:color w:val="auto"/>
          <w:sz w:val="24"/>
          <w:szCs w:val="24"/>
        </w:rPr>
        <w:t xml:space="preserve"> care fac parte integrantă din acesta.</w:t>
      </w:r>
    </w:p>
    <w:p w14:paraId="33C6EF99" w14:textId="77777777" w:rsidR="00B17883" w:rsidRPr="0018557F"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se angajează să implementeze proiectul, în conformitate cu prevederile cuprinse în prezentul contract de finanţare, inclusiv </w:t>
      </w:r>
      <w:r w:rsidRPr="0018557F">
        <w:rPr>
          <w:rStyle w:val="Bodytext21"/>
          <w:rFonts w:asciiTheme="minorHAnsi" w:hAnsiTheme="minorHAnsi" w:cstheme="minorHAnsi"/>
          <w:color w:val="auto"/>
          <w:sz w:val="24"/>
          <w:szCs w:val="24"/>
        </w:rPr>
        <w:t>anexele</w:t>
      </w:r>
      <w:r w:rsidRPr="0018557F">
        <w:rPr>
          <w:rFonts w:asciiTheme="minorHAnsi" w:hAnsiTheme="minorHAnsi" w:cstheme="minorHAnsi"/>
          <w:color w:val="auto"/>
          <w:sz w:val="24"/>
          <w:szCs w:val="24"/>
        </w:rPr>
        <w:t xml:space="preserve"> care fac parte din acesta, şi cu legislaţia europeană şi naţională aplicabilă.</w:t>
      </w:r>
    </w:p>
    <w:p w14:paraId="71E29CE4" w14:textId="77777777" w:rsidR="00B17883" w:rsidRPr="0018557F"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18557F" w:rsidRDefault="00173F36">
      <w:pPr>
        <w:pStyle w:val="Heading20"/>
        <w:keepNext/>
        <w:keepLines/>
        <w:shd w:val="clear" w:color="auto" w:fill="auto"/>
        <w:spacing w:after="224" w:line="293" w:lineRule="exact"/>
        <w:ind w:left="40"/>
        <w:rPr>
          <w:rFonts w:asciiTheme="minorHAnsi" w:hAnsiTheme="minorHAnsi" w:cstheme="minorHAnsi"/>
          <w:color w:val="auto"/>
          <w:sz w:val="24"/>
          <w:szCs w:val="24"/>
        </w:rPr>
      </w:pPr>
      <w:bookmarkStart w:id="4" w:name="bookmark5"/>
      <w:r w:rsidRPr="0018557F">
        <w:rPr>
          <w:rFonts w:asciiTheme="minorHAnsi" w:hAnsiTheme="minorHAnsi" w:cstheme="minorHAnsi"/>
          <w:color w:val="auto"/>
          <w:sz w:val="24"/>
          <w:szCs w:val="24"/>
        </w:rPr>
        <w:t>ARTICOLUL 2</w:t>
      </w:r>
      <w:r w:rsidRPr="0018557F">
        <w:rPr>
          <w:rFonts w:asciiTheme="minorHAnsi" w:hAnsiTheme="minorHAnsi" w:cstheme="minorHAnsi"/>
          <w:color w:val="auto"/>
          <w:sz w:val="24"/>
          <w:szCs w:val="24"/>
        </w:rPr>
        <w:br/>
        <w:t>Durata contractului</w:t>
      </w:r>
      <w:bookmarkEnd w:id="4"/>
    </w:p>
    <w:p w14:paraId="16692E24" w14:textId="77777777" w:rsidR="00B17883" w:rsidRPr="0018557F"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Contractul de finanţare intră în vigoare şi produce efecte de la data semnării de către ultima parte, respectiv de la data semnării de către </w:t>
      </w:r>
      <w:r w:rsidR="005F412C"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după ce acesta a fost semnat, în prealabil, de către Beneficiar/Liderul de parteneriat.</w:t>
      </w:r>
    </w:p>
    <w:p w14:paraId="32F801F0" w14:textId="356075B6" w:rsidR="00B17883" w:rsidRPr="00C25AE6" w:rsidRDefault="00173F36" w:rsidP="00893CC5">
      <w:pPr>
        <w:pStyle w:val="Bodytext20"/>
        <w:numPr>
          <w:ilvl w:val="0"/>
          <w:numId w:val="7"/>
        </w:numPr>
        <w:shd w:val="clear" w:color="auto" w:fill="auto"/>
        <w:tabs>
          <w:tab w:val="left" w:pos="396"/>
          <w:tab w:val="left" w:leader="dot" w:pos="5849"/>
        </w:tabs>
        <w:ind w:firstLine="0"/>
        <w:jc w:val="both"/>
        <w:rPr>
          <w:rFonts w:asciiTheme="minorHAnsi" w:hAnsiTheme="minorHAnsi" w:cstheme="minorHAnsi"/>
          <w:i/>
          <w:iCs/>
          <w:color w:val="auto"/>
          <w:sz w:val="24"/>
          <w:szCs w:val="24"/>
        </w:rPr>
      </w:pPr>
      <w:r w:rsidRPr="002A7E51">
        <w:rPr>
          <w:rFonts w:asciiTheme="minorHAnsi" w:hAnsiTheme="minorHAnsi" w:cstheme="minorHAnsi"/>
          <w:color w:val="auto"/>
          <w:sz w:val="24"/>
          <w:szCs w:val="24"/>
        </w:rPr>
        <w:t>Perioada de implementare a proiectului este de</w:t>
      </w:r>
      <w:r w:rsidR="00386A59" w:rsidRPr="002A7E51">
        <w:rPr>
          <w:rFonts w:asciiTheme="minorHAnsi" w:hAnsiTheme="minorHAnsi" w:cstheme="minorHAnsi"/>
          <w:color w:val="auto"/>
          <w:sz w:val="24"/>
          <w:szCs w:val="24"/>
        </w:rPr>
        <w:t xml:space="preserve"> </w:t>
      </w:r>
      <w:r w:rsidR="00FC56D8">
        <w:rPr>
          <w:rFonts w:asciiTheme="minorHAnsi" w:hAnsiTheme="minorHAnsi" w:cstheme="minorHAnsi"/>
          <w:b/>
          <w:color w:val="auto"/>
          <w:sz w:val="24"/>
          <w:szCs w:val="24"/>
        </w:rPr>
        <w:t>...............</w:t>
      </w:r>
      <w:r w:rsidR="00386A59" w:rsidRPr="002A7E51">
        <w:rPr>
          <w:rFonts w:asciiTheme="minorHAnsi" w:hAnsiTheme="minorHAnsi" w:cstheme="minorHAnsi"/>
          <w:b/>
          <w:color w:val="auto"/>
          <w:sz w:val="24"/>
          <w:szCs w:val="24"/>
        </w:rPr>
        <w:t xml:space="preserve"> </w:t>
      </w:r>
      <w:r w:rsidRPr="002A7E51">
        <w:rPr>
          <w:rFonts w:asciiTheme="minorHAnsi" w:hAnsiTheme="minorHAnsi" w:cstheme="minorHAnsi"/>
          <w:b/>
          <w:color w:val="auto"/>
          <w:sz w:val="24"/>
          <w:szCs w:val="24"/>
        </w:rPr>
        <w:t>luni</w:t>
      </w:r>
      <w:r w:rsidRPr="002A7E51">
        <w:rPr>
          <w:rFonts w:asciiTheme="minorHAnsi" w:hAnsiTheme="minorHAnsi" w:cstheme="minorHAnsi"/>
          <w:color w:val="auto"/>
          <w:sz w:val="24"/>
          <w:szCs w:val="24"/>
        </w:rPr>
        <w:t xml:space="preserve"> de la data semnării contractului de</w:t>
      </w:r>
      <w:r w:rsidR="00C30D81" w:rsidRPr="002A7E51">
        <w:rPr>
          <w:rFonts w:asciiTheme="minorHAnsi" w:hAnsiTheme="minorHAnsi" w:cstheme="minorHAnsi"/>
          <w:color w:val="auto"/>
          <w:sz w:val="24"/>
          <w:szCs w:val="24"/>
        </w:rPr>
        <w:t xml:space="preserve"> </w:t>
      </w:r>
      <w:r w:rsidRPr="002A7E51">
        <w:rPr>
          <w:rFonts w:asciiTheme="minorHAnsi" w:hAnsiTheme="minorHAnsi" w:cstheme="minorHAnsi"/>
          <w:color w:val="auto"/>
          <w:sz w:val="24"/>
          <w:szCs w:val="24"/>
        </w:rPr>
        <w:t>finanţare, respectiv între data de</w:t>
      </w:r>
      <w:r w:rsidR="00657125" w:rsidRPr="002A7E51">
        <w:rPr>
          <w:rFonts w:asciiTheme="minorHAnsi" w:hAnsiTheme="minorHAnsi" w:cstheme="minorHAnsi"/>
          <w:color w:val="auto"/>
          <w:sz w:val="24"/>
          <w:szCs w:val="24"/>
        </w:rPr>
        <w:t xml:space="preserve"> </w:t>
      </w:r>
      <w:r w:rsidR="00FC56D8">
        <w:rPr>
          <w:rFonts w:asciiTheme="minorHAnsi" w:hAnsiTheme="minorHAnsi" w:cstheme="minorHAnsi"/>
          <w:b/>
          <w:color w:val="auto"/>
          <w:sz w:val="24"/>
          <w:szCs w:val="24"/>
        </w:rPr>
        <w:t>......................</w:t>
      </w:r>
      <w:r w:rsidR="00657125" w:rsidRPr="002A7E51">
        <w:rPr>
          <w:rFonts w:asciiTheme="minorHAnsi" w:hAnsiTheme="minorHAnsi" w:cstheme="minorHAnsi"/>
          <w:color w:val="auto"/>
          <w:sz w:val="24"/>
          <w:szCs w:val="24"/>
        </w:rPr>
        <w:t xml:space="preserve"> </w:t>
      </w:r>
      <w:r w:rsidRPr="002A7E51">
        <w:rPr>
          <w:rFonts w:asciiTheme="minorHAnsi" w:hAnsiTheme="minorHAnsi" w:cstheme="minorHAnsi"/>
          <w:color w:val="auto"/>
          <w:sz w:val="24"/>
          <w:szCs w:val="24"/>
        </w:rPr>
        <w:t>şi</w:t>
      </w:r>
      <w:r w:rsidR="00657125" w:rsidRPr="002A7E51">
        <w:rPr>
          <w:rFonts w:asciiTheme="minorHAnsi" w:hAnsiTheme="minorHAnsi" w:cstheme="minorHAnsi"/>
          <w:color w:val="auto"/>
          <w:sz w:val="24"/>
          <w:szCs w:val="24"/>
        </w:rPr>
        <w:t xml:space="preserve"> data de </w:t>
      </w:r>
      <w:r w:rsidR="00FC56D8">
        <w:rPr>
          <w:rFonts w:asciiTheme="minorHAnsi" w:hAnsiTheme="minorHAnsi" w:cstheme="minorHAnsi"/>
          <w:b/>
          <w:color w:val="auto"/>
          <w:sz w:val="24"/>
          <w:szCs w:val="24"/>
        </w:rPr>
        <w:t>..........................</w:t>
      </w:r>
      <w:r w:rsidRPr="002A7E51">
        <w:rPr>
          <w:rFonts w:asciiTheme="minorHAnsi" w:hAnsiTheme="minorHAnsi" w:cstheme="minorHAnsi"/>
          <w:color w:val="auto"/>
          <w:sz w:val="24"/>
          <w:szCs w:val="24"/>
        </w:rPr>
        <w:t xml:space="preserve">, </w:t>
      </w:r>
      <w:r w:rsidRPr="00C25AE6">
        <w:rPr>
          <w:rFonts w:asciiTheme="minorHAnsi" w:hAnsiTheme="minorHAnsi" w:cstheme="minorHAnsi"/>
          <w:i/>
          <w:iCs/>
          <w:color w:val="auto"/>
          <w:sz w:val="24"/>
          <w:szCs w:val="24"/>
        </w:rPr>
        <w:t>la care se</w:t>
      </w:r>
      <w:r w:rsidR="00657125" w:rsidRPr="00C25AE6">
        <w:rPr>
          <w:rFonts w:asciiTheme="minorHAnsi" w:hAnsiTheme="minorHAnsi" w:cstheme="minorHAnsi"/>
          <w:i/>
          <w:iCs/>
          <w:color w:val="auto"/>
          <w:sz w:val="24"/>
          <w:szCs w:val="24"/>
        </w:rPr>
        <w:t xml:space="preserve"> </w:t>
      </w:r>
      <w:r w:rsidRPr="00C25AE6">
        <w:rPr>
          <w:rFonts w:asciiTheme="minorHAnsi" w:hAnsiTheme="minorHAnsi" w:cstheme="minorHAnsi"/>
          <w:i/>
          <w:iCs/>
          <w:color w:val="auto"/>
          <w:sz w:val="24"/>
          <w:szCs w:val="24"/>
        </w:rPr>
        <w:t>adaugă, dacă este cazul, şi perioada de desfăşurare a activităţilor proiectului înainte de semnarea contractului de finanţare,</w:t>
      </w:r>
      <w:r w:rsidR="00657125" w:rsidRPr="00C25AE6">
        <w:rPr>
          <w:rFonts w:asciiTheme="minorHAnsi" w:hAnsiTheme="minorHAnsi" w:cstheme="minorHAnsi"/>
          <w:i/>
          <w:iCs/>
          <w:color w:val="auto"/>
          <w:sz w:val="24"/>
          <w:szCs w:val="24"/>
        </w:rPr>
        <w:t xml:space="preserve"> respectiv între data de </w:t>
      </w:r>
      <w:r w:rsidR="00FC56D8" w:rsidRPr="00C25AE6">
        <w:rPr>
          <w:rFonts w:asciiTheme="minorHAnsi" w:hAnsiTheme="minorHAnsi" w:cstheme="minorHAnsi"/>
          <w:b/>
          <w:i/>
          <w:iCs/>
          <w:color w:val="auto"/>
          <w:sz w:val="24"/>
          <w:szCs w:val="24"/>
        </w:rPr>
        <w:t>.......................</w:t>
      </w:r>
      <w:r w:rsidR="00657125" w:rsidRPr="00C25AE6">
        <w:rPr>
          <w:rFonts w:asciiTheme="minorHAnsi" w:hAnsiTheme="minorHAnsi" w:cstheme="minorHAnsi"/>
          <w:i/>
          <w:iCs/>
          <w:color w:val="auto"/>
          <w:sz w:val="24"/>
          <w:szCs w:val="24"/>
        </w:rPr>
        <w:t xml:space="preserve">  şi data de </w:t>
      </w:r>
      <w:r w:rsidR="00FC56D8" w:rsidRPr="00C25AE6">
        <w:rPr>
          <w:rFonts w:asciiTheme="minorHAnsi" w:hAnsiTheme="minorHAnsi" w:cstheme="minorHAnsi"/>
          <w:b/>
          <w:i/>
          <w:iCs/>
          <w:color w:val="auto"/>
          <w:sz w:val="24"/>
          <w:szCs w:val="24"/>
        </w:rPr>
        <w:t>....................</w:t>
      </w:r>
      <w:r w:rsidR="00657125" w:rsidRPr="00C25AE6">
        <w:rPr>
          <w:rFonts w:asciiTheme="minorHAnsi" w:hAnsiTheme="minorHAnsi" w:cstheme="minorHAnsi"/>
          <w:i/>
          <w:iCs/>
          <w:color w:val="auto"/>
          <w:sz w:val="24"/>
          <w:szCs w:val="24"/>
        </w:rPr>
        <w:t xml:space="preserve">, </w:t>
      </w:r>
      <w:r w:rsidRPr="00C25AE6">
        <w:rPr>
          <w:rFonts w:asciiTheme="minorHAnsi" w:hAnsiTheme="minorHAnsi" w:cstheme="minorHAnsi"/>
          <w:i/>
          <w:iCs/>
          <w:color w:val="auto"/>
          <w:sz w:val="24"/>
          <w:szCs w:val="24"/>
        </w:rPr>
        <w:t xml:space="preserve"> conform regulilor de eligibilitate a cheltuielilor.</w:t>
      </w:r>
    </w:p>
    <w:p w14:paraId="6F6F2B1A" w14:textId="77777777" w:rsidR="00B17883" w:rsidRPr="0018557F"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lastRenderedPageBreak/>
        <w:t xml:space="preserve">Perioada de implementare a proiectului poate fi prelungită prin acordul părţilor, în conformitate cu prevederile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18557F"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Contractul de finanţare produce efecte de la data semnării de către </w:t>
      </w:r>
      <w:r w:rsidR="005F412C"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până la data închiderii Programului sau data expirării perioadei pentru care trebuie asigurat caracterul durabil al proiectului, respectiv sustenabilitatea/durabilitatea proiectului, oricare intervine ultima.</w:t>
      </w:r>
      <w:r w:rsidR="005F412C" w:rsidRPr="0018557F">
        <w:rPr>
          <w:rFonts w:asciiTheme="minorHAnsi" w:hAnsiTheme="minorHAnsi" w:cstheme="minorHAnsi"/>
          <w:color w:val="auto"/>
          <w:sz w:val="24"/>
          <w:szCs w:val="24"/>
        </w:rPr>
        <w:t xml:space="preserve"> </w:t>
      </w:r>
    </w:p>
    <w:p w14:paraId="1699B9B6" w14:textId="77777777" w:rsidR="00B17883" w:rsidRPr="0018557F"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cazul proiectelor care includ investiţii productive sau în infrastructură şi al celor care nu sunt cofinanţate din Fondul social european </w:t>
      </w:r>
      <w:r w:rsidRPr="0018557F">
        <w:rPr>
          <w:rFonts w:asciiTheme="minorHAnsi" w:hAnsiTheme="minorHAnsi" w:cstheme="minorHAnsi"/>
          <w:color w:val="auto"/>
          <w:sz w:val="24"/>
          <w:szCs w:val="24"/>
          <w:lang w:val="en-US" w:eastAsia="en-US" w:bidi="en-US"/>
        </w:rPr>
        <w:t xml:space="preserve">Plus </w:t>
      </w:r>
      <w:r w:rsidRPr="0018557F">
        <w:rPr>
          <w:rFonts w:asciiTheme="minorHAnsi" w:hAnsiTheme="minorHAnsi" w:cstheme="minorHAnsi"/>
          <w:color w:val="auto"/>
          <w:sz w:val="24"/>
          <w:szCs w:val="24"/>
        </w:rPr>
        <w:t xml:space="preserve">(FSE+) sau nu fac parte din operaţiunile cofinanţate din Fondul pentru o tranziţie justă (FTJ) care fac obiectul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8 alin. (2) </w:t>
      </w:r>
      <w:r w:rsidRPr="0018557F">
        <w:rPr>
          <w:rFonts w:asciiTheme="minorHAnsi" w:hAnsiTheme="minorHAnsi" w:cstheme="minorHAnsi"/>
          <w:color w:val="auto"/>
          <w:sz w:val="24"/>
          <w:szCs w:val="24"/>
          <w:lang w:val="en-US" w:eastAsia="en-US" w:bidi="en-US"/>
        </w:rPr>
        <w:t xml:space="preserve">lit. </w:t>
      </w:r>
      <w:r w:rsidRPr="0018557F">
        <w:rPr>
          <w:rFonts w:asciiTheme="minorHAnsi" w:hAnsiTheme="minorHAnsi" w:cstheme="minorHAnsi"/>
          <w:color w:val="auto"/>
          <w:sz w:val="24"/>
          <w:szCs w:val="24"/>
        </w:rPr>
        <w:t xml:space="preserve">k), 1), m) </w:t>
      </w:r>
      <w:r w:rsidRPr="00E745BF">
        <w:rPr>
          <w:rFonts w:asciiTheme="minorHAnsi" w:hAnsiTheme="minorHAnsi" w:cstheme="minorHAnsi"/>
          <w:color w:val="auto"/>
          <w:sz w:val="24"/>
          <w:szCs w:val="24"/>
        </w:rPr>
        <w:t xml:space="preserve">din </w:t>
      </w:r>
      <w:r w:rsidR="00D81165" w:rsidRPr="00E745BF">
        <w:rPr>
          <w:rFonts w:asciiTheme="minorHAnsi" w:hAnsiTheme="minorHAnsi" w:cstheme="minorHAnsi"/>
          <w:color w:val="auto"/>
        </w:rPr>
        <w:t>Regulamentul (UE</w:t>
      </w:r>
      <w:r w:rsidR="00D81165" w:rsidRPr="0018557F">
        <w:rPr>
          <w:rFonts w:asciiTheme="minorHAnsi" w:hAnsiTheme="minorHAnsi" w:cstheme="minorHAnsi"/>
          <w:color w:val="auto"/>
        </w:rPr>
        <w:t xml:space="preserve">) 2021/1.056 </w:t>
      </w:r>
      <w:r w:rsidRPr="0018557F">
        <w:rPr>
          <w:rFonts w:asciiTheme="minorHAnsi" w:hAnsiTheme="minorHAnsi" w:cstheme="minorHAnsi"/>
          <w:color w:val="auto"/>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18557F">
        <w:rPr>
          <w:rStyle w:val="Bodytext21"/>
          <w:rFonts w:asciiTheme="minorHAnsi" w:hAnsiTheme="minorHAnsi" w:cstheme="minorHAnsi"/>
          <w:color w:val="auto"/>
          <w:sz w:val="24"/>
          <w:szCs w:val="24"/>
        </w:rPr>
        <w:t>fi</w:t>
      </w:r>
      <w:r w:rsidRPr="0018557F">
        <w:rPr>
          <w:rFonts w:asciiTheme="minorHAnsi" w:hAnsiTheme="minorHAnsi" w:cstheme="minorHAnsi"/>
          <w:color w:val="auto"/>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18557F"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încetarea unei activităţi productive sau transferul acesteia în afara regiunii de nivel </w:t>
      </w:r>
      <w:r w:rsidRPr="0018557F">
        <w:rPr>
          <w:rFonts w:asciiTheme="minorHAnsi" w:hAnsiTheme="minorHAnsi" w:cstheme="minorHAnsi"/>
          <w:color w:val="auto"/>
          <w:sz w:val="24"/>
          <w:szCs w:val="24"/>
          <w:lang w:val="en-US" w:eastAsia="en-US" w:bidi="en-US"/>
        </w:rPr>
        <w:t xml:space="preserve">NUTS </w:t>
      </w:r>
      <w:r w:rsidRPr="0018557F">
        <w:rPr>
          <w:rFonts w:asciiTheme="minorHAnsi" w:hAnsiTheme="minorHAnsi" w:cstheme="minorHAnsi"/>
          <w:color w:val="auto"/>
          <w:sz w:val="24"/>
          <w:szCs w:val="24"/>
        </w:rPr>
        <w:t>2 în care a primit sprijin;</w:t>
      </w:r>
    </w:p>
    <w:p w14:paraId="2DC34DEA" w14:textId="77777777" w:rsidR="00B17883" w:rsidRPr="0018557F"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o modificare a proprietăţii asupra unui element de infrastructură care conferă un avantaj nejustificat unei întreprinderi sau unui organism public;</w:t>
      </w:r>
    </w:p>
    <w:p w14:paraId="3890D456" w14:textId="77777777" w:rsidR="00B17883" w:rsidRPr="0018557F"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18557F"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cazul proiectelor cofinanţate din FSE+ sau din FTJ pentru operaţiunile care fac obiectul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8 alin. (2) </w:t>
      </w:r>
      <w:r w:rsidRPr="0018557F">
        <w:rPr>
          <w:rFonts w:asciiTheme="minorHAnsi" w:hAnsiTheme="minorHAnsi" w:cstheme="minorHAnsi"/>
          <w:color w:val="auto"/>
          <w:sz w:val="24"/>
          <w:szCs w:val="24"/>
          <w:lang w:val="en-US" w:eastAsia="en-US" w:bidi="en-US"/>
        </w:rPr>
        <w:t xml:space="preserve">lit. </w:t>
      </w:r>
      <w:r w:rsidRPr="0018557F">
        <w:rPr>
          <w:rFonts w:asciiTheme="minorHAnsi" w:hAnsiTheme="minorHAnsi" w:cstheme="minorHAnsi"/>
          <w:color w:val="auto"/>
          <w:sz w:val="24"/>
          <w:szCs w:val="24"/>
        </w:rPr>
        <w:t xml:space="preserve">k), 1), m) din </w:t>
      </w:r>
      <w:r w:rsidR="00D81165" w:rsidRPr="0018557F">
        <w:rPr>
          <w:rFonts w:asciiTheme="minorHAnsi" w:hAnsiTheme="minorHAnsi" w:cstheme="minorHAnsi"/>
          <w:color w:val="auto"/>
        </w:rPr>
        <w:t>Regulamentul (UE) 2021/1.056</w:t>
      </w:r>
      <w:r w:rsidRPr="0018557F">
        <w:rPr>
          <w:rStyle w:val="Bodytext21"/>
          <w:rFonts w:asciiTheme="minorHAnsi" w:hAnsiTheme="minorHAnsi" w:cstheme="minorHAnsi"/>
          <w:color w:val="auto"/>
          <w:sz w:val="24"/>
          <w:szCs w:val="24"/>
        </w:rPr>
        <w:t>.</w:t>
      </w:r>
      <w:r w:rsidRPr="0018557F">
        <w:rPr>
          <w:rFonts w:asciiTheme="minorHAnsi" w:hAnsiTheme="minorHAnsi" w:cstheme="minorHAnsi"/>
          <w:color w:val="auto"/>
          <w:sz w:val="24"/>
          <w:szCs w:val="24"/>
        </w:rPr>
        <w:t xml:space="preserve"> Beneficiarul are obligaţia asigurării sustenabilităţii/durabilităţii proiectului, în condiţiile şi pentru perioada stabilită de </w:t>
      </w:r>
      <w:r w:rsidR="005F412C"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18557F">
        <w:rPr>
          <w:rFonts w:asciiTheme="minorHAnsi" w:hAnsiTheme="minorHAnsi" w:cstheme="minorHAnsi"/>
          <w:color w:val="auto"/>
          <w:sz w:val="24"/>
          <w:szCs w:val="24"/>
        </w:rPr>
        <w:t xml:space="preserve"> </w:t>
      </w:r>
    </w:p>
    <w:p w14:paraId="48C607E3" w14:textId="77777777" w:rsidR="00B17883" w:rsidRPr="0018557F"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65 alin. (3) din </w:t>
      </w:r>
      <w:r w:rsidRPr="0018557F">
        <w:rPr>
          <w:rStyle w:val="Bodytext21"/>
          <w:rFonts w:asciiTheme="minorHAnsi" w:hAnsiTheme="minorHAnsi" w:cstheme="minorHAnsi"/>
          <w:color w:val="auto"/>
          <w:sz w:val="24"/>
          <w:szCs w:val="24"/>
        </w:rPr>
        <w:t>Regulamentul (UE) 2021/1.060</w:t>
      </w:r>
      <w:r w:rsidRPr="0018557F">
        <w:rPr>
          <w:rFonts w:asciiTheme="minorHAnsi" w:hAnsiTheme="minorHAnsi" w:cstheme="minorHAnsi"/>
          <w:color w:val="auto"/>
          <w:sz w:val="24"/>
          <w:szCs w:val="24"/>
        </w:rPr>
        <w:t>.</w:t>
      </w:r>
    </w:p>
    <w:p w14:paraId="70295CDD" w14:textId="77777777" w:rsidR="00B17883" w:rsidRPr="0018557F" w:rsidRDefault="00173F36">
      <w:pPr>
        <w:pStyle w:val="Heading20"/>
        <w:keepNext/>
        <w:keepLines/>
        <w:shd w:val="clear" w:color="auto" w:fill="auto"/>
        <w:spacing w:line="244" w:lineRule="exact"/>
        <w:ind w:right="20"/>
        <w:rPr>
          <w:rFonts w:asciiTheme="minorHAnsi" w:hAnsiTheme="minorHAnsi" w:cstheme="minorHAnsi"/>
          <w:color w:val="auto"/>
          <w:sz w:val="24"/>
          <w:szCs w:val="24"/>
        </w:rPr>
      </w:pPr>
      <w:bookmarkStart w:id="5" w:name="bookmark6"/>
      <w:r w:rsidRPr="0018557F">
        <w:rPr>
          <w:rFonts w:asciiTheme="minorHAnsi" w:hAnsiTheme="minorHAnsi" w:cstheme="minorHAnsi"/>
          <w:color w:val="auto"/>
          <w:sz w:val="24"/>
          <w:szCs w:val="24"/>
        </w:rPr>
        <w:t>ARTICOLUL 3</w:t>
      </w:r>
      <w:bookmarkEnd w:id="5"/>
    </w:p>
    <w:p w14:paraId="7DDC7C79" w14:textId="77777777" w:rsidR="00B17883" w:rsidRPr="00C61E18" w:rsidRDefault="00173F36">
      <w:pPr>
        <w:pStyle w:val="Heading20"/>
        <w:keepNext/>
        <w:keepLines/>
        <w:shd w:val="clear" w:color="auto" w:fill="auto"/>
        <w:spacing w:after="220" w:line="244" w:lineRule="exact"/>
        <w:ind w:right="20"/>
        <w:rPr>
          <w:rFonts w:asciiTheme="minorHAnsi" w:hAnsiTheme="minorHAnsi" w:cstheme="minorHAnsi"/>
          <w:color w:val="auto"/>
          <w:sz w:val="24"/>
          <w:szCs w:val="24"/>
        </w:rPr>
      </w:pPr>
      <w:bookmarkStart w:id="6" w:name="bookmark7"/>
      <w:r w:rsidRPr="00C61E18">
        <w:rPr>
          <w:rFonts w:asciiTheme="minorHAnsi" w:hAnsiTheme="minorHAnsi" w:cstheme="minorHAnsi"/>
          <w:color w:val="auto"/>
          <w:sz w:val="24"/>
          <w:szCs w:val="24"/>
        </w:rPr>
        <w:t>Valoarea contractului de finanţare</w:t>
      </w:r>
      <w:bookmarkEnd w:id="6"/>
    </w:p>
    <w:p w14:paraId="0EA02745" w14:textId="4DB8B2D5" w:rsidR="00B17883" w:rsidRDefault="00173F36" w:rsidP="00242C78">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color w:val="auto"/>
          <w:sz w:val="24"/>
          <w:szCs w:val="24"/>
        </w:rPr>
      </w:pPr>
      <w:r w:rsidRPr="00C61E18">
        <w:rPr>
          <w:rFonts w:asciiTheme="minorHAnsi" w:hAnsiTheme="minorHAnsi" w:cstheme="minorHAnsi"/>
          <w:color w:val="auto"/>
          <w:sz w:val="24"/>
          <w:szCs w:val="24"/>
        </w:rPr>
        <w:t>Valoarea totală a contractului este de</w:t>
      </w:r>
      <w:r w:rsidR="00846ED2" w:rsidRPr="00C61E18">
        <w:rPr>
          <w:rFonts w:asciiTheme="minorHAnsi" w:hAnsiTheme="minorHAnsi" w:cstheme="minorHAnsi"/>
          <w:color w:val="auto"/>
          <w:sz w:val="24"/>
          <w:szCs w:val="24"/>
        </w:rPr>
        <w:t xml:space="preserve">  </w:t>
      </w:r>
      <w:r w:rsidR="00FC56D8">
        <w:rPr>
          <w:rFonts w:asciiTheme="minorHAnsi" w:hAnsiTheme="minorHAnsi" w:cstheme="minorHAnsi"/>
          <w:b/>
          <w:color w:val="auto"/>
          <w:sz w:val="24"/>
          <w:szCs w:val="24"/>
        </w:rPr>
        <w:t>.........................................</w:t>
      </w:r>
      <w:r w:rsidR="00242C78" w:rsidRPr="00C61E18">
        <w:rPr>
          <w:rFonts w:asciiTheme="minorHAnsi" w:hAnsiTheme="minorHAnsi" w:cstheme="minorHAnsi"/>
          <w:b/>
          <w:color w:val="auto"/>
          <w:sz w:val="24"/>
          <w:szCs w:val="24"/>
        </w:rPr>
        <w:t xml:space="preserve"> </w:t>
      </w:r>
      <w:r w:rsidR="00846ED2" w:rsidRPr="00C61E18">
        <w:rPr>
          <w:rFonts w:asciiTheme="minorHAnsi" w:hAnsiTheme="minorHAnsi" w:cstheme="minorHAnsi"/>
          <w:b/>
          <w:color w:val="auto"/>
          <w:sz w:val="24"/>
          <w:szCs w:val="24"/>
        </w:rPr>
        <w:t>lei</w:t>
      </w:r>
      <w:r w:rsidR="00846ED2" w:rsidRPr="00C61E18">
        <w:rPr>
          <w:rFonts w:asciiTheme="minorHAnsi" w:hAnsiTheme="minorHAnsi" w:cstheme="minorHAnsi"/>
          <w:color w:val="auto"/>
          <w:sz w:val="24"/>
          <w:szCs w:val="24"/>
        </w:rPr>
        <w:t xml:space="preserve">  </w:t>
      </w:r>
      <w:r w:rsidRPr="00C61E18">
        <w:rPr>
          <w:rFonts w:asciiTheme="minorHAnsi" w:hAnsiTheme="minorHAnsi" w:cstheme="minorHAnsi"/>
          <w:color w:val="auto"/>
          <w:sz w:val="24"/>
          <w:szCs w:val="24"/>
        </w:rPr>
        <w:t>(</w:t>
      </w:r>
      <w:r w:rsidR="00FC56D8">
        <w:rPr>
          <w:rFonts w:asciiTheme="minorHAnsi" w:hAnsiTheme="minorHAnsi" w:cstheme="minorHAnsi"/>
          <w:color w:val="auto"/>
          <w:sz w:val="24"/>
          <w:szCs w:val="24"/>
        </w:rPr>
        <w:t>...........................................................................................................................................................</w:t>
      </w:r>
      <w:r w:rsidRPr="00C61E18">
        <w:rPr>
          <w:rFonts w:asciiTheme="minorHAnsi" w:hAnsiTheme="minorHAnsi" w:cstheme="minorHAnsi"/>
          <w:color w:val="auto"/>
          <w:sz w:val="24"/>
          <w:szCs w:val="24"/>
        </w:rPr>
        <w:t>), după cum urmează:</w:t>
      </w:r>
    </w:p>
    <w:p w14:paraId="0DB401D4" w14:textId="77777777" w:rsidR="00C25AE6" w:rsidRDefault="00C25AE6" w:rsidP="00C25AE6">
      <w:pPr>
        <w:pStyle w:val="Bodytext20"/>
        <w:shd w:val="clear" w:color="auto" w:fill="auto"/>
        <w:tabs>
          <w:tab w:val="left" w:pos="394"/>
          <w:tab w:val="left" w:leader="dot" w:pos="4862"/>
        </w:tabs>
        <w:spacing w:line="244" w:lineRule="exact"/>
        <w:ind w:firstLine="0"/>
        <w:jc w:val="left"/>
        <w:rPr>
          <w:rFonts w:asciiTheme="minorHAnsi" w:hAnsiTheme="minorHAnsi" w:cstheme="minorHAnsi"/>
          <w:color w:val="auto"/>
          <w:sz w:val="24"/>
          <w:szCs w:val="24"/>
        </w:rPr>
      </w:pPr>
    </w:p>
    <w:p w14:paraId="7B682616" w14:textId="77777777" w:rsidR="00C25AE6" w:rsidRDefault="00C25AE6" w:rsidP="00C25AE6">
      <w:pPr>
        <w:pStyle w:val="Bodytext20"/>
        <w:shd w:val="clear" w:color="auto" w:fill="auto"/>
        <w:tabs>
          <w:tab w:val="left" w:pos="394"/>
          <w:tab w:val="left" w:leader="dot" w:pos="4862"/>
        </w:tabs>
        <w:spacing w:line="244" w:lineRule="exact"/>
        <w:ind w:firstLine="0"/>
        <w:jc w:val="left"/>
        <w:rPr>
          <w:rFonts w:asciiTheme="minorHAnsi" w:hAnsiTheme="minorHAnsi" w:cstheme="minorHAnsi"/>
          <w:color w:val="auto"/>
          <w:sz w:val="24"/>
          <w:szCs w:val="24"/>
        </w:rPr>
      </w:pPr>
    </w:p>
    <w:p w14:paraId="7E7A9D91" w14:textId="77777777" w:rsidR="00C25AE6" w:rsidRDefault="00C25AE6" w:rsidP="00C25AE6">
      <w:pPr>
        <w:pStyle w:val="Bodytext20"/>
        <w:shd w:val="clear" w:color="auto" w:fill="auto"/>
        <w:tabs>
          <w:tab w:val="left" w:pos="394"/>
          <w:tab w:val="left" w:leader="dot" w:pos="4862"/>
        </w:tabs>
        <w:spacing w:line="244" w:lineRule="exact"/>
        <w:ind w:firstLine="0"/>
        <w:jc w:val="left"/>
        <w:rPr>
          <w:rFonts w:asciiTheme="minorHAnsi" w:hAnsiTheme="minorHAnsi" w:cstheme="minorHAnsi"/>
          <w:color w:val="auto"/>
          <w:sz w:val="24"/>
          <w:szCs w:val="24"/>
        </w:rPr>
      </w:pPr>
    </w:p>
    <w:p w14:paraId="1263256C" w14:textId="77777777" w:rsidR="00C25AE6" w:rsidRDefault="00C25AE6" w:rsidP="00C25AE6">
      <w:pPr>
        <w:pStyle w:val="Bodytext20"/>
        <w:shd w:val="clear" w:color="auto" w:fill="auto"/>
        <w:tabs>
          <w:tab w:val="left" w:pos="394"/>
          <w:tab w:val="left" w:leader="dot" w:pos="4862"/>
        </w:tabs>
        <w:spacing w:line="244" w:lineRule="exact"/>
        <w:ind w:firstLine="0"/>
        <w:jc w:val="left"/>
        <w:rPr>
          <w:rFonts w:asciiTheme="minorHAnsi" w:hAnsiTheme="minorHAnsi" w:cstheme="minorHAnsi"/>
          <w:color w:val="auto"/>
          <w:sz w:val="24"/>
          <w:szCs w:val="24"/>
        </w:rPr>
      </w:pPr>
    </w:p>
    <w:p w14:paraId="7B2A60FC" w14:textId="77777777" w:rsidR="00C25AE6" w:rsidRDefault="00C25AE6" w:rsidP="00C25AE6">
      <w:pPr>
        <w:pStyle w:val="Bodytext20"/>
        <w:shd w:val="clear" w:color="auto" w:fill="auto"/>
        <w:tabs>
          <w:tab w:val="left" w:pos="394"/>
          <w:tab w:val="left" w:leader="dot" w:pos="4862"/>
        </w:tabs>
        <w:spacing w:line="244" w:lineRule="exact"/>
        <w:ind w:firstLine="0"/>
        <w:jc w:val="left"/>
        <w:rPr>
          <w:rFonts w:asciiTheme="minorHAnsi" w:hAnsiTheme="minorHAnsi" w:cstheme="minorHAnsi"/>
          <w:color w:val="auto"/>
          <w:sz w:val="24"/>
          <w:szCs w:val="24"/>
        </w:rPr>
      </w:pPr>
    </w:p>
    <w:p w14:paraId="21A0C640" w14:textId="77777777" w:rsidR="00C25AE6" w:rsidRDefault="00C25AE6" w:rsidP="00C25AE6">
      <w:pPr>
        <w:pStyle w:val="Bodytext20"/>
        <w:shd w:val="clear" w:color="auto" w:fill="auto"/>
        <w:tabs>
          <w:tab w:val="left" w:pos="394"/>
          <w:tab w:val="left" w:leader="dot" w:pos="4862"/>
        </w:tabs>
        <w:spacing w:line="244" w:lineRule="exact"/>
        <w:ind w:firstLine="0"/>
        <w:jc w:val="left"/>
        <w:rPr>
          <w:rFonts w:asciiTheme="minorHAnsi" w:hAnsiTheme="minorHAnsi" w:cstheme="minorHAnsi"/>
          <w:color w:val="auto"/>
          <w:sz w:val="24"/>
          <w:szCs w:val="24"/>
        </w:rPr>
      </w:pPr>
    </w:p>
    <w:p w14:paraId="25D34840" w14:textId="77777777" w:rsidR="00C25AE6" w:rsidRPr="00C61E18" w:rsidRDefault="00C25AE6" w:rsidP="00C25AE6">
      <w:pPr>
        <w:pStyle w:val="Bodytext20"/>
        <w:shd w:val="clear" w:color="auto" w:fill="auto"/>
        <w:tabs>
          <w:tab w:val="left" w:pos="394"/>
          <w:tab w:val="left" w:leader="dot" w:pos="4862"/>
        </w:tabs>
        <w:spacing w:line="244" w:lineRule="exact"/>
        <w:ind w:firstLine="0"/>
        <w:jc w:val="left"/>
        <w:rPr>
          <w:rFonts w:asciiTheme="minorHAnsi" w:hAnsiTheme="minorHAnsi" w:cstheme="minorHAnsi"/>
          <w:color w:val="auto"/>
          <w:sz w:val="24"/>
          <w:szCs w:val="24"/>
        </w:rPr>
      </w:pPr>
    </w:p>
    <w:tbl>
      <w:tblPr>
        <w:tblOverlap w:val="never"/>
        <w:tblW w:w="9900" w:type="dxa"/>
        <w:tblInd w:w="175" w:type="dxa"/>
        <w:tblLayout w:type="fixed"/>
        <w:tblCellMar>
          <w:left w:w="10" w:type="dxa"/>
          <w:right w:w="10" w:type="dxa"/>
        </w:tblCellMar>
        <w:tblLook w:val="04A0" w:firstRow="1" w:lastRow="0" w:firstColumn="1" w:lastColumn="0" w:noHBand="0" w:noVBand="1"/>
      </w:tblPr>
      <w:tblGrid>
        <w:gridCol w:w="1260"/>
        <w:gridCol w:w="1260"/>
        <w:gridCol w:w="810"/>
        <w:gridCol w:w="1350"/>
        <w:gridCol w:w="720"/>
        <w:gridCol w:w="1165"/>
        <w:gridCol w:w="815"/>
        <w:gridCol w:w="1260"/>
        <w:gridCol w:w="1260"/>
      </w:tblGrid>
      <w:tr w:rsidR="0018557F" w:rsidRPr="0018557F" w14:paraId="22453900" w14:textId="77777777" w:rsidTr="002B4347">
        <w:trPr>
          <w:trHeight w:hRule="exact" w:val="1859"/>
        </w:trPr>
        <w:tc>
          <w:tcPr>
            <w:tcW w:w="1260" w:type="dxa"/>
            <w:tcBorders>
              <w:top w:val="single" w:sz="4" w:space="0" w:color="auto"/>
              <w:left w:val="single" w:sz="4" w:space="0" w:color="auto"/>
            </w:tcBorders>
            <w:shd w:val="clear" w:color="auto" w:fill="FFFFFF"/>
            <w:vAlign w:val="center"/>
          </w:tcPr>
          <w:p w14:paraId="310F388A" w14:textId="77777777" w:rsidR="00B17883" w:rsidRPr="0018557F" w:rsidRDefault="00173F36" w:rsidP="00C30D81">
            <w:pPr>
              <w:pStyle w:val="Bodytext20"/>
              <w:framePr w:w="10248" w:wrap="notBeside" w:vAnchor="text" w:hAnchor="text" w:xAlign="center" w:y="1"/>
              <w:shd w:val="clear" w:color="auto" w:fill="auto"/>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lastRenderedPageBreak/>
              <w:t>Valoarea totală eligibilă a proiectului, inclusiv TVA eligibil</w:t>
            </w:r>
          </w:p>
        </w:tc>
        <w:tc>
          <w:tcPr>
            <w:tcW w:w="2070" w:type="dxa"/>
            <w:gridSpan w:val="2"/>
            <w:tcBorders>
              <w:top w:val="single" w:sz="4" w:space="0" w:color="auto"/>
              <w:left w:val="single" w:sz="4" w:space="0" w:color="auto"/>
            </w:tcBorders>
            <w:shd w:val="clear" w:color="auto" w:fill="FFFFFF"/>
            <w:vAlign w:val="center"/>
          </w:tcPr>
          <w:p w14:paraId="2FF8E1FF" w14:textId="77777777" w:rsidR="00B17883" w:rsidRPr="0018557F" w:rsidRDefault="00173F36" w:rsidP="00C30D81">
            <w:pPr>
              <w:pStyle w:val="Bodytext20"/>
              <w:framePr w:w="10248" w:wrap="notBeside" w:vAnchor="text" w:hAnchor="text" w:xAlign="center" w:y="1"/>
              <w:shd w:val="clear" w:color="auto" w:fill="auto"/>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Valoarea eligibilă nerambursabilă din partea fondurilor (FEDR/FSE+/FC/FTJ)</w:t>
            </w:r>
          </w:p>
        </w:tc>
        <w:tc>
          <w:tcPr>
            <w:tcW w:w="2070" w:type="dxa"/>
            <w:gridSpan w:val="2"/>
            <w:tcBorders>
              <w:top w:val="single" w:sz="4" w:space="0" w:color="auto"/>
              <w:left w:val="single" w:sz="4" w:space="0" w:color="auto"/>
            </w:tcBorders>
            <w:shd w:val="clear" w:color="auto" w:fill="FFFFFF"/>
            <w:vAlign w:val="center"/>
          </w:tcPr>
          <w:p w14:paraId="7A02C1A2" w14:textId="77777777" w:rsidR="00B17883" w:rsidRPr="0018557F"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Valoarea eligibilă nerambursabilă din bugetul naţional</w:t>
            </w:r>
          </w:p>
        </w:tc>
        <w:tc>
          <w:tcPr>
            <w:tcW w:w="1980" w:type="dxa"/>
            <w:gridSpan w:val="2"/>
            <w:tcBorders>
              <w:top w:val="single" w:sz="4" w:space="0" w:color="auto"/>
              <w:left w:val="single" w:sz="4" w:space="0" w:color="auto"/>
            </w:tcBorders>
            <w:shd w:val="clear" w:color="auto" w:fill="FFFFFF"/>
            <w:vAlign w:val="center"/>
          </w:tcPr>
          <w:p w14:paraId="56CB676D" w14:textId="77777777" w:rsidR="00B17883" w:rsidRPr="0018557F" w:rsidRDefault="00173F36" w:rsidP="00C30D81">
            <w:pPr>
              <w:pStyle w:val="Bodytext20"/>
              <w:framePr w:w="10248" w:wrap="notBeside" w:vAnchor="text" w:hAnchor="text" w:xAlign="center" w:y="1"/>
              <w:shd w:val="clear" w:color="auto" w:fill="auto"/>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Valoare cofinanţare eligibilă beneficiar</w:t>
            </w:r>
          </w:p>
        </w:tc>
        <w:tc>
          <w:tcPr>
            <w:tcW w:w="1260" w:type="dxa"/>
            <w:tcBorders>
              <w:top w:val="single" w:sz="4" w:space="0" w:color="auto"/>
              <w:left w:val="single" w:sz="4" w:space="0" w:color="auto"/>
            </w:tcBorders>
            <w:shd w:val="clear" w:color="auto" w:fill="FFFFFF"/>
            <w:vAlign w:val="bottom"/>
          </w:tcPr>
          <w:p w14:paraId="544B98F0" w14:textId="77777777" w:rsidR="00B17883" w:rsidRPr="0018557F" w:rsidRDefault="00173F36" w:rsidP="00C30D81">
            <w:pPr>
              <w:pStyle w:val="Bodytext20"/>
              <w:framePr w:w="10248" w:wrap="notBeside" w:vAnchor="text" w:hAnchor="text" w:xAlign="center" w:y="1"/>
              <w:shd w:val="clear" w:color="auto" w:fill="auto"/>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Valoarea</w:t>
            </w:r>
            <w:r w:rsidR="00C30D81" w:rsidRPr="0018557F">
              <w:rPr>
                <w:rFonts w:asciiTheme="minorHAnsi" w:hAnsiTheme="minorHAnsi" w:cstheme="minorHAnsi"/>
                <w:color w:val="auto"/>
                <w:sz w:val="20"/>
                <w:szCs w:val="21"/>
              </w:rPr>
              <w:t xml:space="preserve"> </w:t>
            </w:r>
            <w:r w:rsidRPr="0018557F">
              <w:rPr>
                <w:rStyle w:val="Bodytext22"/>
                <w:rFonts w:asciiTheme="minorHAnsi" w:hAnsiTheme="minorHAnsi" w:cstheme="minorHAnsi"/>
                <w:color w:val="auto"/>
                <w:sz w:val="20"/>
                <w:szCs w:val="21"/>
              </w:rPr>
              <w:t>totală</w:t>
            </w:r>
            <w:r w:rsidR="00C30D81" w:rsidRPr="0018557F">
              <w:rPr>
                <w:rFonts w:asciiTheme="minorHAnsi" w:hAnsiTheme="minorHAnsi" w:cstheme="minorHAnsi"/>
                <w:color w:val="auto"/>
                <w:sz w:val="20"/>
                <w:szCs w:val="21"/>
              </w:rPr>
              <w:t xml:space="preserve"> </w:t>
            </w:r>
            <w:r w:rsidRPr="0018557F">
              <w:rPr>
                <w:rStyle w:val="Bodytext22"/>
                <w:rFonts w:asciiTheme="minorHAnsi" w:hAnsiTheme="minorHAnsi" w:cstheme="minorHAnsi"/>
                <w:color w:val="auto"/>
                <w:sz w:val="20"/>
                <w:szCs w:val="21"/>
              </w:rPr>
              <w:t>neeligibilă</w:t>
            </w:r>
            <w:r w:rsidR="00C30D81" w:rsidRPr="0018557F">
              <w:rPr>
                <w:rFonts w:asciiTheme="minorHAnsi" w:hAnsiTheme="minorHAnsi" w:cstheme="minorHAnsi"/>
                <w:color w:val="auto"/>
                <w:sz w:val="20"/>
                <w:szCs w:val="21"/>
              </w:rPr>
              <w:t xml:space="preserve"> </w:t>
            </w:r>
            <w:r w:rsidRPr="0018557F">
              <w:rPr>
                <w:rStyle w:val="Bodytext22"/>
                <w:rFonts w:asciiTheme="minorHAnsi" w:hAnsiTheme="minorHAnsi" w:cstheme="minorHAnsi"/>
                <w:color w:val="auto"/>
                <w:sz w:val="20"/>
                <w:szCs w:val="21"/>
              </w:rPr>
              <w:t>a</w:t>
            </w:r>
            <w:r w:rsidR="00C30D81" w:rsidRPr="0018557F">
              <w:rPr>
                <w:rFonts w:asciiTheme="minorHAnsi" w:hAnsiTheme="minorHAnsi" w:cstheme="minorHAnsi"/>
                <w:color w:val="auto"/>
                <w:sz w:val="20"/>
                <w:szCs w:val="21"/>
              </w:rPr>
              <w:t xml:space="preserve"> </w:t>
            </w:r>
            <w:r w:rsidRPr="0018557F">
              <w:rPr>
                <w:rStyle w:val="Bodytext22"/>
                <w:rFonts w:asciiTheme="minorHAnsi" w:hAnsiTheme="minorHAnsi" w:cstheme="minorHAnsi"/>
                <w:color w:val="auto"/>
                <w:sz w:val="20"/>
                <w:szCs w:val="21"/>
              </w:rPr>
              <w:t>proiectului,</w:t>
            </w:r>
            <w:r w:rsidR="00C30D81" w:rsidRPr="0018557F">
              <w:rPr>
                <w:rFonts w:asciiTheme="minorHAnsi" w:hAnsiTheme="minorHAnsi" w:cstheme="minorHAnsi"/>
                <w:color w:val="auto"/>
                <w:sz w:val="20"/>
                <w:szCs w:val="21"/>
              </w:rPr>
              <w:t xml:space="preserve"> </w:t>
            </w:r>
            <w:r w:rsidRPr="0018557F">
              <w:rPr>
                <w:rStyle w:val="Bodytext22"/>
                <w:rFonts w:asciiTheme="minorHAnsi" w:hAnsiTheme="minorHAnsi" w:cstheme="minorHAnsi"/>
                <w:color w:val="auto"/>
                <w:sz w:val="20"/>
                <w:szCs w:val="21"/>
              </w:rPr>
              <w:t>inclusiv</w:t>
            </w:r>
            <w:r w:rsidR="00C30D81" w:rsidRPr="0018557F">
              <w:rPr>
                <w:rFonts w:asciiTheme="minorHAnsi" w:hAnsiTheme="minorHAnsi" w:cstheme="minorHAnsi"/>
                <w:color w:val="auto"/>
                <w:sz w:val="20"/>
                <w:szCs w:val="21"/>
              </w:rPr>
              <w:t xml:space="preserve"> </w:t>
            </w:r>
            <w:r w:rsidRPr="0018557F">
              <w:rPr>
                <w:rStyle w:val="Bodytext22"/>
                <w:rFonts w:asciiTheme="minorHAnsi" w:hAnsiTheme="minorHAnsi" w:cstheme="minorHAnsi"/>
                <w:color w:val="auto"/>
                <w:sz w:val="20"/>
                <w:szCs w:val="21"/>
              </w:rPr>
              <w:t>TVA</w:t>
            </w:r>
            <w:r w:rsidR="00C30D81" w:rsidRPr="0018557F">
              <w:rPr>
                <w:rFonts w:asciiTheme="minorHAnsi" w:hAnsiTheme="minorHAnsi" w:cstheme="minorHAnsi"/>
                <w:color w:val="auto"/>
                <w:sz w:val="20"/>
                <w:szCs w:val="21"/>
              </w:rPr>
              <w:t xml:space="preserve"> </w:t>
            </w:r>
            <w:r w:rsidRPr="0018557F">
              <w:rPr>
                <w:rStyle w:val="Bodytext22"/>
                <w:rFonts w:asciiTheme="minorHAnsi" w:hAnsiTheme="minorHAnsi" w:cstheme="minorHAnsi"/>
                <w:color w:val="auto"/>
                <w:sz w:val="20"/>
                <w:szCs w:val="21"/>
              </w:rPr>
              <w:t>neeligibil</w:t>
            </w:r>
          </w:p>
        </w:tc>
        <w:tc>
          <w:tcPr>
            <w:tcW w:w="1260"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18557F"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Valoarea totală a proiectului</w:t>
            </w:r>
          </w:p>
        </w:tc>
      </w:tr>
      <w:tr w:rsidR="0018557F" w:rsidRPr="0018557F" w14:paraId="28A3DAE7" w14:textId="77777777" w:rsidTr="002B4347">
        <w:trPr>
          <w:trHeight w:hRule="exact" w:val="379"/>
        </w:trPr>
        <w:tc>
          <w:tcPr>
            <w:tcW w:w="1260" w:type="dxa"/>
            <w:tcBorders>
              <w:top w:val="single" w:sz="4" w:space="0" w:color="auto"/>
              <w:left w:val="single" w:sz="4" w:space="0" w:color="auto"/>
            </w:tcBorders>
            <w:shd w:val="clear" w:color="auto" w:fill="FFFFFF"/>
            <w:vAlign w:val="bottom"/>
          </w:tcPr>
          <w:p w14:paraId="54A87BCE"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(lei)</w:t>
            </w:r>
          </w:p>
        </w:tc>
        <w:tc>
          <w:tcPr>
            <w:tcW w:w="1260" w:type="dxa"/>
            <w:tcBorders>
              <w:top w:val="single" w:sz="4" w:space="0" w:color="auto"/>
              <w:left w:val="single" w:sz="4" w:space="0" w:color="auto"/>
            </w:tcBorders>
            <w:shd w:val="clear" w:color="auto" w:fill="FFFFFF"/>
            <w:vAlign w:val="bottom"/>
          </w:tcPr>
          <w:p w14:paraId="5EA280A0"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(lei)</w:t>
            </w:r>
          </w:p>
        </w:tc>
        <w:tc>
          <w:tcPr>
            <w:tcW w:w="810" w:type="dxa"/>
            <w:tcBorders>
              <w:top w:val="single" w:sz="4" w:space="0" w:color="auto"/>
              <w:left w:val="single" w:sz="4" w:space="0" w:color="auto"/>
            </w:tcBorders>
            <w:shd w:val="clear" w:color="auto" w:fill="FFFFFF"/>
            <w:vAlign w:val="bottom"/>
          </w:tcPr>
          <w:p w14:paraId="1B2D5E75" w14:textId="77777777" w:rsidR="00B17883" w:rsidRPr="0018557F"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w:t>
            </w:r>
          </w:p>
        </w:tc>
        <w:tc>
          <w:tcPr>
            <w:tcW w:w="1350" w:type="dxa"/>
            <w:tcBorders>
              <w:top w:val="single" w:sz="4" w:space="0" w:color="auto"/>
              <w:left w:val="single" w:sz="4" w:space="0" w:color="auto"/>
            </w:tcBorders>
            <w:shd w:val="clear" w:color="auto" w:fill="FFFFFF"/>
            <w:vAlign w:val="bottom"/>
          </w:tcPr>
          <w:p w14:paraId="368D6A4C"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(lei)</w:t>
            </w:r>
          </w:p>
        </w:tc>
        <w:tc>
          <w:tcPr>
            <w:tcW w:w="720" w:type="dxa"/>
            <w:tcBorders>
              <w:top w:val="single" w:sz="4" w:space="0" w:color="auto"/>
              <w:left w:val="single" w:sz="4" w:space="0" w:color="auto"/>
            </w:tcBorders>
            <w:shd w:val="clear" w:color="auto" w:fill="FFFFFF"/>
            <w:vAlign w:val="bottom"/>
          </w:tcPr>
          <w:p w14:paraId="6A33BD7F" w14:textId="77777777" w:rsidR="00B17883" w:rsidRPr="0018557F"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w:t>
            </w:r>
          </w:p>
        </w:tc>
        <w:tc>
          <w:tcPr>
            <w:tcW w:w="1165" w:type="dxa"/>
            <w:tcBorders>
              <w:top w:val="single" w:sz="4" w:space="0" w:color="auto"/>
              <w:left w:val="single" w:sz="4" w:space="0" w:color="auto"/>
            </w:tcBorders>
            <w:shd w:val="clear" w:color="auto" w:fill="FFFFFF"/>
            <w:vAlign w:val="bottom"/>
          </w:tcPr>
          <w:p w14:paraId="5DF9B3CF"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(lei)</w:t>
            </w:r>
          </w:p>
        </w:tc>
        <w:tc>
          <w:tcPr>
            <w:tcW w:w="815" w:type="dxa"/>
            <w:tcBorders>
              <w:top w:val="single" w:sz="4" w:space="0" w:color="auto"/>
              <w:left w:val="single" w:sz="4" w:space="0" w:color="auto"/>
            </w:tcBorders>
            <w:shd w:val="clear" w:color="auto" w:fill="FFFFFF"/>
            <w:vAlign w:val="bottom"/>
          </w:tcPr>
          <w:p w14:paraId="4F740402" w14:textId="77777777" w:rsidR="00B17883" w:rsidRPr="0018557F"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w:t>
            </w:r>
          </w:p>
        </w:tc>
        <w:tc>
          <w:tcPr>
            <w:tcW w:w="1260" w:type="dxa"/>
            <w:tcBorders>
              <w:top w:val="single" w:sz="4" w:space="0" w:color="auto"/>
              <w:left w:val="single" w:sz="4" w:space="0" w:color="auto"/>
            </w:tcBorders>
            <w:shd w:val="clear" w:color="auto" w:fill="FFFFFF"/>
            <w:vAlign w:val="bottom"/>
          </w:tcPr>
          <w:p w14:paraId="30CAAB93"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(lei)</w:t>
            </w:r>
          </w:p>
        </w:tc>
        <w:tc>
          <w:tcPr>
            <w:tcW w:w="1260"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(lei)</w:t>
            </w:r>
          </w:p>
        </w:tc>
      </w:tr>
      <w:tr w:rsidR="0018557F" w:rsidRPr="0018557F" w14:paraId="3A7A2DA7" w14:textId="77777777" w:rsidTr="002B4347">
        <w:trPr>
          <w:trHeight w:hRule="exact" w:val="672"/>
        </w:trPr>
        <w:tc>
          <w:tcPr>
            <w:tcW w:w="1260" w:type="dxa"/>
            <w:tcBorders>
              <w:top w:val="single" w:sz="4" w:space="0" w:color="auto"/>
              <w:left w:val="single" w:sz="4" w:space="0" w:color="auto"/>
            </w:tcBorders>
            <w:shd w:val="clear" w:color="auto" w:fill="FFFFFF"/>
            <w:vAlign w:val="center"/>
          </w:tcPr>
          <w:p w14:paraId="3111A676" w14:textId="77777777" w:rsidR="00B17883" w:rsidRPr="0018557F"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1=2 + 3+4</w:t>
            </w:r>
          </w:p>
        </w:tc>
        <w:tc>
          <w:tcPr>
            <w:tcW w:w="1260" w:type="dxa"/>
            <w:tcBorders>
              <w:top w:val="single" w:sz="4" w:space="0" w:color="auto"/>
              <w:left w:val="single" w:sz="4" w:space="0" w:color="auto"/>
            </w:tcBorders>
            <w:shd w:val="clear" w:color="auto" w:fill="FFFFFF"/>
            <w:vAlign w:val="center"/>
          </w:tcPr>
          <w:p w14:paraId="0D2BCED8"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2</w:t>
            </w:r>
          </w:p>
        </w:tc>
        <w:tc>
          <w:tcPr>
            <w:tcW w:w="810" w:type="dxa"/>
            <w:tcBorders>
              <w:top w:val="single" w:sz="4" w:space="0" w:color="auto"/>
              <w:left w:val="single" w:sz="4" w:space="0" w:color="auto"/>
            </w:tcBorders>
            <w:shd w:val="clear" w:color="auto" w:fill="FFFFFF"/>
            <w:vAlign w:val="center"/>
          </w:tcPr>
          <w:p w14:paraId="64AADD01" w14:textId="27461340" w:rsidR="00B17883" w:rsidRPr="0018557F" w:rsidRDefault="00173F36" w:rsidP="00CD3392">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color w:val="auto"/>
                <w:sz w:val="20"/>
                <w:szCs w:val="21"/>
                <w:vertAlign w:val="superscript"/>
              </w:rPr>
            </w:pPr>
            <w:r w:rsidRPr="0018557F">
              <w:rPr>
                <w:rStyle w:val="Bodytext22"/>
                <w:rFonts w:asciiTheme="minorHAnsi" w:hAnsiTheme="minorHAnsi" w:cstheme="minorHAnsi"/>
                <w:color w:val="auto"/>
                <w:sz w:val="20"/>
                <w:szCs w:val="21"/>
              </w:rPr>
              <w:t>2</w:t>
            </w:r>
            <w:r w:rsidR="00CD3392" w:rsidRPr="0018557F">
              <w:rPr>
                <w:rStyle w:val="Bodytext22"/>
                <w:rFonts w:asciiTheme="minorHAnsi" w:hAnsiTheme="minorHAnsi" w:cstheme="minorHAnsi"/>
                <w:color w:val="auto"/>
                <w:sz w:val="20"/>
                <w:szCs w:val="21"/>
                <w:vertAlign w:val="superscript"/>
              </w:rPr>
              <w:t>1</w:t>
            </w:r>
          </w:p>
        </w:tc>
        <w:tc>
          <w:tcPr>
            <w:tcW w:w="1350" w:type="dxa"/>
            <w:tcBorders>
              <w:top w:val="single" w:sz="4" w:space="0" w:color="auto"/>
              <w:left w:val="single" w:sz="4" w:space="0" w:color="auto"/>
            </w:tcBorders>
            <w:shd w:val="clear" w:color="auto" w:fill="FFFFFF"/>
            <w:vAlign w:val="center"/>
          </w:tcPr>
          <w:p w14:paraId="09ED5379"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3</w:t>
            </w:r>
          </w:p>
        </w:tc>
        <w:tc>
          <w:tcPr>
            <w:tcW w:w="720" w:type="dxa"/>
            <w:tcBorders>
              <w:top w:val="single" w:sz="4" w:space="0" w:color="auto"/>
              <w:left w:val="single" w:sz="4" w:space="0" w:color="auto"/>
            </w:tcBorders>
            <w:shd w:val="clear" w:color="auto" w:fill="FFFFFF"/>
            <w:vAlign w:val="center"/>
          </w:tcPr>
          <w:p w14:paraId="70A7EFD8" w14:textId="615A7E93" w:rsidR="00B17883" w:rsidRPr="0018557F" w:rsidRDefault="00173F36" w:rsidP="00CD3392">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color w:val="auto"/>
                <w:sz w:val="20"/>
                <w:szCs w:val="21"/>
                <w:vertAlign w:val="superscript"/>
              </w:rPr>
            </w:pPr>
            <w:r w:rsidRPr="0018557F">
              <w:rPr>
                <w:rStyle w:val="Bodytext22"/>
                <w:rFonts w:asciiTheme="minorHAnsi" w:hAnsiTheme="minorHAnsi" w:cstheme="minorHAnsi"/>
                <w:color w:val="auto"/>
                <w:sz w:val="20"/>
                <w:szCs w:val="21"/>
              </w:rPr>
              <w:t>3</w:t>
            </w:r>
            <w:r w:rsidR="00CD3392" w:rsidRPr="0018557F">
              <w:rPr>
                <w:rStyle w:val="Bodytext22"/>
                <w:rFonts w:asciiTheme="minorHAnsi" w:hAnsiTheme="minorHAnsi" w:cstheme="minorHAnsi"/>
                <w:color w:val="auto"/>
                <w:sz w:val="20"/>
                <w:szCs w:val="21"/>
                <w:vertAlign w:val="superscript"/>
              </w:rPr>
              <w:t>1</w:t>
            </w:r>
          </w:p>
        </w:tc>
        <w:tc>
          <w:tcPr>
            <w:tcW w:w="1165" w:type="dxa"/>
            <w:tcBorders>
              <w:top w:val="single" w:sz="4" w:space="0" w:color="auto"/>
              <w:left w:val="single" w:sz="4" w:space="0" w:color="auto"/>
            </w:tcBorders>
            <w:shd w:val="clear" w:color="auto" w:fill="FFFFFF"/>
            <w:vAlign w:val="center"/>
          </w:tcPr>
          <w:p w14:paraId="75A915B8"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4</w:t>
            </w:r>
          </w:p>
        </w:tc>
        <w:tc>
          <w:tcPr>
            <w:tcW w:w="815" w:type="dxa"/>
            <w:tcBorders>
              <w:top w:val="single" w:sz="4" w:space="0" w:color="auto"/>
              <w:left w:val="single" w:sz="4" w:space="0" w:color="auto"/>
            </w:tcBorders>
            <w:shd w:val="clear" w:color="auto" w:fill="FFFFFF"/>
            <w:vAlign w:val="center"/>
          </w:tcPr>
          <w:p w14:paraId="72B3358B" w14:textId="66AC268A" w:rsidR="00B17883" w:rsidRPr="0018557F" w:rsidRDefault="00173F36" w:rsidP="00CD3392">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color w:val="auto"/>
                <w:sz w:val="20"/>
                <w:szCs w:val="21"/>
                <w:vertAlign w:val="superscript"/>
              </w:rPr>
            </w:pPr>
            <w:r w:rsidRPr="0018557F">
              <w:rPr>
                <w:rStyle w:val="Bodytext22"/>
                <w:rFonts w:asciiTheme="minorHAnsi" w:hAnsiTheme="minorHAnsi" w:cstheme="minorHAnsi"/>
                <w:color w:val="auto"/>
                <w:sz w:val="20"/>
                <w:szCs w:val="21"/>
              </w:rPr>
              <w:t>4</w:t>
            </w:r>
            <w:r w:rsidR="00CD3392" w:rsidRPr="0018557F">
              <w:rPr>
                <w:rStyle w:val="Bodytext22"/>
                <w:rFonts w:asciiTheme="minorHAnsi" w:hAnsiTheme="minorHAnsi" w:cstheme="minorHAnsi"/>
                <w:color w:val="auto"/>
                <w:sz w:val="20"/>
                <w:szCs w:val="21"/>
                <w:vertAlign w:val="superscript"/>
              </w:rPr>
              <w:t>1</w:t>
            </w:r>
          </w:p>
        </w:tc>
        <w:tc>
          <w:tcPr>
            <w:tcW w:w="1260" w:type="dxa"/>
            <w:tcBorders>
              <w:top w:val="single" w:sz="4" w:space="0" w:color="auto"/>
              <w:left w:val="single" w:sz="4" w:space="0" w:color="auto"/>
            </w:tcBorders>
            <w:shd w:val="clear" w:color="auto" w:fill="FFFFFF"/>
            <w:vAlign w:val="center"/>
          </w:tcPr>
          <w:p w14:paraId="6019FF85" w14:textId="77777777" w:rsidR="00B17883" w:rsidRPr="0018557F"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5</w:t>
            </w:r>
          </w:p>
        </w:tc>
        <w:tc>
          <w:tcPr>
            <w:tcW w:w="1260"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18557F"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color w:val="auto"/>
                <w:sz w:val="20"/>
                <w:szCs w:val="21"/>
              </w:rPr>
            </w:pPr>
            <w:r w:rsidRPr="0018557F">
              <w:rPr>
                <w:rStyle w:val="Bodytext22"/>
                <w:rFonts w:asciiTheme="minorHAnsi" w:hAnsiTheme="minorHAnsi" w:cstheme="minorHAnsi"/>
                <w:color w:val="auto"/>
                <w:sz w:val="20"/>
                <w:szCs w:val="21"/>
              </w:rPr>
              <w:t>6 = 1 + 5</w:t>
            </w:r>
          </w:p>
        </w:tc>
      </w:tr>
      <w:tr w:rsidR="000C372F" w:rsidRPr="009A79BB" w14:paraId="3BB1E32F" w14:textId="77777777" w:rsidTr="002B4347">
        <w:trPr>
          <w:trHeight w:hRule="exact" w:val="413"/>
        </w:trPr>
        <w:tc>
          <w:tcPr>
            <w:tcW w:w="1260" w:type="dxa"/>
            <w:tcBorders>
              <w:top w:val="single" w:sz="4" w:space="0" w:color="auto"/>
              <w:left w:val="single" w:sz="4" w:space="0" w:color="auto"/>
              <w:bottom w:val="single" w:sz="4" w:space="0" w:color="auto"/>
            </w:tcBorders>
            <w:shd w:val="clear" w:color="auto" w:fill="FFFFFF"/>
          </w:tcPr>
          <w:p w14:paraId="7C362DF7" w14:textId="41B17F07"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c>
          <w:tcPr>
            <w:tcW w:w="1260" w:type="dxa"/>
            <w:tcBorders>
              <w:top w:val="single" w:sz="4" w:space="0" w:color="auto"/>
              <w:left w:val="single" w:sz="4" w:space="0" w:color="auto"/>
              <w:bottom w:val="single" w:sz="4" w:space="0" w:color="auto"/>
            </w:tcBorders>
            <w:shd w:val="clear" w:color="auto" w:fill="FFFFFF"/>
          </w:tcPr>
          <w:p w14:paraId="458E55D1" w14:textId="51630DBA"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c>
          <w:tcPr>
            <w:tcW w:w="810" w:type="dxa"/>
            <w:tcBorders>
              <w:top w:val="single" w:sz="4" w:space="0" w:color="auto"/>
              <w:left w:val="single" w:sz="4" w:space="0" w:color="auto"/>
              <w:bottom w:val="single" w:sz="4" w:space="0" w:color="auto"/>
            </w:tcBorders>
            <w:shd w:val="clear" w:color="auto" w:fill="FFFFFF"/>
          </w:tcPr>
          <w:p w14:paraId="007EFAC9" w14:textId="60127EC5"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c>
          <w:tcPr>
            <w:tcW w:w="1350" w:type="dxa"/>
            <w:tcBorders>
              <w:top w:val="single" w:sz="4" w:space="0" w:color="auto"/>
              <w:left w:val="single" w:sz="4" w:space="0" w:color="auto"/>
              <w:bottom w:val="single" w:sz="4" w:space="0" w:color="auto"/>
            </w:tcBorders>
            <w:shd w:val="clear" w:color="auto" w:fill="FFFFFF"/>
          </w:tcPr>
          <w:p w14:paraId="2267ABEA" w14:textId="4096427A"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c>
          <w:tcPr>
            <w:tcW w:w="720" w:type="dxa"/>
            <w:tcBorders>
              <w:top w:val="single" w:sz="4" w:space="0" w:color="auto"/>
              <w:left w:val="single" w:sz="4" w:space="0" w:color="auto"/>
              <w:bottom w:val="single" w:sz="4" w:space="0" w:color="auto"/>
            </w:tcBorders>
            <w:shd w:val="clear" w:color="auto" w:fill="FFFFFF"/>
          </w:tcPr>
          <w:p w14:paraId="7E3B0101" w14:textId="5F812646"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c>
          <w:tcPr>
            <w:tcW w:w="1165" w:type="dxa"/>
            <w:tcBorders>
              <w:top w:val="single" w:sz="4" w:space="0" w:color="auto"/>
              <w:left w:val="single" w:sz="4" w:space="0" w:color="auto"/>
              <w:bottom w:val="single" w:sz="4" w:space="0" w:color="auto"/>
            </w:tcBorders>
            <w:shd w:val="clear" w:color="auto" w:fill="FFFFFF"/>
          </w:tcPr>
          <w:p w14:paraId="38A27644" w14:textId="78A6311B"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c>
          <w:tcPr>
            <w:tcW w:w="815" w:type="dxa"/>
            <w:tcBorders>
              <w:top w:val="single" w:sz="4" w:space="0" w:color="auto"/>
              <w:left w:val="single" w:sz="4" w:space="0" w:color="auto"/>
              <w:bottom w:val="single" w:sz="4" w:space="0" w:color="auto"/>
            </w:tcBorders>
            <w:shd w:val="clear" w:color="auto" w:fill="FFFFFF"/>
          </w:tcPr>
          <w:p w14:paraId="4B9FEA57" w14:textId="1AB6C54F"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c>
          <w:tcPr>
            <w:tcW w:w="1260" w:type="dxa"/>
            <w:tcBorders>
              <w:top w:val="single" w:sz="4" w:space="0" w:color="auto"/>
              <w:left w:val="single" w:sz="4" w:space="0" w:color="auto"/>
              <w:bottom w:val="single" w:sz="4" w:space="0" w:color="auto"/>
            </w:tcBorders>
            <w:shd w:val="clear" w:color="auto" w:fill="FFFFFF"/>
          </w:tcPr>
          <w:p w14:paraId="50EDEB10" w14:textId="70BC1BC6"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c>
          <w:tcPr>
            <w:tcW w:w="1260" w:type="dxa"/>
            <w:tcBorders>
              <w:top w:val="single" w:sz="4" w:space="0" w:color="auto"/>
              <w:left w:val="single" w:sz="4" w:space="0" w:color="auto"/>
              <w:bottom w:val="single" w:sz="4" w:space="0" w:color="auto"/>
              <w:right w:val="single" w:sz="4" w:space="0" w:color="auto"/>
            </w:tcBorders>
            <w:shd w:val="clear" w:color="auto" w:fill="FFFFFF"/>
          </w:tcPr>
          <w:p w14:paraId="525FAE63" w14:textId="7B825DFB" w:rsidR="00B17883" w:rsidRPr="009A79BB" w:rsidRDefault="00B17883" w:rsidP="00AB13C7">
            <w:pPr>
              <w:framePr w:w="10248" w:wrap="notBeside" w:vAnchor="text" w:hAnchor="text" w:xAlign="center" w:y="1"/>
              <w:jc w:val="center"/>
              <w:rPr>
                <w:rFonts w:asciiTheme="minorHAnsi" w:hAnsiTheme="minorHAnsi" w:cstheme="minorHAnsi"/>
                <w:color w:val="auto"/>
                <w:sz w:val="20"/>
                <w:szCs w:val="21"/>
              </w:rPr>
            </w:pPr>
          </w:p>
        </w:tc>
      </w:tr>
    </w:tbl>
    <w:p w14:paraId="32654609" w14:textId="77777777" w:rsidR="00B17883" w:rsidRPr="009A79BB" w:rsidRDefault="00B17883">
      <w:pPr>
        <w:framePr w:w="10248" w:wrap="notBeside" w:vAnchor="text" w:hAnchor="text" w:xAlign="center" w:y="1"/>
        <w:rPr>
          <w:rFonts w:asciiTheme="minorHAnsi" w:hAnsiTheme="minorHAnsi" w:cstheme="minorHAnsi"/>
          <w:color w:val="auto"/>
        </w:rPr>
      </w:pPr>
    </w:p>
    <w:p w14:paraId="61CF674D" w14:textId="77777777" w:rsidR="00B17883" w:rsidRPr="0018557F" w:rsidRDefault="00B17883">
      <w:pPr>
        <w:framePr w:w="10248" w:wrap="notBeside" w:vAnchor="text" w:hAnchor="text" w:xAlign="center" w:y="1"/>
        <w:rPr>
          <w:rFonts w:asciiTheme="minorHAnsi" w:hAnsiTheme="minorHAnsi" w:cstheme="minorHAnsi"/>
          <w:color w:val="auto"/>
        </w:rPr>
      </w:pPr>
    </w:p>
    <w:p w14:paraId="6CBAF240" w14:textId="6C8FB570" w:rsidR="00B17883" w:rsidRPr="0018557F"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 </w:t>
      </w:r>
      <w:r w:rsidR="005F412C"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acordă o finanţare nerambursabilă în sumă maximă de</w:t>
      </w:r>
      <w:r w:rsidR="00AB13C7" w:rsidRPr="0018557F">
        <w:rPr>
          <w:rFonts w:asciiTheme="minorHAnsi" w:hAnsiTheme="minorHAnsi" w:cstheme="minorHAnsi"/>
          <w:color w:val="auto"/>
          <w:sz w:val="24"/>
          <w:szCs w:val="24"/>
        </w:rPr>
        <w:t xml:space="preserve"> </w:t>
      </w:r>
      <w:r w:rsidR="00FC56D8">
        <w:rPr>
          <w:rFonts w:asciiTheme="minorHAnsi" w:hAnsiTheme="minorHAnsi" w:cstheme="minorHAnsi"/>
          <w:b/>
          <w:color w:val="auto"/>
          <w:sz w:val="24"/>
          <w:szCs w:val="24"/>
        </w:rPr>
        <w:t>..........................</w:t>
      </w:r>
      <w:r w:rsidR="00173F36" w:rsidRPr="009A79BB">
        <w:rPr>
          <w:rFonts w:asciiTheme="minorHAnsi" w:hAnsiTheme="minorHAnsi" w:cstheme="minorHAnsi"/>
          <w:b/>
          <w:color w:val="auto"/>
          <w:sz w:val="24"/>
          <w:szCs w:val="24"/>
        </w:rPr>
        <w:tab/>
      </w:r>
      <w:r w:rsidR="00FC56D8">
        <w:rPr>
          <w:rFonts w:asciiTheme="minorHAnsi" w:hAnsiTheme="minorHAnsi" w:cstheme="minorHAnsi"/>
          <w:b/>
          <w:color w:val="auto"/>
          <w:sz w:val="24"/>
          <w:szCs w:val="24"/>
        </w:rPr>
        <w:t xml:space="preserve"> </w:t>
      </w:r>
      <w:r w:rsidR="00173F36" w:rsidRPr="009A79BB">
        <w:rPr>
          <w:rFonts w:asciiTheme="minorHAnsi" w:hAnsiTheme="minorHAnsi" w:cstheme="minorHAnsi"/>
          <w:b/>
          <w:color w:val="auto"/>
          <w:sz w:val="24"/>
          <w:szCs w:val="24"/>
        </w:rPr>
        <w:t>lei</w:t>
      </w:r>
      <w:r w:rsidR="00173F36" w:rsidRPr="009A79BB">
        <w:rPr>
          <w:rFonts w:asciiTheme="minorHAnsi" w:hAnsiTheme="minorHAnsi" w:cstheme="minorHAnsi"/>
          <w:color w:val="auto"/>
          <w:sz w:val="24"/>
          <w:szCs w:val="24"/>
        </w:rPr>
        <w:t xml:space="preserve"> (</w:t>
      </w:r>
      <w:r w:rsidR="00FC56D8">
        <w:rPr>
          <w:rFonts w:asciiTheme="minorHAnsi" w:hAnsiTheme="minorHAnsi" w:cstheme="minorHAnsi"/>
          <w:color w:val="auto"/>
          <w:sz w:val="24"/>
          <w:szCs w:val="24"/>
        </w:rPr>
        <w:t>..................................................................</w:t>
      </w:r>
      <w:r w:rsidR="00173F36" w:rsidRPr="009A79BB">
        <w:rPr>
          <w:rFonts w:asciiTheme="minorHAnsi" w:hAnsiTheme="minorHAnsi" w:cstheme="minorHAnsi"/>
          <w:color w:val="auto"/>
          <w:sz w:val="24"/>
          <w:szCs w:val="24"/>
        </w:rPr>
        <w:t>),</w:t>
      </w:r>
      <w:r w:rsidR="00C53819" w:rsidRPr="009A79BB">
        <w:rPr>
          <w:rFonts w:asciiTheme="minorHAnsi" w:hAnsiTheme="minorHAnsi" w:cstheme="minorHAnsi"/>
          <w:color w:val="auto"/>
          <w:sz w:val="24"/>
          <w:szCs w:val="24"/>
        </w:rPr>
        <w:t xml:space="preserve"> </w:t>
      </w:r>
      <w:r w:rsidR="00C53819" w:rsidRPr="0018557F">
        <w:rPr>
          <w:rFonts w:asciiTheme="minorHAnsi" w:hAnsiTheme="minorHAnsi" w:cstheme="minorHAnsi"/>
          <w:color w:val="auto"/>
          <w:sz w:val="24"/>
          <w:szCs w:val="24"/>
        </w:rPr>
        <w:t>echivalentă</w:t>
      </w:r>
      <w:r w:rsidR="00A60C66" w:rsidRPr="0018557F">
        <w:rPr>
          <w:rFonts w:asciiTheme="minorHAnsi" w:hAnsiTheme="minorHAnsi" w:cstheme="minorHAnsi"/>
          <w:color w:val="auto"/>
          <w:sz w:val="24"/>
          <w:szCs w:val="24"/>
        </w:rPr>
        <w:t xml:space="preserve"> cu </w:t>
      </w:r>
      <w:r w:rsidR="00FC56D8">
        <w:rPr>
          <w:rFonts w:asciiTheme="minorHAnsi" w:hAnsiTheme="minorHAnsi" w:cstheme="minorHAnsi"/>
          <w:color w:val="auto"/>
          <w:sz w:val="24"/>
          <w:szCs w:val="24"/>
        </w:rPr>
        <w:t>.</w:t>
      </w:r>
      <w:r w:rsidR="00FC56D8" w:rsidRPr="00FC56D8">
        <w:rPr>
          <w:rFonts w:asciiTheme="minorHAnsi" w:hAnsiTheme="minorHAnsi" w:cstheme="minorHAnsi"/>
          <w:b/>
          <w:bCs/>
          <w:color w:val="auto"/>
          <w:sz w:val="24"/>
          <w:szCs w:val="24"/>
        </w:rPr>
        <w:t>...</w:t>
      </w:r>
      <w:r w:rsidR="00173F36" w:rsidRPr="00FC56D8">
        <w:rPr>
          <w:rFonts w:asciiTheme="minorHAnsi" w:hAnsiTheme="minorHAnsi" w:cstheme="minorHAnsi"/>
          <w:b/>
          <w:bCs/>
          <w:color w:val="auto"/>
          <w:sz w:val="24"/>
          <w:szCs w:val="24"/>
        </w:rPr>
        <w:t>%</w:t>
      </w:r>
      <w:r w:rsidR="00173F36" w:rsidRPr="0018557F">
        <w:rPr>
          <w:rFonts w:asciiTheme="minorHAnsi" w:hAnsiTheme="minorHAnsi" w:cstheme="minorHAnsi"/>
          <w:color w:val="auto"/>
          <w:sz w:val="24"/>
          <w:szCs w:val="24"/>
        </w:rPr>
        <w:t xml:space="preserve"> din valoarea totală eligibilă aprobată.</w:t>
      </w:r>
    </w:p>
    <w:p w14:paraId="5AEC7610" w14:textId="77777777" w:rsidR="00B17883" w:rsidRPr="0018557F"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 </w:t>
      </w:r>
      <w:r w:rsidR="00173F36" w:rsidRPr="0018557F">
        <w:rPr>
          <w:rFonts w:asciiTheme="minorHAnsi" w:hAnsiTheme="minorHAnsi" w:cstheme="minorHAnsi"/>
          <w:color w:val="auto"/>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18557F">
        <w:rPr>
          <w:rFonts w:asciiTheme="minorHAnsi" w:hAnsiTheme="minorHAnsi" w:cstheme="minorHAnsi"/>
          <w:color w:val="auto"/>
          <w:sz w:val="24"/>
          <w:szCs w:val="24"/>
          <w:lang w:val="en-US" w:eastAsia="en-US" w:bidi="en-US"/>
        </w:rPr>
        <w:t xml:space="preserve">art. </w:t>
      </w:r>
      <w:r w:rsidR="00173F36" w:rsidRPr="0018557F">
        <w:rPr>
          <w:rFonts w:asciiTheme="minorHAnsi" w:hAnsiTheme="minorHAnsi" w:cstheme="minorHAnsi"/>
          <w:color w:val="auto"/>
          <w:sz w:val="24"/>
          <w:szCs w:val="24"/>
        </w:rPr>
        <w:t>10 alin. (8).</w:t>
      </w:r>
    </w:p>
    <w:p w14:paraId="3C7A248C" w14:textId="77777777" w:rsidR="00B17883" w:rsidRPr="0018557F"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18557F">
        <w:rPr>
          <w:rStyle w:val="Bodytext21"/>
          <w:rFonts w:asciiTheme="minorHAnsi" w:hAnsiTheme="minorHAnsi" w:cstheme="minorHAnsi"/>
          <w:color w:val="auto"/>
          <w:sz w:val="24"/>
          <w:szCs w:val="24"/>
        </w:rPr>
        <w:t>(anexa nr. 3</w:t>
      </w:r>
      <w:r w:rsidRPr="0018557F">
        <w:rPr>
          <w:rFonts w:asciiTheme="minorHAnsi" w:hAnsiTheme="minorHAnsi" w:cstheme="minorHAnsi"/>
          <w:color w:val="auto"/>
          <w:sz w:val="24"/>
          <w:szCs w:val="24"/>
        </w:rPr>
        <w:t xml:space="preserve"> la prezentul contract de finanţare), încărcat şi actualizat de Beneficiar în sistemul MySMIS 2021.</w:t>
      </w:r>
    </w:p>
    <w:p w14:paraId="34D8D571" w14:textId="77777777" w:rsidR="00B17883" w:rsidRPr="0018557F"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18557F" w:rsidRDefault="00173F36">
      <w:pPr>
        <w:pStyle w:val="Heading20"/>
        <w:keepNext/>
        <w:keepLines/>
        <w:shd w:val="clear" w:color="auto" w:fill="auto"/>
        <w:spacing w:after="166"/>
        <w:ind w:right="240"/>
        <w:rPr>
          <w:rFonts w:asciiTheme="minorHAnsi" w:hAnsiTheme="minorHAnsi" w:cstheme="minorHAnsi"/>
          <w:color w:val="auto"/>
          <w:sz w:val="24"/>
          <w:szCs w:val="24"/>
        </w:rPr>
      </w:pPr>
      <w:bookmarkStart w:id="7" w:name="bookmark8"/>
      <w:r w:rsidRPr="0018557F">
        <w:rPr>
          <w:rFonts w:asciiTheme="minorHAnsi" w:hAnsiTheme="minorHAnsi" w:cstheme="minorHAnsi"/>
          <w:color w:val="auto"/>
          <w:sz w:val="24"/>
          <w:szCs w:val="24"/>
        </w:rPr>
        <w:t>ARTICOLUL 4</w:t>
      </w:r>
      <w:r w:rsidRPr="0018557F">
        <w:rPr>
          <w:rFonts w:asciiTheme="minorHAnsi" w:hAnsiTheme="minorHAnsi" w:cstheme="minorHAnsi"/>
          <w:color w:val="auto"/>
          <w:sz w:val="24"/>
          <w:szCs w:val="24"/>
        </w:rPr>
        <w:br/>
        <w:t>Eligibilitatea cheltuielilor</w:t>
      </w:r>
      <w:bookmarkEnd w:id="7"/>
    </w:p>
    <w:p w14:paraId="5FCC1A84" w14:textId="77777777" w:rsidR="00B17883" w:rsidRPr="0018557F"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Cheltuielile angajate şi plătite pe durata de implementare a proiectului sunt eligibile dacă sunt realizate în</w:t>
      </w:r>
      <w:r w:rsidR="00CF625A" w:rsidRPr="0018557F">
        <w:rPr>
          <w:rStyle w:val="Bodytext2MicrosoftSansSerif8pt"/>
          <w:rFonts w:asciiTheme="minorHAnsi" w:hAnsiTheme="minorHAnsi" w:cstheme="minorHAnsi"/>
          <w:b w:val="0"/>
          <w:bCs w:val="0"/>
          <w:color w:val="auto"/>
          <w:sz w:val="24"/>
          <w:szCs w:val="24"/>
        </w:rPr>
        <w:t xml:space="preserve"> </w:t>
      </w:r>
      <w:r w:rsidRPr="0018557F">
        <w:rPr>
          <w:rFonts w:asciiTheme="minorHAnsi" w:hAnsiTheme="minorHAnsi" w:cstheme="minorHAnsi"/>
          <w:color w:val="auto"/>
          <w:sz w:val="24"/>
          <w:szCs w:val="24"/>
        </w:rPr>
        <w:t>condiţiile stabilite de:</w:t>
      </w:r>
    </w:p>
    <w:p w14:paraId="34221AFC" w14:textId="77777777" w:rsidR="00B17883" w:rsidRPr="0018557F"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legislaţia naţională şi europeană aplicabilă;</w:t>
      </w:r>
    </w:p>
    <w:p w14:paraId="1B721801" w14:textId="77777777" w:rsidR="00B17883" w:rsidRPr="0018557F"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Ghidul solicitantului;</w:t>
      </w:r>
    </w:p>
    <w:p w14:paraId="030FABC5" w14:textId="77777777" w:rsidR="00B17883" w:rsidRPr="0018557F"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prezentul contract de finanţare.</w:t>
      </w:r>
    </w:p>
    <w:p w14:paraId="0B3D4A09" w14:textId="77777777" w:rsidR="00B17883" w:rsidRPr="0018557F"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Cheltuielile aferente proiectului sunt eligibile cu condiţia ca acestea să fie cuprinse în cererea de finanţare aprobată prevăzută în </w:t>
      </w:r>
      <w:r w:rsidRPr="0018557F">
        <w:rPr>
          <w:rStyle w:val="Bodytext21"/>
          <w:rFonts w:asciiTheme="minorHAnsi" w:hAnsiTheme="minorHAnsi" w:cstheme="minorHAnsi"/>
          <w:color w:val="auto"/>
          <w:sz w:val="24"/>
          <w:szCs w:val="24"/>
        </w:rPr>
        <w:t xml:space="preserve">anexa </w:t>
      </w:r>
      <w:r w:rsidRPr="0018557F">
        <w:rPr>
          <w:rStyle w:val="Bodytext21"/>
          <w:rFonts w:asciiTheme="minorHAnsi" w:hAnsiTheme="minorHAnsi" w:cstheme="minorHAnsi"/>
          <w:color w:val="auto"/>
          <w:sz w:val="24"/>
          <w:szCs w:val="24"/>
          <w:lang w:val="en-US" w:eastAsia="en-US" w:bidi="en-US"/>
        </w:rPr>
        <w:t xml:space="preserve">nr. </w:t>
      </w:r>
      <w:r w:rsidRPr="0018557F">
        <w:rPr>
          <w:rStyle w:val="Bodytext21"/>
          <w:rFonts w:asciiTheme="minorHAnsi" w:hAnsiTheme="minorHAnsi" w:cstheme="minorHAnsi"/>
          <w:color w:val="auto"/>
          <w:sz w:val="24"/>
          <w:szCs w:val="24"/>
        </w:rPr>
        <w:t>1</w:t>
      </w:r>
      <w:r w:rsidRPr="0018557F">
        <w:rPr>
          <w:rFonts w:asciiTheme="minorHAnsi" w:hAnsiTheme="minorHAnsi" w:cstheme="minorHAnsi"/>
          <w:color w:val="auto"/>
          <w:sz w:val="24"/>
          <w:szCs w:val="24"/>
        </w:rPr>
        <w:t xml:space="preserve"> la prezentul contract şi să fie efectuate în termenii şi condiţiile prezentului contract de finanţare.</w:t>
      </w:r>
    </w:p>
    <w:p w14:paraId="494DE7DB" w14:textId="77777777" w:rsidR="00B17883" w:rsidRPr="0018557F"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18557F"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18557F" w:rsidRDefault="00173F36">
      <w:pPr>
        <w:pStyle w:val="Heading20"/>
        <w:keepNext/>
        <w:keepLines/>
        <w:shd w:val="clear" w:color="auto" w:fill="auto"/>
        <w:spacing w:after="220" w:line="293" w:lineRule="exact"/>
        <w:ind w:left="20"/>
        <w:rPr>
          <w:rFonts w:asciiTheme="minorHAnsi" w:hAnsiTheme="minorHAnsi" w:cstheme="minorHAnsi"/>
          <w:color w:val="auto"/>
          <w:sz w:val="24"/>
          <w:szCs w:val="24"/>
        </w:rPr>
      </w:pPr>
      <w:bookmarkStart w:id="8" w:name="bookmark9"/>
      <w:r w:rsidRPr="0018557F">
        <w:rPr>
          <w:rFonts w:asciiTheme="minorHAnsi" w:hAnsiTheme="minorHAnsi" w:cstheme="minorHAnsi"/>
          <w:color w:val="auto"/>
          <w:sz w:val="24"/>
          <w:szCs w:val="24"/>
        </w:rPr>
        <w:t>ARTICOLUL 5</w:t>
      </w:r>
      <w:r w:rsidRPr="0018557F">
        <w:rPr>
          <w:rFonts w:asciiTheme="minorHAnsi" w:hAnsiTheme="minorHAnsi" w:cstheme="minorHAnsi"/>
          <w:color w:val="auto"/>
          <w:sz w:val="24"/>
          <w:szCs w:val="24"/>
        </w:rPr>
        <w:br/>
        <w:t>Mecanis</w:t>
      </w:r>
      <w:r w:rsidR="00C15935" w:rsidRPr="0018557F">
        <w:rPr>
          <w:rFonts w:asciiTheme="minorHAnsi" w:hAnsiTheme="minorHAnsi" w:cstheme="minorHAnsi"/>
          <w:color w:val="auto"/>
          <w:sz w:val="24"/>
          <w:szCs w:val="24"/>
        </w:rPr>
        <w:t>mul prefi</w:t>
      </w:r>
      <w:r w:rsidRPr="0018557F">
        <w:rPr>
          <w:rFonts w:asciiTheme="minorHAnsi" w:hAnsiTheme="minorHAnsi" w:cstheme="minorHAnsi"/>
          <w:color w:val="auto"/>
          <w:sz w:val="24"/>
          <w:szCs w:val="24"/>
        </w:rPr>
        <w:t>nanţării</w:t>
      </w:r>
      <w:bookmarkEnd w:id="8"/>
    </w:p>
    <w:p w14:paraId="63DF65EC" w14:textId="77777777" w:rsidR="00B17883" w:rsidRPr="0018557F"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 are dreptul de a primi prefinanţare în condiţiile legale aplicabile, cu respectarea şi în conformitate cu prevederile prezentului contract de finanţare.</w:t>
      </w:r>
    </w:p>
    <w:p w14:paraId="0C55E834" w14:textId="77777777" w:rsidR="00B17883" w:rsidRPr="0018557F"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Prefinanţarea se justifică în termenele şi condiţiile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19 din </w:t>
      </w:r>
      <w:r w:rsidRPr="0018557F">
        <w:rPr>
          <w:rStyle w:val="Bodytext21"/>
          <w:rFonts w:asciiTheme="minorHAnsi" w:hAnsiTheme="minorHAnsi" w:cstheme="minorHAnsi"/>
          <w:color w:val="auto"/>
          <w:sz w:val="24"/>
          <w:szCs w:val="24"/>
        </w:rPr>
        <w:t>Ordonanţa de urgentă a Guvernului nr. 133/2021</w:t>
      </w:r>
      <w:r w:rsidRPr="0018557F">
        <w:rPr>
          <w:rFonts w:asciiTheme="minorHAnsi" w:hAnsiTheme="minorHAnsi" w:cstheme="minorHAnsi"/>
          <w:color w:val="auto"/>
          <w:sz w:val="24"/>
          <w:szCs w:val="24"/>
        </w:rPr>
        <w:t xml:space="preserve"> şi ale prezentului contract de finanţare.</w:t>
      </w:r>
    </w:p>
    <w:p w14:paraId="56B9C1B8" w14:textId="77777777" w:rsidR="00B17883" w:rsidRPr="0018557F"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Recuperarea prefinanţării se realizează în conformitate cu prevederile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20 din </w:t>
      </w:r>
      <w:r w:rsidRPr="0018557F">
        <w:rPr>
          <w:rStyle w:val="Bodytext21"/>
          <w:rFonts w:asciiTheme="minorHAnsi" w:hAnsiTheme="minorHAnsi" w:cstheme="minorHAnsi"/>
          <w:color w:val="auto"/>
          <w:sz w:val="24"/>
          <w:szCs w:val="24"/>
        </w:rPr>
        <w:t>Ordonanţa de urgentă a Guvernului nr. 133/2021</w:t>
      </w:r>
      <w:r w:rsidRPr="0018557F">
        <w:rPr>
          <w:rFonts w:asciiTheme="minorHAnsi" w:hAnsiTheme="minorHAnsi" w:cstheme="minorHAnsi"/>
          <w:color w:val="auto"/>
          <w:sz w:val="24"/>
          <w:szCs w:val="24"/>
        </w:rPr>
        <w:t xml:space="preserve"> şi ale prezentului contract de finanţare.</w:t>
      </w:r>
    </w:p>
    <w:p w14:paraId="2F499DD7" w14:textId="77777777" w:rsidR="00B17883" w:rsidRPr="0018557F" w:rsidRDefault="00173F36">
      <w:pPr>
        <w:pStyle w:val="Heading20"/>
        <w:keepNext/>
        <w:keepLines/>
        <w:shd w:val="clear" w:color="auto" w:fill="auto"/>
        <w:spacing w:line="244" w:lineRule="exact"/>
        <w:ind w:left="20"/>
        <w:rPr>
          <w:rFonts w:asciiTheme="minorHAnsi" w:hAnsiTheme="minorHAnsi" w:cstheme="minorHAnsi"/>
          <w:color w:val="auto"/>
          <w:sz w:val="24"/>
          <w:szCs w:val="24"/>
        </w:rPr>
      </w:pPr>
      <w:bookmarkStart w:id="9" w:name="bookmark10"/>
      <w:r w:rsidRPr="0018557F">
        <w:rPr>
          <w:rFonts w:asciiTheme="minorHAnsi" w:hAnsiTheme="minorHAnsi" w:cstheme="minorHAnsi"/>
          <w:color w:val="auto"/>
          <w:sz w:val="24"/>
          <w:szCs w:val="24"/>
        </w:rPr>
        <w:t>ARTICOLUL 6</w:t>
      </w:r>
      <w:bookmarkEnd w:id="9"/>
    </w:p>
    <w:p w14:paraId="36390D75" w14:textId="77777777" w:rsidR="00B17883" w:rsidRPr="0018557F" w:rsidRDefault="00173F36">
      <w:pPr>
        <w:pStyle w:val="Heading20"/>
        <w:keepNext/>
        <w:keepLines/>
        <w:shd w:val="clear" w:color="auto" w:fill="auto"/>
        <w:spacing w:after="185" w:line="244" w:lineRule="exact"/>
        <w:ind w:left="20"/>
        <w:rPr>
          <w:rFonts w:asciiTheme="minorHAnsi" w:hAnsiTheme="minorHAnsi" w:cstheme="minorHAnsi"/>
          <w:color w:val="auto"/>
          <w:sz w:val="24"/>
          <w:szCs w:val="24"/>
        </w:rPr>
      </w:pPr>
      <w:bookmarkStart w:id="10" w:name="bookmark11"/>
      <w:r w:rsidRPr="0018557F">
        <w:rPr>
          <w:rFonts w:asciiTheme="minorHAnsi" w:hAnsiTheme="minorHAnsi" w:cstheme="minorHAnsi"/>
          <w:color w:val="auto"/>
          <w:sz w:val="24"/>
          <w:szCs w:val="24"/>
        </w:rPr>
        <w:t>Rambursarea/Plata cheltuielilor</w:t>
      </w:r>
      <w:bookmarkEnd w:id="10"/>
    </w:p>
    <w:p w14:paraId="45C61EDD" w14:textId="77777777" w:rsidR="00B17883" w:rsidRPr="0018557F"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Rambursarea sau plata se va realiza de către </w:t>
      </w:r>
      <w:r w:rsidR="00C2677E"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în conformitate cu prevederile legale, pe baza cererilor de rambursare/plată transmise </w:t>
      </w:r>
      <w:r w:rsidR="00C2677E"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de Beneficiar/Liderul de parteneriat şi în condiţiile specificate în prezentul contract de finanţare.</w:t>
      </w:r>
    </w:p>
    <w:p w14:paraId="5C9AEA90" w14:textId="77777777" w:rsidR="00B17883" w:rsidRPr="0018557F"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Beneficiarul/Liderul de parteneriat şi partenerii, după caz, răspund de legalitatea, realitatea şi regularitatea cheltuielilor, în caz contrar fiind aplicabile prevederile </w:t>
      </w:r>
      <w:r w:rsidRPr="0018557F">
        <w:rPr>
          <w:rStyle w:val="Bodytext21"/>
          <w:rFonts w:asciiTheme="minorHAnsi" w:hAnsiTheme="minorHAnsi" w:cstheme="minorHAnsi"/>
          <w:color w:val="auto"/>
          <w:sz w:val="24"/>
          <w:szCs w:val="24"/>
        </w:rPr>
        <w:t xml:space="preserve">Ordonanţei de urgentă a Guvernului nr. 66/2011 </w:t>
      </w:r>
      <w:r w:rsidRPr="0018557F">
        <w:rPr>
          <w:rFonts w:asciiTheme="minorHAnsi" w:hAnsiTheme="minorHAnsi" w:cstheme="minorHAnsi"/>
          <w:color w:val="auto"/>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18557F">
        <w:rPr>
          <w:rStyle w:val="Bodytext21"/>
          <w:rFonts w:asciiTheme="minorHAnsi" w:hAnsiTheme="minorHAnsi" w:cstheme="minorHAnsi"/>
          <w:color w:val="auto"/>
          <w:sz w:val="24"/>
          <w:szCs w:val="24"/>
        </w:rPr>
        <w:t>Legea nr. 142/2012.</w:t>
      </w:r>
      <w:r w:rsidRPr="0018557F">
        <w:rPr>
          <w:rFonts w:asciiTheme="minorHAnsi" w:hAnsiTheme="minorHAnsi" w:cstheme="minorHAnsi"/>
          <w:color w:val="auto"/>
          <w:sz w:val="24"/>
          <w:szCs w:val="24"/>
        </w:rPr>
        <w:t xml:space="preserve"> cu modificările şi completările ulterioare.</w:t>
      </w:r>
    </w:p>
    <w:p w14:paraId="3E256DD4" w14:textId="77777777" w:rsidR="00B17883" w:rsidRPr="0018557F"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Autorizarea cheltuielilor/Efectuarea plăţilor se realizează de către </w:t>
      </w:r>
      <w:r w:rsidR="00C2677E"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în condiţiile prevăzute în legislaţia aplicabilă şi cu respectarea planului de monitorizare a proiectului, prevăzut în </w:t>
      </w:r>
      <w:r w:rsidRPr="0018557F">
        <w:rPr>
          <w:rStyle w:val="Bodytext21"/>
          <w:rFonts w:asciiTheme="minorHAnsi" w:hAnsiTheme="minorHAnsi" w:cstheme="minorHAnsi"/>
          <w:color w:val="auto"/>
          <w:sz w:val="24"/>
          <w:szCs w:val="24"/>
        </w:rPr>
        <w:t>anexa nr. 2</w:t>
      </w:r>
      <w:r w:rsidRPr="0018557F">
        <w:rPr>
          <w:rFonts w:asciiTheme="minorHAnsi" w:hAnsiTheme="minorHAnsi" w:cstheme="minorHAnsi"/>
          <w:color w:val="auto"/>
          <w:sz w:val="24"/>
          <w:szCs w:val="24"/>
        </w:rPr>
        <w:t xml:space="preserve"> la prezentul contract de finanţare, sub rezerva sau în limita disponibilităţilor, iar în cazul insuficienţei fondurilor, procesul de plată se va suspenda până când conturile </w:t>
      </w:r>
      <w:r w:rsidR="00C2677E"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18557F" w:rsidRDefault="00173F36">
      <w:pPr>
        <w:pStyle w:val="Heading20"/>
        <w:keepNext/>
        <w:keepLines/>
        <w:shd w:val="clear" w:color="auto" w:fill="auto"/>
        <w:spacing w:line="244" w:lineRule="exact"/>
        <w:ind w:left="20"/>
        <w:rPr>
          <w:rFonts w:asciiTheme="minorHAnsi" w:hAnsiTheme="minorHAnsi" w:cstheme="minorHAnsi"/>
          <w:color w:val="auto"/>
          <w:sz w:val="24"/>
          <w:szCs w:val="24"/>
        </w:rPr>
      </w:pPr>
      <w:bookmarkStart w:id="11" w:name="bookmark12"/>
      <w:r w:rsidRPr="0018557F">
        <w:rPr>
          <w:rFonts w:asciiTheme="minorHAnsi" w:hAnsiTheme="minorHAnsi" w:cstheme="minorHAnsi"/>
          <w:color w:val="auto"/>
          <w:sz w:val="24"/>
          <w:szCs w:val="24"/>
        </w:rPr>
        <w:t>ARTICOLUL 7</w:t>
      </w:r>
      <w:bookmarkEnd w:id="11"/>
    </w:p>
    <w:p w14:paraId="5A9893E2" w14:textId="77777777" w:rsidR="00B17883" w:rsidRPr="0018557F" w:rsidRDefault="00173F36">
      <w:pPr>
        <w:pStyle w:val="Heading20"/>
        <w:keepNext/>
        <w:keepLines/>
        <w:shd w:val="clear" w:color="auto" w:fill="auto"/>
        <w:spacing w:line="244" w:lineRule="exact"/>
        <w:ind w:left="20"/>
        <w:rPr>
          <w:rFonts w:asciiTheme="minorHAnsi" w:hAnsiTheme="minorHAnsi" w:cstheme="minorHAnsi"/>
          <w:color w:val="auto"/>
          <w:sz w:val="24"/>
          <w:szCs w:val="24"/>
        </w:rPr>
      </w:pPr>
      <w:bookmarkStart w:id="12" w:name="bookmark13"/>
      <w:r w:rsidRPr="0018557F">
        <w:rPr>
          <w:rFonts w:asciiTheme="minorHAnsi" w:hAnsiTheme="minorHAnsi" w:cstheme="minorHAnsi"/>
          <w:color w:val="auto"/>
          <w:sz w:val="24"/>
          <w:szCs w:val="24"/>
        </w:rPr>
        <w:t>Drepturile şi obligaţiile Beneficiarului</w:t>
      </w:r>
      <w:bookmarkEnd w:id="12"/>
    </w:p>
    <w:p w14:paraId="2A6E2E14" w14:textId="77777777" w:rsidR="00C2677E" w:rsidRPr="0018557F" w:rsidRDefault="00C2677E">
      <w:pPr>
        <w:pStyle w:val="Heading20"/>
        <w:keepNext/>
        <w:keepLines/>
        <w:shd w:val="clear" w:color="auto" w:fill="auto"/>
        <w:spacing w:line="244" w:lineRule="exact"/>
        <w:ind w:left="20"/>
        <w:rPr>
          <w:rFonts w:asciiTheme="minorHAnsi" w:hAnsiTheme="minorHAnsi" w:cstheme="minorHAnsi"/>
          <w:color w:val="auto"/>
          <w:sz w:val="24"/>
          <w:szCs w:val="24"/>
        </w:rPr>
      </w:pPr>
    </w:p>
    <w:p w14:paraId="5FEA7B19" w14:textId="77777777" w:rsidR="00B17883" w:rsidRPr="0018557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18557F"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18557F">
        <w:rPr>
          <w:rFonts w:asciiTheme="minorHAnsi" w:hAnsiTheme="minorHAnsi" w:cstheme="minorHAnsi"/>
          <w:color w:val="auto"/>
          <w:sz w:val="24"/>
          <w:szCs w:val="24"/>
          <w:lang w:val="en-US" w:eastAsia="en-US" w:bidi="en-US"/>
        </w:rPr>
        <w:t xml:space="preserve">art. </w:t>
      </w:r>
      <w:r w:rsidR="00C20316" w:rsidRPr="0018557F">
        <w:rPr>
          <w:rFonts w:asciiTheme="minorHAnsi" w:hAnsiTheme="minorHAnsi" w:cstheme="minorHAnsi"/>
          <w:color w:val="auto"/>
          <w:sz w:val="24"/>
          <w:szCs w:val="24"/>
        </w:rPr>
        <w:t>2 alin. (2) şi (3). Î</w:t>
      </w:r>
      <w:r w:rsidRPr="0018557F">
        <w:rPr>
          <w:rFonts w:asciiTheme="minorHAnsi" w:hAnsiTheme="minorHAnsi" w:cstheme="minorHAnsi"/>
          <w:color w:val="auto"/>
          <w:sz w:val="24"/>
          <w:szCs w:val="24"/>
        </w:rPr>
        <w:t>n situaţia în care constată că implementarea activităţilor proiectului prevăzute a fi</w:t>
      </w:r>
      <w:r w:rsidR="00C06861" w:rsidRPr="0018557F">
        <w:rPr>
          <w:rFonts w:asciiTheme="minorHAnsi" w:hAnsiTheme="minorHAnsi" w:cstheme="minorHAnsi"/>
          <w:color w:val="auto"/>
          <w:sz w:val="24"/>
          <w:szCs w:val="24"/>
        </w:rPr>
        <w:t xml:space="preserve"> </w:t>
      </w:r>
      <w:r w:rsidRPr="0018557F">
        <w:rPr>
          <w:rFonts w:asciiTheme="minorHAnsi" w:hAnsiTheme="minorHAnsi" w:cstheme="minorHAnsi"/>
          <w:color w:val="auto"/>
          <w:sz w:val="24"/>
          <w:szCs w:val="24"/>
        </w:rPr>
        <w:t>realizate după semnare nu a început în termen de</w:t>
      </w:r>
      <w:r w:rsidRPr="0018557F">
        <w:rPr>
          <w:rFonts w:asciiTheme="minorHAnsi" w:hAnsiTheme="minorHAnsi" w:cstheme="minorHAnsi"/>
          <w:color w:val="auto"/>
          <w:sz w:val="24"/>
          <w:szCs w:val="24"/>
        </w:rPr>
        <w:tab/>
      </w:r>
      <w:r w:rsidR="00982656" w:rsidRPr="0018557F">
        <w:rPr>
          <w:rFonts w:asciiTheme="minorHAnsi" w:hAnsiTheme="minorHAnsi" w:cstheme="minorHAnsi"/>
          <w:color w:val="auto"/>
          <w:sz w:val="24"/>
          <w:szCs w:val="24"/>
        </w:rPr>
        <w:t xml:space="preserve">12 luni </w:t>
      </w:r>
      <w:r w:rsidRPr="0018557F">
        <w:rPr>
          <w:rFonts w:asciiTheme="minorHAnsi" w:hAnsiTheme="minorHAnsi" w:cstheme="minorHAnsi"/>
          <w:color w:val="auto"/>
          <w:sz w:val="24"/>
          <w:szCs w:val="24"/>
        </w:rPr>
        <w:t>de la data</w:t>
      </w:r>
      <w:r w:rsidR="00491E51" w:rsidRPr="0018557F">
        <w:rPr>
          <w:rFonts w:asciiTheme="minorHAnsi" w:hAnsiTheme="minorHAnsi" w:cstheme="minorHAnsi"/>
          <w:color w:val="auto"/>
          <w:sz w:val="24"/>
          <w:szCs w:val="24"/>
        </w:rPr>
        <w:t xml:space="preserve"> </w:t>
      </w:r>
      <w:r w:rsidRPr="0018557F">
        <w:rPr>
          <w:rFonts w:asciiTheme="minorHAnsi" w:hAnsiTheme="minorHAnsi" w:cstheme="minorHAnsi"/>
          <w:color w:val="auto"/>
          <w:sz w:val="24"/>
          <w:szCs w:val="24"/>
        </w:rPr>
        <w:t xml:space="preserve">specificată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2 alin. (2), </w:t>
      </w:r>
      <w:r w:rsidR="00C2677E"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poate dispune rezilierea contractului de finanţare.</w:t>
      </w:r>
    </w:p>
    <w:p w14:paraId="195A6745" w14:textId="77777777" w:rsidR="00B17883" w:rsidRPr="0018557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poate solicita în scris punctul de vedere al </w:t>
      </w:r>
      <w:r w:rsidR="00C2677E"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cu privire la aspectele survenite de natură să afecteze buna implementare a proiectului, urmând ca punctul de vedere al </w:t>
      </w:r>
      <w:r w:rsidR="00C2677E"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să fie furnizat în baza şi în vederea executării clauzelor prezentului contract de finanţare şi a legislaţiei aplicabile.</w:t>
      </w:r>
      <w:r w:rsidR="00C2677E" w:rsidRPr="0018557F">
        <w:rPr>
          <w:rFonts w:asciiTheme="minorHAnsi" w:hAnsiTheme="minorHAnsi" w:cstheme="minorHAnsi"/>
          <w:color w:val="auto"/>
          <w:sz w:val="24"/>
          <w:szCs w:val="24"/>
        </w:rPr>
        <w:t xml:space="preserve"> </w:t>
      </w:r>
    </w:p>
    <w:p w14:paraId="3C3878FD" w14:textId="77777777" w:rsidR="00B17883" w:rsidRPr="0018557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50 alin. (3) din </w:t>
      </w:r>
      <w:r w:rsidRPr="0018557F">
        <w:rPr>
          <w:rStyle w:val="Bodytext21"/>
          <w:rFonts w:asciiTheme="minorHAnsi" w:hAnsiTheme="minorHAnsi" w:cstheme="minorHAnsi"/>
          <w:color w:val="auto"/>
          <w:sz w:val="24"/>
          <w:szCs w:val="24"/>
        </w:rPr>
        <w:t>Hotărârea Guvernului nr. 829/2022</w:t>
      </w:r>
      <w:r w:rsidRPr="0018557F">
        <w:rPr>
          <w:rFonts w:asciiTheme="minorHAnsi" w:hAnsiTheme="minorHAnsi" w:cstheme="minorHAnsi"/>
          <w:color w:val="auto"/>
          <w:sz w:val="24"/>
          <w:szCs w:val="24"/>
        </w:rPr>
        <w:t xml:space="preserve"> pentru aprobarea Normelor metodologice de aplicare a </w:t>
      </w:r>
      <w:r w:rsidRPr="0018557F">
        <w:rPr>
          <w:rStyle w:val="Bodytext21"/>
          <w:rFonts w:asciiTheme="minorHAnsi" w:hAnsiTheme="minorHAnsi" w:cstheme="minorHAnsi"/>
          <w:color w:val="auto"/>
          <w:sz w:val="24"/>
          <w:szCs w:val="24"/>
        </w:rPr>
        <w:t>Ordonanţei de urgentă a Guvernului nr. 133/2021</w:t>
      </w:r>
      <w:r w:rsidRPr="0018557F">
        <w:rPr>
          <w:rFonts w:asciiTheme="minorHAnsi" w:hAnsiTheme="minorHAnsi" w:cstheme="minorHAnsi"/>
          <w:color w:val="auto"/>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D866138" w14:textId="77777777" w:rsidR="00B17883" w:rsidRPr="0018557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Beneficiarul/Liderul de parteneriat şi partenerii au obligaţia de a pune la dispoziţia </w:t>
      </w:r>
      <w:r w:rsidR="00C2677E"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sau a oricărui alt organism abilitat de lege, conform prevederilor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31 alin. (2) din </w:t>
      </w:r>
      <w:r w:rsidRPr="0018557F">
        <w:rPr>
          <w:rStyle w:val="Bodytext21"/>
          <w:rFonts w:asciiTheme="minorHAnsi" w:hAnsiTheme="minorHAnsi" w:cstheme="minorHAnsi"/>
          <w:color w:val="auto"/>
          <w:sz w:val="24"/>
          <w:szCs w:val="24"/>
        </w:rPr>
        <w:t>Ordonanţa de urgentă a Guvernului nr. 133/2021.</w:t>
      </w:r>
      <w:r w:rsidRPr="0018557F">
        <w:rPr>
          <w:rFonts w:asciiTheme="minorHAnsi" w:hAnsiTheme="minorHAnsi" w:cstheme="minorHAnsi"/>
          <w:color w:val="auto"/>
          <w:sz w:val="24"/>
          <w:szCs w:val="24"/>
        </w:rPr>
        <w:t xml:space="preserve"> documentele şi/sau informaţiile necesare pentru verificarea modului de utilizare a finanţării nerambursabile, la cerere şi în termenul solicitat de </w:t>
      </w:r>
      <w:r w:rsidR="00C2677E"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precum şi să asigure condiţiile pentru efectuarea verificărilor la faţa locului.</w:t>
      </w:r>
    </w:p>
    <w:p w14:paraId="074C7CFC" w14:textId="77777777" w:rsidR="00B17883" w:rsidRPr="0018557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/organismul abilitat şi de a asigura accesul neîngrădit al acestora la documente în locul respectiv.</w:t>
      </w:r>
    </w:p>
    <w:p w14:paraId="1C6388A5" w14:textId="77777777" w:rsidR="00B17883" w:rsidRPr="0018557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sau de alte structuri cu competenţe în controlul şi recuperarea debitelor aferente fondurilor europene şi/sau fondurilor publice naţionale aferente acestora, după caz.</w:t>
      </w:r>
    </w:p>
    <w:p w14:paraId="317DE527" w14:textId="77777777" w:rsidR="00B17883" w:rsidRPr="0018557F"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18557F">
        <w:rPr>
          <w:rFonts w:asciiTheme="minorHAnsi" w:hAnsiTheme="minorHAnsi" w:cstheme="minorHAnsi"/>
          <w:color w:val="auto"/>
          <w:sz w:val="24"/>
          <w:szCs w:val="24"/>
          <w:lang w:val="en-US" w:eastAsia="en-US" w:bidi="en-US"/>
        </w:rPr>
        <w:t xml:space="preserve">audit </w:t>
      </w:r>
      <w:r w:rsidRPr="0018557F">
        <w:rPr>
          <w:rFonts w:asciiTheme="minorHAnsi" w:hAnsiTheme="minorHAnsi" w:cstheme="minorHAnsi"/>
          <w:color w:val="auto"/>
          <w:sz w:val="24"/>
          <w:szCs w:val="24"/>
        </w:rPr>
        <w:t xml:space="preserve">adecvate, în condiţiile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31 alin. (1) din </w:t>
      </w:r>
      <w:r w:rsidRPr="0018557F">
        <w:rPr>
          <w:rStyle w:val="Bodytext21"/>
          <w:rFonts w:asciiTheme="minorHAnsi" w:hAnsiTheme="minorHAnsi" w:cstheme="minorHAnsi"/>
          <w:color w:val="auto"/>
          <w:sz w:val="24"/>
          <w:szCs w:val="24"/>
        </w:rPr>
        <w:t>Ordonanţa de urgentă a Guvernului nr. 133/2021</w:t>
      </w:r>
      <w:r w:rsidR="001B0964" w:rsidRPr="0018557F">
        <w:rPr>
          <w:rFonts w:asciiTheme="minorHAnsi" w:hAnsiTheme="minorHAnsi" w:cstheme="minorHAnsi"/>
          <w:color w:val="auto"/>
          <w:sz w:val="24"/>
          <w:szCs w:val="24"/>
        </w:rPr>
        <w:t>. Î</w:t>
      </w:r>
      <w:r w:rsidRPr="0018557F">
        <w:rPr>
          <w:rFonts w:asciiTheme="minorHAnsi" w:hAnsiTheme="minorHAnsi" w:cstheme="minorHAnsi"/>
          <w:color w:val="auto"/>
          <w:sz w:val="24"/>
          <w:szCs w:val="24"/>
        </w:rPr>
        <w:t xml:space="preserve">n situaţia arhivării electronice potrivit prevederilor </w:t>
      </w:r>
      <w:r w:rsidRPr="0018557F">
        <w:rPr>
          <w:rStyle w:val="Bodytext21"/>
          <w:rFonts w:asciiTheme="minorHAnsi" w:hAnsiTheme="minorHAnsi" w:cstheme="minorHAnsi"/>
          <w:color w:val="auto"/>
          <w:sz w:val="24"/>
          <w:szCs w:val="24"/>
        </w:rPr>
        <w:t>Legii nr. 135/2007</w:t>
      </w:r>
      <w:r w:rsidRPr="0018557F">
        <w:rPr>
          <w:rFonts w:asciiTheme="minorHAnsi" w:hAnsiTheme="minorHAnsi" w:cstheme="minorHAnsi"/>
          <w:color w:val="auto"/>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18557F"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către Beneficiar, iar acest termen se întrerupe fie în cazul unor proceduri judiciare, fie la cererea Comisiei Europene, în condiţiile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82 din </w:t>
      </w:r>
      <w:r w:rsidR="001B0964" w:rsidRPr="0018557F">
        <w:rPr>
          <w:rFonts w:asciiTheme="minorHAnsi" w:hAnsiTheme="minorHAnsi" w:cstheme="minorHAnsi"/>
          <w:color w:val="auto"/>
        </w:rPr>
        <w:t>Regulamentul (UE) 2021/1.060</w:t>
      </w:r>
      <w:r w:rsidRPr="0018557F">
        <w:rPr>
          <w:rFonts w:asciiTheme="minorHAnsi" w:hAnsiTheme="minorHAnsi" w:cstheme="minorHAnsi"/>
          <w:color w:val="auto"/>
          <w:sz w:val="24"/>
          <w:szCs w:val="24"/>
        </w:rPr>
        <w:t>.</w:t>
      </w:r>
    </w:p>
    <w:p w14:paraId="5FC8F9EC"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unei măsuri de ajutor de stat sau de </w:t>
      </w:r>
      <w:r w:rsidRPr="0018557F">
        <w:rPr>
          <w:rFonts w:asciiTheme="minorHAnsi" w:hAnsiTheme="minorHAnsi" w:cstheme="minorHAnsi"/>
          <w:color w:val="auto"/>
          <w:sz w:val="24"/>
          <w:szCs w:val="24"/>
          <w:lang w:val="en-US" w:eastAsia="en-US" w:bidi="en-US"/>
        </w:rPr>
        <w:t xml:space="preserve">minimis </w:t>
      </w:r>
      <w:r w:rsidRPr="0018557F">
        <w:rPr>
          <w:rFonts w:asciiTheme="minorHAnsi" w:hAnsiTheme="minorHAnsi" w:cstheme="minorHAnsi"/>
          <w:color w:val="auto"/>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18557F">
        <w:rPr>
          <w:rStyle w:val="Bodytext21"/>
          <w:rFonts w:asciiTheme="minorHAnsi" w:hAnsiTheme="minorHAnsi" w:cstheme="minorHAnsi"/>
          <w:color w:val="auto"/>
          <w:sz w:val="24"/>
          <w:szCs w:val="24"/>
        </w:rPr>
        <w:t>Ordonanţei de urgentă a Guvernului nr. 77/2014</w:t>
      </w:r>
      <w:r w:rsidRPr="0018557F">
        <w:rPr>
          <w:rFonts w:asciiTheme="minorHAnsi" w:hAnsiTheme="minorHAnsi" w:cstheme="minorHAnsi"/>
          <w:color w:val="auto"/>
          <w:sz w:val="24"/>
          <w:szCs w:val="24"/>
        </w:rPr>
        <w:t xml:space="preserve"> privind procedurile naţionale în domeniul ajutorului de stat, precum şi pentru modificarea şi completarea </w:t>
      </w:r>
      <w:r w:rsidR="001B0964" w:rsidRPr="0018557F">
        <w:rPr>
          <w:rStyle w:val="Bodytext21"/>
          <w:rFonts w:asciiTheme="minorHAnsi" w:hAnsiTheme="minorHAnsi" w:cstheme="minorHAnsi"/>
          <w:color w:val="auto"/>
          <w:sz w:val="24"/>
          <w:szCs w:val="24"/>
        </w:rPr>
        <w:t xml:space="preserve">Legii concurentei nr. 21/1996 </w:t>
      </w:r>
      <w:r w:rsidRPr="0018557F">
        <w:rPr>
          <w:rFonts w:asciiTheme="minorHAnsi" w:hAnsiTheme="minorHAnsi" w:cstheme="minorHAnsi"/>
          <w:color w:val="auto"/>
          <w:sz w:val="24"/>
          <w:szCs w:val="24"/>
        </w:rPr>
        <w:t xml:space="preserve">aprobată cu modificări şi completări prin </w:t>
      </w:r>
      <w:r w:rsidR="001B0964" w:rsidRPr="0018557F">
        <w:rPr>
          <w:rStyle w:val="Bodytext21"/>
          <w:rFonts w:asciiTheme="minorHAnsi" w:hAnsiTheme="minorHAnsi" w:cstheme="minorHAnsi"/>
          <w:color w:val="auto"/>
          <w:sz w:val="24"/>
          <w:szCs w:val="24"/>
        </w:rPr>
        <w:t xml:space="preserve">Legea nr. 20/2015 </w:t>
      </w:r>
      <w:r w:rsidRPr="0018557F">
        <w:rPr>
          <w:rFonts w:asciiTheme="minorHAnsi" w:hAnsiTheme="minorHAnsi" w:cstheme="minorHAnsi"/>
          <w:color w:val="auto"/>
          <w:sz w:val="24"/>
          <w:szCs w:val="24"/>
        </w:rPr>
        <w:t>cu modificările şi completările ulterioare.</w:t>
      </w:r>
      <w:r w:rsidR="00893CC5" w:rsidRPr="0018557F">
        <w:rPr>
          <w:rFonts w:asciiTheme="minorHAnsi" w:hAnsiTheme="minorHAnsi" w:cstheme="minorHAnsi"/>
          <w:color w:val="auto"/>
          <w:sz w:val="24"/>
          <w:szCs w:val="24"/>
        </w:rPr>
        <w:t xml:space="preserve"> </w:t>
      </w:r>
    </w:p>
    <w:p w14:paraId="3C28C946"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cazul nerespectării prevederilor alin. (5) şi (8) - (10), Beneficiarul este obligat să restituie suma aferentă documentelor lipsă, rambursată/plătită de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aferentă proiectului, inclusiv dobânzile/penalizările aferente, în acord cu prevederile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31 alin. (3) şi (4) din </w:t>
      </w:r>
      <w:r w:rsidRPr="0018557F">
        <w:rPr>
          <w:rStyle w:val="Bodytext21"/>
          <w:rFonts w:asciiTheme="minorHAnsi" w:hAnsiTheme="minorHAnsi" w:cstheme="minorHAnsi"/>
          <w:color w:val="auto"/>
          <w:sz w:val="24"/>
          <w:szCs w:val="24"/>
        </w:rPr>
        <w:t>Ordonanţa de urgentă a Guvernului nr. 133/2021</w:t>
      </w:r>
      <w:r w:rsidRPr="0018557F">
        <w:rPr>
          <w:rFonts w:asciiTheme="minorHAnsi" w:hAnsiTheme="minorHAnsi" w:cstheme="minorHAnsi"/>
          <w:color w:val="auto"/>
          <w:sz w:val="24"/>
          <w:szCs w:val="24"/>
        </w:rPr>
        <w:t>.</w:t>
      </w:r>
    </w:p>
    <w:p w14:paraId="03BE438C"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18557F">
        <w:rPr>
          <w:rFonts w:asciiTheme="minorHAnsi" w:hAnsiTheme="minorHAnsi" w:cstheme="minorHAnsi"/>
          <w:color w:val="auto"/>
          <w:sz w:val="24"/>
          <w:szCs w:val="24"/>
        </w:rPr>
        <w:t xml:space="preserve"> </w:t>
      </w:r>
    </w:p>
    <w:p w14:paraId="5DA7C643" w14:textId="77777777" w:rsidR="00B17883" w:rsidRPr="0018557F"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documentele justificative ce însoţesc cererea de rambursare/plată/prefinanţare, spre a fi verificate de către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în vederea efectuării rambursării/plăţii.</w:t>
      </w:r>
      <w:r w:rsidR="00893CC5" w:rsidRPr="0018557F">
        <w:rPr>
          <w:rFonts w:asciiTheme="minorHAnsi" w:hAnsiTheme="minorHAnsi" w:cstheme="minorHAnsi"/>
          <w:color w:val="auto"/>
          <w:sz w:val="24"/>
          <w:szCs w:val="24"/>
        </w:rPr>
        <w:t xml:space="preserve"> </w:t>
      </w:r>
    </w:p>
    <w:p w14:paraId="086DCDC3" w14:textId="77777777" w:rsidR="00B17883" w:rsidRPr="0018557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şi responsabilitatea întocmirii şi transmiterii rapoartelor de progres şi a documentelor justificative care le însoţesc, în termenul prevăzut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13 alin. (4).</w:t>
      </w:r>
    </w:p>
    <w:p w14:paraId="54522171"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a verificării procedurii de achiziţie.</w:t>
      </w:r>
      <w:r w:rsidR="00893CC5" w:rsidRPr="0018557F">
        <w:rPr>
          <w:rFonts w:asciiTheme="minorHAnsi" w:hAnsiTheme="minorHAnsi" w:cstheme="minorHAnsi"/>
          <w:color w:val="auto"/>
          <w:sz w:val="24"/>
          <w:szCs w:val="24"/>
        </w:rPr>
        <w:t xml:space="preserve"> </w:t>
      </w:r>
    </w:p>
    <w:p w14:paraId="6DD9CAAF"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18557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este obligat să realizeze măsurile minime de informare şi publicitate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50 din </w:t>
      </w:r>
      <w:r w:rsidRPr="0018557F">
        <w:rPr>
          <w:rStyle w:val="Bodytext21"/>
          <w:rFonts w:asciiTheme="minorHAnsi" w:hAnsiTheme="minorHAnsi" w:cstheme="minorHAnsi"/>
          <w:color w:val="auto"/>
          <w:sz w:val="24"/>
          <w:szCs w:val="24"/>
        </w:rPr>
        <w:t>Regulamentul (UE) 2021/1.060</w:t>
      </w:r>
      <w:r w:rsidRPr="0018557F">
        <w:rPr>
          <w:rFonts w:asciiTheme="minorHAnsi" w:hAnsiTheme="minorHAnsi" w:cstheme="minorHAnsi"/>
          <w:color w:val="auto"/>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a măsurilor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50 alin. (3) din </w:t>
      </w:r>
      <w:r w:rsidRPr="0018557F">
        <w:rPr>
          <w:rStyle w:val="Bodytext21"/>
          <w:rFonts w:asciiTheme="minorHAnsi" w:hAnsiTheme="minorHAnsi" w:cstheme="minorHAnsi"/>
          <w:color w:val="auto"/>
          <w:sz w:val="24"/>
          <w:szCs w:val="24"/>
        </w:rPr>
        <w:t>Regulamentul (UE) 2021/1.060</w:t>
      </w:r>
      <w:r w:rsidRPr="0018557F">
        <w:rPr>
          <w:rFonts w:asciiTheme="minorHAnsi" w:hAnsiTheme="minorHAnsi" w:cstheme="minorHAnsi"/>
          <w:color w:val="auto"/>
          <w:sz w:val="24"/>
          <w:szCs w:val="24"/>
        </w:rPr>
        <w:t>.</w:t>
      </w:r>
      <w:r w:rsidR="00893CC5" w:rsidRPr="0018557F">
        <w:rPr>
          <w:rFonts w:asciiTheme="minorHAnsi" w:hAnsiTheme="minorHAnsi" w:cstheme="minorHAnsi"/>
          <w:color w:val="auto"/>
          <w:sz w:val="24"/>
          <w:szCs w:val="24"/>
        </w:rPr>
        <w:t xml:space="preserve">    </w:t>
      </w:r>
    </w:p>
    <w:p w14:paraId="07A0BA0C"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restitui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de a solicita Beneficiarului dobânda legală datorată, stabilită conform legislaţiei în vigoare.</w:t>
      </w:r>
    </w:p>
    <w:p w14:paraId="3C0E05C6"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este obligat să informeze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să decidă cu privire la măsurile corespunzătoare.</w:t>
      </w:r>
    </w:p>
    <w:p w14:paraId="0100453D" w14:textId="77777777" w:rsidR="00B17883" w:rsidRPr="0018557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îşi asumă integral răspunderea pentru prejudiciile cauzate terţilor din culpa sa, pe durata contractului. </w:t>
      </w:r>
      <w:r w:rsidR="00893CC5" w:rsidRPr="0018557F">
        <w:rPr>
          <w:rFonts w:asciiTheme="minorHAnsi" w:hAnsiTheme="minorHAnsi" w:cstheme="minorHAnsi"/>
          <w:color w:val="auto"/>
          <w:sz w:val="24"/>
          <w:szCs w:val="24"/>
        </w:rPr>
        <w:t>AM PR SV Oltenia va fi degrevata</w:t>
      </w:r>
      <w:r w:rsidRPr="0018557F">
        <w:rPr>
          <w:rFonts w:asciiTheme="minorHAnsi" w:hAnsiTheme="minorHAnsi" w:cstheme="minorHAnsi"/>
          <w:color w:val="auto"/>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w:t>
      </w:r>
      <w:r w:rsidR="00893CC5" w:rsidRPr="0018557F">
        <w:rPr>
          <w:rFonts w:asciiTheme="minorHAnsi" w:hAnsiTheme="minorHAnsi" w:cstheme="minorHAnsi"/>
          <w:color w:val="auto"/>
          <w:sz w:val="24"/>
          <w:szCs w:val="24"/>
        </w:rPr>
        <w:t xml:space="preserve">  </w:t>
      </w:r>
    </w:p>
    <w:p w14:paraId="28C65423"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comunica cu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2 alin. (5) şi (6).</w:t>
      </w:r>
    </w:p>
    <w:p w14:paraId="3A58B155"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nu modifica locaţia bunurilor şi echipamentelor achiziţionate în cadrul proiectului fără acordul prealabil al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cu privire la acest fapt, solicitat cu cel puţin 10 zile lucrătoare înainte, fără ca această modificare să facă parte dintr-un proces de relocare.</w:t>
      </w:r>
    </w:p>
    <w:p w14:paraId="7797D328"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2 alin. (5) şi (6).</w:t>
      </w:r>
    </w:p>
    <w:p w14:paraId="168C9819"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2 alin. (5) şi (6).</w:t>
      </w:r>
    </w:p>
    <w:p w14:paraId="4DD61141" w14:textId="77777777" w:rsidR="00B17883" w:rsidRPr="0018557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cazul nerespectării prevederilor alin. (27), (29) şi (31), Beneficiarul este obligat să restituie finanţarea nerambursabilă plătită pentru activele respective, inclusiv dobânzile/penalizările aferente.</w:t>
      </w:r>
      <w:r w:rsidR="00893CC5" w:rsidRPr="0018557F">
        <w:rPr>
          <w:rFonts w:asciiTheme="minorHAnsi" w:hAnsiTheme="minorHAnsi" w:cstheme="minorHAnsi"/>
          <w:color w:val="auto"/>
          <w:sz w:val="24"/>
          <w:szCs w:val="24"/>
        </w:rPr>
        <w:t xml:space="preserve"> </w:t>
      </w:r>
    </w:p>
    <w:p w14:paraId="2860BD43"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pune în aplicare toate instrucţiunile emise de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în legătură cu obiectul contractului de finanţare la termenele şi în condiţiile stabilite prin acestea.</w:t>
      </w:r>
    </w:p>
    <w:p w14:paraId="2249743B"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 suportă din bugetul propriu sumele rezultate din corecţiile financiare provenind din erori extrapolate identificate de către structurile de control/audit.</w:t>
      </w:r>
      <w:r w:rsidR="00893CC5" w:rsidRPr="0018557F">
        <w:rPr>
          <w:rFonts w:asciiTheme="minorHAnsi" w:hAnsiTheme="minorHAnsi" w:cstheme="minorHAnsi"/>
          <w:color w:val="auto"/>
          <w:sz w:val="24"/>
          <w:szCs w:val="24"/>
        </w:rPr>
        <w:t xml:space="preserve">  </w:t>
      </w:r>
    </w:p>
    <w:p w14:paraId="58899E66"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îşi exprimă acordul cu privire la prelucrarea, stocarea şi arhivarea datelor obţinute pe parcursul desfăşurării contractului de finanţare, în vederea utilizării de către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328E99FA" w14:textId="77777777" w:rsidR="00B17883" w:rsidRPr="0018557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de a asigura furnizarea către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3 alin. (6) din </w:t>
      </w:r>
      <w:r w:rsidR="00CD5E3B" w:rsidRPr="0018557F">
        <w:rPr>
          <w:rStyle w:val="Bodytext21"/>
          <w:rFonts w:asciiTheme="minorHAnsi" w:hAnsiTheme="minorHAnsi" w:cstheme="minorHAnsi"/>
          <w:color w:val="auto"/>
          <w:sz w:val="24"/>
          <w:szCs w:val="24"/>
        </w:rPr>
        <w:t xml:space="preserve">Directiva UE </w:t>
      </w:r>
      <w:r w:rsidRPr="0018557F">
        <w:rPr>
          <w:rStyle w:val="Bodytext21"/>
          <w:rFonts w:asciiTheme="minorHAnsi" w:hAnsiTheme="minorHAnsi" w:cstheme="minorHAnsi"/>
          <w:color w:val="auto"/>
          <w:sz w:val="24"/>
          <w:szCs w:val="24"/>
        </w:rPr>
        <w:t>849</w:t>
      </w:r>
      <w:r w:rsidR="00CD5E3B" w:rsidRPr="0018557F">
        <w:rPr>
          <w:rStyle w:val="Bodytext21"/>
          <w:rFonts w:asciiTheme="minorHAnsi" w:hAnsiTheme="minorHAnsi" w:cstheme="minorHAnsi"/>
          <w:color w:val="auto"/>
          <w:sz w:val="24"/>
          <w:szCs w:val="24"/>
        </w:rPr>
        <w:t>/2015</w:t>
      </w:r>
      <w:r w:rsidRPr="0018557F">
        <w:rPr>
          <w:rFonts w:asciiTheme="minorHAnsi" w:hAnsiTheme="minorHAnsi" w:cstheme="minorHAnsi"/>
          <w:color w:val="auto"/>
          <w:sz w:val="24"/>
          <w:szCs w:val="24"/>
        </w:rPr>
        <w:t xml:space="preserve"> a Parlamentului European şi a Consiliului din 20 mai 2015 privind prevenirea utilizării sistemului financiar în scopul spălării banilor sau finanţării terorismului, de modificare a </w:t>
      </w:r>
      <w:r w:rsidRPr="0018557F">
        <w:rPr>
          <w:rStyle w:val="Bodytext21"/>
          <w:rFonts w:asciiTheme="minorHAnsi" w:hAnsiTheme="minorHAnsi" w:cstheme="minorHAnsi"/>
          <w:color w:val="auto"/>
          <w:sz w:val="24"/>
          <w:szCs w:val="24"/>
        </w:rPr>
        <w:t>Regulament</w:t>
      </w:r>
      <w:r w:rsidR="00CD5E3B" w:rsidRPr="0018557F">
        <w:rPr>
          <w:rStyle w:val="Bodytext21"/>
          <w:rFonts w:asciiTheme="minorHAnsi" w:hAnsiTheme="minorHAnsi" w:cstheme="minorHAnsi"/>
          <w:color w:val="auto"/>
          <w:sz w:val="24"/>
          <w:szCs w:val="24"/>
        </w:rPr>
        <w:t>ului UE</w:t>
      </w:r>
      <w:r w:rsidRPr="0018557F">
        <w:rPr>
          <w:rStyle w:val="Bodytext21"/>
          <w:rFonts w:asciiTheme="minorHAnsi" w:hAnsiTheme="minorHAnsi" w:cstheme="minorHAnsi"/>
          <w:color w:val="auto"/>
          <w:sz w:val="24"/>
          <w:szCs w:val="24"/>
        </w:rPr>
        <w:t xml:space="preserve"> nr. 648/2012</w:t>
      </w:r>
      <w:r w:rsidRPr="0018557F">
        <w:rPr>
          <w:rFonts w:asciiTheme="minorHAnsi" w:hAnsiTheme="minorHAnsi" w:cstheme="minorHAnsi"/>
          <w:color w:val="auto"/>
          <w:sz w:val="24"/>
          <w:szCs w:val="24"/>
        </w:rPr>
        <w:t xml:space="preserve"> al Parlamentului European şi al Consiliului şi de abrogare a </w:t>
      </w:r>
      <w:r w:rsidRPr="0018557F">
        <w:rPr>
          <w:rStyle w:val="Bodytext21"/>
          <w:rFonts w:asciiTheme="minorHAnsi" w:hAnsiTheme="minorHAnsi" w:cstheme="minorHAnsi"/>
          <w:color w:val="auto"/>
          <w:sz w:val="24"/>
          <w:szCs w:val="24"/>
        </w:rPr>
        <w:t>Directivei 2005/60/CE</w:t>
      </w:r>
      <w:r w:rsidRPr="0018557F">
        <w:rPr>
          <w:rFonts w:asciiTheme="minorHAnsi" w:hAnsiTheme="minorHAnsi" w:cstheme="minorHAnsi"/>
          <w:color w:val="auto"/>
          <w:sz w:val="24"/>
          <w:szCs w:val="24"/>
        </w:rPr>
        <w:t xml:space="preserve"> a Parlamentului European şi a Consiliului şi a </w:t>
      </w:r>
      <w:r w:rsidRPr="0018557F">
        <w:rPr>
          <w:rStyle w:val="Bodytext21"/>
          <w:rFonts w:asciiTheme="minorHAnsi" w:hAnsiTheme="minorHAnsi" w:cstheme="minorHAnsi"/>
          <w:color w:val="auto"/>
          <w:sz w:val="24"/>
          <w:szCs w:val="24"/>
        </w:rPr>
        <w:t>Directivei 2006/70/CE</w:t>
      </w:r>
      <w:r w:rsidRPr="0018557F">
        <w:rPr>
          <w:rFonts w:asciiTheme="minorHAnsi" w:hAnsiTheme="minorHAnsi" w:cstheme="minorHAnsi"/>
          <w:color w:val="auto"/>
          <w:sz w:val="24"/>
          <w:szCs w:val="24"/>
        </w:rPr>
        <w:t xml:space="preserve"> a Comisiei.</w:t>
      </w:r>
      <w:r w:rsidR="00893CC5" w:rsidRPr="0018557F">
        <w:rPr>
          <w:rFonts w:asciiTheme="minorHAnsi" w:hAnsiTheme="minorHAnsi" w:cstheme="minorHAnsi"/>
          <w:color w:val="auto"/>
          <w:sz w:val="24"/>
          <w:szCs w:val="24"/>
        </w:rPr>
        <w:t xml:space="preserve"> </w:t>
      </w:r>
    </w:p>
    <w:p w14:paraId="23B5ED61" w14:textId="77777777" w:rsidR="00B17883" w:rsidRPr="0018557F"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Beneficiarul/Liderul de parteneriat/Partenerii are/au obligaţia de a notifica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cu privire la starea de insolvenţă/ faliment/încadrarea întreprinderii ca "întreprindere în dificultate" şi</w:t>
      </w:r>
      <w:r w:rsidR="00CD5E3B" w:rsidRPr="0018557F">
        <w:rPr>
          <w:rFonts w:asciiTheme="minorHAnsi" w:hAnsiTheme="minorHAnsi" w:cstheme="minorHAnsi"/>
          <w:color w:val="auto"/>
          <w:sz w:val="24"/>
          <w:szCs w:val="24"/>
        </w:rPr>
        <w:t xml:space="preserve"> altele asemenea, în termen de </w:t>
      </w:r>
      <w:r w:rsidR="00706E20" w:rsidRPr="0018557F">
        <w:rPr>
          <w:rFonts w:asciiTheme="minorHAnsi" w:hAnsiTheme="minorHAnsi" w:cstheme="minorHAnsi"/>
          <w:color w:val="auto"/>
          <w:sz w:val="24"/>
          <w:szCs w:val="24"/>
        </w:rPr>
        <w:t xml:space="preserve">15 zile </w:t>
      </w:r>
      <w:r w:rsidR="00526F2B" w:rsidRPr="0018557F">
        <w:rPr>
          <w:rFonts w:asciiTheme="minorHAnsi" w:hAnsiTheme="minorHAnsi" w:cstheme="minorHAnsi"/>
          <w:color w:val="auto"/>
          <w:sz w:val="24"/>
          <w:szCs w:val="24"/>
        </w:rPr>
        <w:t>de la data constatarii uneia dintre aceste situatii de catre autoritatile competente conform legii</w:t>
      </w:r>
      <w:r w:rsidR="00706E20" w:rsidRPr="0018557F">
        <w:rPr>
          <w:rFonts w:asciiTheme="minorHAnsi" w:hAnsiTheme="minorHAnsi" w:cstheme="minorHAnsi"/>
          <w:color w:val="auto"/>
          <w:sz w:val="24"/>
          <w:szCs w:val="24"/>
        </w:rPr>
        <w:t>.</w:t>
      </w:r>
    </w:p>
    <w:p w14:paraId="156068C0" w14:textId="77777777" w:rsidR="00B17883" w:rsidRPr="0018557F"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să se asigure că este respectat principiul "de a nu prejudicia în mod semnificativ" </w:t>
      </w:r>
      <w:r w:rsidRPr="0018557F">
        <w:rPr>
          <w:rFonts w:asciiTheme="minorHAnsi" w:hAnsiTheme="minorHAnsi" w:cstheme="minorHAnsi"/>
          <w:color w:val="auto"/>
          <w:sz w:val="24"/>
          <w:szCs w:val="24"/>
          <w:lang w:val="en-US" w:eastAsia="en-US" w:bidi="en-US"/>
        </w:rPr>
        <w:t xml:space="preserve">("do not significantly harm") </w:t>
      </w:r>
      <w:r w:rsidRPr="0018557F">
        <w:rPr>
          <w:rFonts w:asciiTheme="minorHAnsi" w:hAnsiTheme="minorHAnsi" w:cstheme="minorHAnsi"/>
          <w:color w:val="auto"/>
          <w:sz w:val="24"/>
          <w:szCs w:val="24"/>
        </w:rPr>
        <w:t>pe tot parcursul implementării proiectului, inclusiv prin includerea de cerinţe specifice în documentaţiile şi contractele de achiziţii, acolo unde este cazul.</w:t>
      </w:r>
    </w:p>
    <w:p w14:paraId="2E9F3E4E"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18557F"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18557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2 pct. 42 din </w:t>
      </w:r>
      <w:r w:rsidR="00CD5E3B" w:rsidRPr="0018557F">
        <w:rPr>
          <w:rStyle w:val="Bodytext21"/>
          <w:rFonts w:asciiTheme="minorHAnsi" w:hAnsiTheme="minorHAnsi" w:cstheme="minorHAnsi"/>
          <w:color w:val="auto"/>
          <w:sz w:val="24"/>
          <w:szCs w:val="24"/>
        </w:rPr>
        <w:t xml:space="preserve">Regulamentul UE </w:t>
      </w:r>
      <w:r w:rsidRPr="0018557F">
        <w:rPr>
          <w:rStyle w:val="Bodytext21"/>
          <w:rFonts w:asciiTheme="minorHAnsi" w:hAnsiTheme="minorHAnsi" w:cstheme="minorHAnsi"/>
          <w:color w:val="auto"/>
          <w:sz w:val="24"/>
          <w:szCs w:val="24"/>
        </w:rPr>
        <w:t>1.060</w:t>
      </w:r>
      <w:r w:rsidR="00CD5E3B" w:rsidRPr="0018557F">
        <w:rPr>
          <w:rFonts w:asciiTheme="minorHAnsi" w:hAnsiTheme="minorHAnsi" w:cstheme="minorHAnsi"/>
          <w:color w:val="auto"/>
          <w:sz w:val="24"/>
          <w:szCs w:val="24"/>
        </w:rPr>
        <w:t>/2021.</w:t>
      </w:r>
    </w:p>
    <w:p w14:paraId="246C99D4" w14:textId="77777777" w:rsidR="00B17883" w:rsidRPr="0018557F"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17 din </w:t>
      </w:r>
      <w:r w:rsidRPr="0018557F">
        <w:rPr>
          <w:rStyle w:val="Bodytext21"/>
          <w:rFonts w:asciiTheme="minorHAnsi" w:hAnsiTheme="minorHAnsi" w:cstheme="minorHAnsi"/>
          <w:color w:val="auto"/>
          <w:sz w:val="24"/>
          <w:szCs w:val="24"/>
        </w:rPr>
        <w:t>Legea nr. 10/1995</w:t>
      </w:r>
      <w:r w:rsidRPr="0018557F">
        <w:rPr>
          <w:rFonts w:asciiTheme="minorHAnsi" w:hAnsiTheme="minorHAnsi" w:cstheme="minorHAnsi"/>
          <w:color w:val="auto"/>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18557F"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are obligaţia să prevadă în contractele de achiziţie aferente clauze privind obligaţia contractorilor de a transmite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18557F">
        <w:rPr>
          <w:rFonts w:asciiTheme="minorHAnsi" w:hAnsiTheme="minorHAnsi" w:cstheme="minorHAnsi"/>
          <w:color w:val="auto"/>
          <w:sz w:val="24"/>
          <w:szCs w:val="24"/>
        </w:rPr>
        <w:t xml:space="preserve"> </w:t>
      </w:r>
    </w:p>
    <w:p w14:paraId="10E724B7" w14:textId="250D96C2" w:rsidR="00565F78" w:rsidRPr="00A113AF" w:rsidRDefault="00173F36" w:rsidP="00C2677E">
      <w:pPr>
        <w:pStyle w:val="Bodytext20"/>
        <w:numPr>
          <w:ilvl w:val="0"/>
          <w:numId w:val="14"/>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situaţia în care au fost încheiate contracte de achiziţie, la data semnării contractului de finanţare, Beneficiarul încheie acte adiţionale la contractele de achiziţie pentru a asigura aplicarea prevederilor alin.</w:t>
      </w:r>
      <w:r w:rsidRPr="00A113AF">
        <w:rPr>
          <w:rFonts w:asciiTheme="minorHAnsi" w:hAnsiTheme="minorHAnsi" w:cstheme="minorHAnsi"/>
          <w:color w:val="auto"/>
          <w:sz w:val="24"/>
          <w:szCs w:val="24"/>
        </w:rPr>
        <w:t>(43) şi (44).</w:t>
      </w:r>
    </w:p>
    <w:p w14:paraId="49C0F509" w14:textId="77777777" w:rsidR="00B17883" w:rsidRPr="0018557F" w:rsidRDefault="00173F36">
      <w:pPr>
        <w:pStyle w:val="Heading20"/>
        <w:keepNext/>
        <w:keepLines/>
        <w:shd w:val="clear" w:color="auto" w:fill="auto"/>
        <w:spacing w:after="204" w:line="293" w:lineRule="exact"/>
        <w:ind w:right="40"/>
        <w:rPr>
          <w:rFonts w:asciiTheme="minorHAnsi" w:hAnsiTheme="minorHAnsi" w:cstheme="minorHAnsi"/>
          <w:color w:val="auto"/>
          <w:sz w:val="24"/>
          <w:szCs w:val="24"/>
        </w:rPr>
      </w:pPr>
      <w:bookmarkStart w:id="13" w:name="bookmark14"/>
      <w:r w:rsidRPr="0018557F">
        <w:rPr>
          <w:rFonts w:asciiTheme="minorHAnsi" w:hAnsiTheme="minorHAnsi" w:cstheme="minorHAnsi"/>
          <w:color w:val="auto"/>
          <w:sz w:val="24"/>
          <w:szCs w:val="24"/>
        </w:rPr>
        <w:t>ARTICOLUL 8</w:t>
      </w:r>
      <w:r w:rsidRPr="0018557F">
        <w:rPr>
          <w:rFonts w:asciiTheme="minorHAnsi" w:hAnsiTheme="minorHAnsi" w:cstheme="minorHAnsi"/>
          <w:color w:val="auto"/>
          <w:sz w:val="24"/>
          <w:szCs w:val="24"/>
        </w:rPr>
        <w:br/>
        <w:t xml:space="preserve">Drepturile şi obligaţiile </w:t>
      </w:r>
      <w:bookmarkEnd w:id="13"/>
      <w:r w:rsidR="00893CC5" w:rsidRPr="0018557F">
        <w:rPr>
          <w:rFonts w:asciiTheme="minorHAnsi" w:hAnsiTheme="minorHAnsi" w:cstheme="minorHAnsi"/>
          <w:color w:val="auto"/>
          <w:sz w:val="24"/>
          <w:szCs w:val="24"/>
        </w:rPr>
        <w:t xml:space="preserve">AM PR SV Oltenia </w:t>
      </w:r>
    </w:p>
    <w:p w14:paraId="0A8538C2" w14:textId="77777777" w:rsidR="00B17883" w:rsidRPr="0018557F"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18557F">
        <w:rPr>
          <w:rFonts w:asciiTheme="minorHAnsi" w:hAnsiTheme="minorHAnsi" w:cstheme="minorHAnsi"/>
          <w:color w:val="auto"/>
          <w:sz w:val="24"/>
          <w:szCs w:val="24"/>
          <w:lang w:val="en-US" w:eastAsia="en-US" w:bidi="en-US"/>
        </w:rPr>
        <w:t xml:space="preserve">web </w:t>
      </w:r>
      <w:r w:rsidR="00173F36" w:rsidRPr="0018557F">
        <w:rPr>
          <w:rFonts w:asciiTheme="minorHAnsi" w:hAnsiTheme="minorHAnsi" w:cstheme="minorHAnsi"/>
          <w:color w:val="auto"/>
          <w:sz w:val="24"/>
          <w:szCs w:val="24"/>
        </w:rPr>
        <w:t xml:space="preserve">a </w:t>
      </w:r>
      <w:r w:rsidRPr="0018557F">
        <w:rPr>
          <w:rFonts w:asciiTheme="minorHAnsi" w:hAnsiTheme="minorHAnsi" w:cstheme="minorHAnsi"/>
          <w:color w:val="auto"/>
          <w:sz w:val="24"/>
          <w:szCs w:val="24"/>
        </w:rPr>
        <w:t>AM PR SV Oltenia</w:t>
      </w:r>
      <w:r w:rsidR="00173F36" w:rsidRPr="0018557F">
        <w:rPr>
          <w:rFonts w:asciiTheme="minorHAnsi" w:hAnsiTheme="minorHAnsi" w:cstheme="minorHAnsi"/>
          <w:color w:val="auto"/>
          <w:sz w:val="24"/>
          <w:szCs w:val="24"/>
        </w:rPr>
        <w:t>.</w:t>
      </w:r>
    </w:p>
    <w:p w14:paraId="33DF1FD4" w14:textId="77777777" w:rsidR="00B17883" w:rsidRPr="0018557F"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18557F"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18557F"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18557F"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efectua transferul prefinanţării, în condiţiile prevăzute de legislaţia aplicabilă şi cu respectarea prevederile prezentului contract de finanţare.</w:t>
      </w:r>
    </w:p>
    <w:p w14:paraId="7CBDF71F" w14:textId="77777777" w:rsidR="00B17883" w:rsidRPr="0018557F"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18557F"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18557F">
        <w:rPr>
          <w:rFonts w:asciiTheme="minorHAnsi" w:hAnsiTheme="minorHAnsi" w:cstheme="minorHAnsi"/>
          <w:color w:val="auto"/>
          <w:sz w:val="24"/>
          <w:szCs w:val="24"/>
        </w:rPr>
        <w:t>lui şi prevenirii neregulilor. Î</w:t>
      </w:r>
      <w:r w:rsidR="00173F36" w:rsidRPr="0018557F">
        <w:rPr>
          <w:rFonts w:asciiTheme="minorHAnsi" w:hAnsiTheme="minorHAnsi" w:cstheme="minorHAnsi"/>
          <w:color w:val="auto"/>
          <w:sz w:val="24"/>
          <w:szCs w:val="24"/>
        </w:rPr>
        <w:t xml:space="preserve">n acest sens, </w:t>
      </w: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va realiza vizite de monitorizare, inclusiv vizite de monitorizare a activităţilor aflate în derulare.</w:t>
      </w:r>
    </w:p>
    <w:p w14:paraId="09BDF904" w14:textId="77777777" w:rsidR="00B17883" w:rsidRPr="0018557F"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18557F"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18557F"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18557F">
        <w:rPr>
          <w:rFonts w:asciiTheme="minorHAnsi" w:hAnsiTheme="minorHAnsi" w:cstheme="minorHAnsi"/>
          <w:color w:val="auto"/>
          <w:sz w:val="24"/>
          <w:szCs w:val="24"/>
          <w:lang w:val="en-US" w:eastAsia="en-US" w:bidi="en-US"/>
        </w:rPr>
        <w:t xml:space="preserve">audit </w:t>
      </w:r>
      <w:r w:rsidR="00173F36" w:rsidRPr="0018557F">
        <w:rPr>
          <w:rFonts w:asciiTheme="minorHAnsi" w:hAnsiTheme="minorHAnsi" w:cstheme="minorHAnsi"/>
          <w:color w:val="auto"/>
          <w:sz w:val="24"/>
          <w:szCs w:val="24"/>
        </w:rPr>
        <w:t xml:space="preserve">şi control, cu excepţia vizitelor de monitorizare </w:t>
      </w:r>
      <w:r w:rsidR="00173F36" w:rsidRPr="0018557F">
        <w:rPr>
          <w:rFonts w:asciiTheme="minorHAnsi" w:hAnsiTheme="minorHAnsi" w:cstheme="minorHAnsi"/>
          <w:color w:val="auto"/>
          <w:sz w:val="24"/>
          <w:szCs w:val="24"/>
          <w:lang w:val="en-US" w:eastAsia="en-US" w:bidi="en-US"/>
        </w:rPr>
        <w:t xml:space="preserve">ad </w:t>
      </w:r>
      <w:r w:rsidR="00173F36" w:rsidRPr="0018557F">
        <w:rPr>
          <w:rFonts w:asciiTheme="minorHAnsi" w:hAnsiTheme="minorHAnsi" w:cstheme="minorHAnsi"/>
          <w:color w:val="auto"/>
          <w:sz w:val="24"/>
          <w:szCs w:val="24"/>
        </w:rPr>
        <w:t xml:space="preserve">- </w:t>
      </w:r>
      <w:r w:rsidR="00173F36" w:rsidRPr="0018557F">
        <w:rPr>
          <w:rFonts w:asciiTheme="minorHAnsi" w:hAnsiTheme="minorHAnsi" w:cstheme="minorHAnsi"/>
          <w:color w:val="auto"/>
          <w:sz w:val="24"/>
          <w:szCs w:val="24"/>
          <w:lang w:val="en-US" w:eastAsia="en-US" w:bidi="en-US"/>
        </w:rPr>
        <w:t xml:space="preserve">hoc </w:t>
      </w:r>
      <w:r w:rsidR="00173F36" w:rsidRPr="0018557F">
        <w:rPr>
          <w:rFonts w:asciiTheme="minorHAnsi" w:hAnsiTheme="minorHAnsi" w:cstheme="minorHAnsi"/>
          <w:color w:val="auto"/>
          <w:sz w:val="24"/>
          <w:szCs w:val="24"/>
        </w:rPr>
        <w:t>şi a cazurilor în care informarea prealabilă ar putea prejudicia obiectul verificărilor.</w:t>
      </w:r>
    </w:p>
    <w:p w14:paraId="14181CE8" w14:textId="77777777" w:rsidR="00B17883" w:rsidRPr="0018557F"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18557F"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18557F"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18557F"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In situaţia în care, în urma verificărilor pe care le realizează,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constată existenţa unor indicii de fraudă sau tentativă de fraudă, are obligaţia să sesizeze Parchetul European/DLAF/organul de urmărire penală, devenind incidente prevederile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8 din </w:t>
      </w:r>
      <w:r w:rsidRPr="0018557F">
        <w:rPr>
          <w:rStyle w:val="Bodytext21"/>
          <w:rFonts w:asciiTheme="minorHAnsi" w:hAnsiTheme="minorHAnsi" w:cstheme="minorHAnsi"/>
          <w:color w:val="auto"/>
          <w:sz w:val="24"/>
          <w:szCs w:val="24"/>
        </w:rPr>
        <w:t>Ordonanţa de urgentă a Guvernului nr. 66/2011,</w:t>
      </w:r>
      <w:r w:rsidRPr="0018557F">
        <w:rPr>
          <w:rFonts w:asciiTheme="minorHAnsi" w:hAnsiTheme="minorHAnsi" w:cstheme="minorHAnsi"/>
          <w:color w:val="auto"/>
          <w:sz w:val="24"/>
          <w:szCs w:val="24"/>
        </w:rPr>
        <w:t xml:space="preserve"> aprobată cu modificări şi completări prin </w:t>
      </w:r>
      <w:r w:rsidR="009B3B26" w:rsidRPr="0018557F">
        <w:rPr>
          <w:rStyle w:val="Bodytext21"/>
          <w:rFonts w:asciiTheme="minorHAnsi" w:hAnsiTheme="minorHAnsi" w:cstheme="minorHAnsi"/>
          <w:color w:val="auto"/>
          <w:sz w:val="24"/>
          <w:szCs w:val="24"/>
        </w:rPr>
        <w:t>Legea nr. 142/2012</w:t>
      </w:r>
      <w:r w:rsidRPr="0018557F">
        <w:rPr>
          <w:rFonts w:asciiTheme="minorHAnsi" w:hAnsiTheme="minorHAnsi" w:cstheme="minorHAnsi"/>
          <w:color w:val="auto"/>
          <w:sz w:val="24"/>
          <w:szCs w:val="24"/>
        </w:rPr>
        <w:t xml:space="preserve"> cu modificările şi completările ulterioare.</w:t>
      </w:r>
    </w:p>
    <w:p w14:paraId="69CF3618" w14:textId="77777777" w:rsidR="00B17883" w:rsidRPr="0018557F"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18557F"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18557F">
        <w:rPr>
          <w:rFonts w:asciiTheme="minorHAnsi" w:hAnsiTheme="minorHAnsi" w:cstheme="minorHAnsi"/>
          <w:color w:val="auto"/>
          <w:sz w:val="24"/>
          <w:szCs w:val="24"/>
          <w:lang w:val="en-US" w:eastAsia="en-US" w:bidi="en-US"/>
        </w:rPr>
        <w:t xml:space="preserve">art. </w:t>
      </w:r>
      <w:r w:rsidR="00173F36" w:rsidRPr="0018557F">
        <w:rPr>
          <w:rFonts w:asciiTheme="minorHAnsi" w:hAnsiTheme="minorHAnsi" w:cstheme="minorHAnsi"/>
          <w:color w:val="auto"/>
          <w:sz w:val="24"/>
          <w:szCs w:val="24"/>
        </w:rPr>
        <w:t>13.</w:t>
      </w:r>
    </w:p>
    <w:p w14:paraId="3D82427D" w14:textId="77777777" w:rsidR="00B17883" w:rsidRPr="0018557F"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va informa despre data închiderii oficiale/parţiale a Programului prin intermediul mijloacelor publice de informare.</w:t>
      </w:r>
    </w:p>
    <w:p w14:paraId="493D7BFE" w14:textId="77777777" w:rsidR="00B17883" w:rsidRPr="0018557F" w:rsidRDefault="00173F36">
      <w:pPr>
        <w:pStyle w:val="Heading20"/>
        <w:keepNext/>
        <w:keepLines/>
        <w:shd w:val="clear" w:color="auto" w:fill="auto"/>
        <w:spacing w:after="204" w:line="293" w:lineRule="exact"/>
        <w:ind w:left="100"/>
        <w:rPr>
          <w:rFonts w:asciiTheme="minorHAnsi" w:hAnsiTheme="minorHAnsi" w:cstheme="minorHAnsi"/>
          <w:color w:val="auto"/>
          <w:sz w:val="24"/>
          <w:szCs w:val="24"/>
        </w:rPr>
      </w:pPr>
      <w:bookmarkStart w:id="14" w:name="bookmark15"/>
      <w:r w:rsidRPr="0018557F">
        <w:rPr>
          <w:rFonts w:asciiTheme="minorHAnsi" w:hAnsiTheme="minorHAnsi" w:cstheme="minorHAnsi"/>
          <w:color w:val="auto"/>
          <w:sz w:val="24"/>
          <w:szCs w:val="24"/>
        </w:rPr>
        <w:t>ARTICOLUL 9</w:t>
      </w:r>
      <w:r w:rsidRPr="0018557F">
        <w:rPr>
          <w:rFonts w:asciiTheme="minorHAnsi" w:hAnsiTheme="minorHAnsi" w:cstheme="minorHAnsi"/>
          <w:color w:val="auto"/>
          <w:sz w:val="24"/>
          <w:szCs w:val="24"/>
        </w:rPr>
        <w:br/>
        <w:t>Contractarea şi cesiunea</w:t>
      </w:r>
      <w:bookmarkEnd w:id="14"/>
    </w:p>
    <w:p w14:paraId="56CA9D28" w14:textId="77777777" w:rsidR="00B17883" w:rsidRPr="0018557F"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cazul extern</w:t>
      </w:r>
      <w:r w:rsidR="00173F36" w:rsidRPr="0018557F">
        <w:rPr>
          <w:rFonts w:asciiTheme="minorHAnsi" w:hAnsiTheme="minorHAnsi" w:cstheme="minorHAnsi"/>
          <w:color w:val="auto"/>
          <w:sz w:val="24"/>
          <w:szCs w:val="24"/>
        </w:rPr>
        <w:t>alizării unor activităţi din cadrul proiectului, responsabilitatea pentru implementarea</w:t>
      </w:r>
      <w:r w:rsidR="00491E51" w:rsidRPr="0018557F">
        <w:rPr>
          <w:rFonts w:asciiTheme="minorHAnsi" w:hAnsiTheme="minorHAnsi" w:cstheme="minorHAnsi"/>
          <w:color w:val="auto"/>
          <w:sz w:val="24"/>
          <w:szCs w:val="24"/>
        </w:rPr>
        <w:t xml:space="preserve"> </w:t>
      </w:r>
      <w:r w:rsidR="00173F36" w:rsidRPr="0018557F">
        <w:rPr>
          <w:rFonts w:asciiTheme="minorHAnsi" w:hAnsiTheme="minorHAnsi" w:cstheme="minorHAnsi"/>
          <w:color w:val="auto"/>
          <w:sz w:val="24"/>
          <w:szCs w:val="24"/>
        </w:rPr>
        <w:t>acelor activităţi revine Beneficiarului/partenerului în cauză, în conformitate cu dispoziţiile legale.</w:t>
      </w:r>
    </w:p>
    <w:p w14:paraId="35FBF839" w14:textId="77777777" w:rsidR="00B17883" w:rsidRPr="0018557F"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18557F" w:rsidRDefault="00173F36">
      <w:pPr>
        <w:pStyle w:val="Heading20"/>
        <w:keepNext/>
        <w:keepLines/>
        <w:shd w:val="clear" w:color="auto" w:fill="auto"/>
        <w:spacing w:after="204" w:line="293" w:lineRule="exact"/>
        <w:ind w:left="100"/>
        <w:rPr>
          <w:rFonts w:asciiTheme="minorHAnsi" w:hAnsiTheme="minorHAnsi" w:cstheme="minorHAnsi"/>
          <w:color w:val="auto"/>
          <w:sz w:val="24"/>
          <w:szCs w:val="24"/>
        </w:rPr>
      </w:pPr>
      <w:bookmarkStart w:id="15" w:name="bookmark16"/>
      <w:r w:rsidRPr="0018557F">
        <w:rPr>
          <w:rFonts w:asciiTheme="minorHAnsi" w:hAnsiTheme="minorHAnsi" w:cstheme="minorHAnsi"/>
          <w:color w:val="auto"/>
          <w:sz w:val="24"/>
          <w:szCs w:val="24"/>
        </w:rPr>
        <w:t>ARTICOLUL 10</w:t>
      </w:r>
      <w:r w:rsidRPr="0018557F">
        <w:rPr>
          <w:rFonts w:asciiTheme="minorHAnsi" w:hAnsiTheme="minorHAnsi" w:cstheme="minorHAnsi"/>
          <w:color w:val="auto"/>
          <w:sz w:val="24"/>
          <w:szCs w:val="24"/>
        </w:rPr>
        <w:br/>
        <w:t>Modificări şi completări</w:t>
      </w:r>
      <w:bookmarkEnd w:id="15"/>
      <w:r w:rsidR="00893CC5" w:rsidRPr="0018557F">
        <w:rPr>
          <w:rFonts w:asciiTheme="minorHAnsi" w:hAnsiTheme="minorHAnsi" w:cstheme="minorHAnsi"/>
          <w:color w:val="auto"/>
          <w:sz w:val="24"/>
          <w:szCs w:val="24"/>
        </w:rPr>
        <w:t xml:space="preserve"> </w:t>
      </w:r>
    </w:p>
    <w:p w14:paraId="10C0CC1E" w14:textId="77777777" w:rsidR="00B17883" w:rsidRPr="0018557F"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18557F"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 xml:space="preserve">n cazul în care propunerea de modificare a contractului de finanţare este iniţiată de către Beneficiar, acesta are obligaţia de a o transmite </w:t>
      </w:r>
      <w:r w:rsidR="00893CC5"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 xml:space="preserve">cu cel puţin 30 de zile înainte de termenul la care este intenţionată a intra în vigoare, cu excepţia circumstanţelor acceptate de </w:t>
      </w:r>
      <w:r w:rsidR="00893CC5" w:rsidRPr="0018557F">
        <w:rPr>
          <w:rFonts w:asciiTheme="minorHAnsi" w:hAnsiTheme="minorHAnsi" w:cstheme="minorHAnsi"/>
          <w:color w:val="auto"/>
          <w:sz w:val="24"/>
          <w:szCs w:val="24"/>
        </w:rPr>
        <w:t>AM PR SV Oltenia</w:t>
      </w:r>
      <w:r w:rsidR="00173F36" w:rsidRPr="0018557F">
        <w:rPr>
          <w:rFonts w:asciiTheme="minorHAnsi" w:hAnsiTheme="minorHAnsi" w:cstheme="minorHAnsi"/>
          <w:color w:val="auto"/>
          <w:sz w:val="24"/>
          <w:szCs w:val="24"/>
        </w:rPr>
        <w:t>. Beneficiarul va transmite, de asemenea, odată cu solicitarea de modificare, toate documentele justificative necesare.</w:t>
      </w:r>
      <w:r w:rsidR="00893CC5" w:rsidRPr="0018557F">
        <w:rPr>
          <w:rFonts w:asciiTheme="minorHAnsi" w:hAnsiTheme="minorHAnsi" w:cstheme="minorHAnsi"/>
          <w:color w:val="auto"/>
          <w:sz w:val="24"/>
          <w:szCs w:val="24"/>
        </w:rPr>
        <w:t xml:space="preserve">  </w:t>
      </w:r>
    </w:p>
    <w:p w14:paraId="33A51DCD" w14:textId="77777777" w:rsidR="00B17883" w:rsidRPr="0018557F"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răspunde solicitării de modificare a contractului de finanţare prin act adiţional, în termen de maximum 30 de zile de la data primirii solicitării de modificar</w:t>
      </w:r>
      <w:r w:rsidR="009B3B26" w:rsidRPr="0018557F">
        <w:rPr>
          <w:rFonts w:asciiTheme="minorHAnsi" w:hAnsiTheme="minorHAnsi" w:cstheme="minorHAnsi"/>
          <w:color w:val="auto"/>
          <w:sz w:val="24"/>
          <w:szCs w:val="24"/>
        </w:rPr>
        <w:t>e a contractului de finanţare. Î</w:t>
      </w:r>
      <w:r w:rsidR="00173F36" w:rsidRPr="0018557F">
        <w:rPr>
          <w:rFonts w:asciiTheme="minorHAnsi" w:hAnsiTheme="minorHAnsi" w:cstheme="minorHAnsi"/>
          <w:color w:val="auto"/>
          <w:sz w:val="24"/>
          <w:szCs w:val="24"/>
        </w:rPr>
        <w:t xml:space="preserve">n interiorul acestui termen pot fi solicitate clarificări de către </w:t>
      </w:r>
      <w:r w:rsidRPr="0018557F">
        <w:rPr>
          <w:rFonts w:asciiTheme="minorHAnsi" w:hAnsiTheme="minorHAnsi" w:cstheme="minorHAnsi"/>
          <w:color w:val="auto"/>
          <w:sz w:val="24"/>
          <w:szCs w:val="24"/>
        </w:rPr>
        <w:t>AM PR SV Oltenia</w:t>
      </w:r>
      <w:r w:rsidR="00173F36" w:rsidRPr="0018557F">
        <w:rPr>
          <w:rFonts w:asciiTheme="minorHAnsi" w:hAnsiTheme="minorHAnsi" w:cstheme="minorHAnsi"/>
          <w:color w:val="auto"/>
          <w:sz w:val="24"/>
          <w:szCs w:val="24"/>
        </w:rPr>
        <w:t>, care suspendă termenul de aprobare sau de respingere a actului adiţional, fără ca această perioadă de suspendare să depăşească 5 zile lucrătoare.</w:t>
      </w:r>
    </w:p>
    <w:p w14:paraId="6075146B" w14:textId="77777777" w:rsidR="00B17883" w:rsidRPr="0018557F"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18557F"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Modificarea planului de monitorizare a proiectului, temeinic justificată, se realizează prin act adiţional.</w:t>
      </w:r>
    </w:p>
    <w:p w14:paraId="565300BF" w14:textId="77777777" w:rsidR="00B17883" w:rsidRPr="0018557F"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Modificarea duratei de implementare, temeinic justificată, se realizează prin act adiţional, fără ca perioada de implementare să depăşească 31 decembrie 2029.</w:t>
      </w:r>
    </w:p>
    <w:p w14:paraId="49507182" w14:textId="77777777" w:rsidR="00B17883" w:rsidRPr="0018557F"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Suspendarea implementării proiectului, pentru motive întemeiate, se realizează prin act adiţional. Pe perioada suspendării, Beneficiarul poate depune la </w:t>
      </w:r>
      <w:r w:rsidR="00893CC5"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18557F" w:rsidRDefault="00173F36" w:rsidP="00565F78">
      <w:pPr>
        <w:pStyle w:val="Bodytext20"/>
        <w:shd w:val="clear" w:color="auto" w:fill="auto"/>
        <w:tabs>
          <w:tab w:val="left" w:leader="dot" w:pos="5972"/>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Perioadele cumulate de suspendare nu pot depăşi</w:t>
      </w:r>
      <w:r w:rsidR="00706E20" w:rsidRPr="0018557F">
        <w:rPr>
          <w:rFonts w:asciiTheme="minorHAnsi" w:hAnsiTheme="minorHAnsi" w:cstheme="minorHAnsi"/>
          <w:color w:val="auto"/>
          <w:sz w:val="24"/>
          <w:szCs w:val="24"/>
        </w:rPr>
        <w:t xml:space="preserve"> 6 l</w:t>
      </w:r>
      <w:r w:rsidRPr="0018557F">
        <w:rPr>
          <w:rFonts w:asciiTheme="minorHAnsi" w:hAnsiTheme="minorHAnsi" w:cstheme="minorHAnsi"/>
          <w:color w:val="auto"/>
          <w:sz w:val="24"/>
          <w:szCs w:val="24"/>
        </w:rPr>
        <w:t>uni, cu asigurarea</w:t>
      </w:r>
      <w:r w:rsidR="00893CC5" w:rsidRPr="0018557F">
        <w:rPr>
          <w:rFonts w:asciiTheme="minorHAnsi" w:hAnsiTheme="minorHAnsi" w:cstheme="minorHAnsi"/>
          <w:color w:val="auto"/>
          <w:sz w:val="24"/>
          <w:szCs w:val="24"/>
        </w:rPr>
        <w:t xml:space="preserve"> </w:t>
      </w:r>
      <w:r w:rsidRPr="0018557F">
        <w:rPr>
          <w:rFonts w:asciiTheme="minorHAnsi" w:hAnsiTheme="minorHAnsi" w:cstheme="minorHAnsi"/>
          <w:color w:val="auto"/>
          <w:sz w:val="24"/>
          <w:szCs w:val="24"/>
        </w:rPr>
        <w:t>condiţiilor necesare ca finalizarea implementării proiectului să nu depăşească data de 31 decembrie 2029.</w:t>
      </w:r>
    </w:p>
    <w:p w14:paraId="0574F2AE" w14:textId="77777777" w:rsidR="00B17883" w:rsidRPr="0018557F"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sidRPr="0018557F">
        <w:rPr>
          <w:rFonts w:asciiTheme="minorHAnsi" w:hAnsiTheme="minorHAnsi" w:cstheme="minorHAnsi"/>
          <w:color w:val="auto"/>
          <w:sz w:val="24"/>
          <w:szCs w:val="24"/>
        </w:rPr>
        <w:t>n vigoare a actului adiţional. Î</w:t>
      </w:r>
      <w:r w:rsidRPr="0018557F">
        <w:rPr>
          <w:rFonts w:asciiTheme="minorHAnsi" w:hAnsiTheme="minorHAnsi" w:cstheme="minorHAnsi"/>
          <w:color w:val="auto"/>
          <w:sz w:val="24"/>
          <w:szCs w:val="24"/>
        </w:rPr>
        <w:t xml:space="preserve">n cazul în care propunerea de modificare trimisă de Beneficiar nu este aprobată de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respectivele cheltuieli efectuate de Beneficiar nu vor fi considerate eligibile de către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w:t>
      </w:r>
    </w:p>
    <w:p w14:paraId="728EA4D8" w14:textId="77777777" w:rsidR="00B17883" w:rsidRPr="0018557F"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Actul adiţional intră în vigoare la data semnării de către ultima parte, respectiv de către </w:t>
      </w:r>
      <w:r w:rsidR="00893CC5"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18557F"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Prin excepţie de la prevederile alin. (1), contractul de finanţare poate fi modificat de către </w:t>
      </w:r>
      <w:r w:rsidR="00E45006"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unilateral, prin notificare, în următoarele situaţii:</w:t>
      </w:r>
    </w:p>
    <w:p w14:paraId="5429DC56" w14:textId="77777777" w:rsidR="00B17883" w:rsidRPr="0018557F"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3 alin (3);</w:t>
      </w:r>
    </w:p>
    <w:p w14:paraId="64F6AF00" w14:textId="77777777" w:rsidR="00B17883" w:rsidRPr="0018557F"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18557F"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Prin excepţie de la prevederile alin. (1), contractul de finanţare poate fi modificat de Beneficiar prin notificare, care nu face obiectul aprobării de către </w:t>
      </w:r>
      <w:r w:rsidR="00E45006"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cu respectarea condiţiilor de eligibilitate stabilite prin Ghidul solicitantului, în următoarele situaţii:</w:t>
      </w:r>
    </w:p>
    <w:p w14:paraId="4DB97CB9" w14:textId="77777777" w:rsidR="00B17883" w:rsidRPr="0018557F"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18557F"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înlocuirea reprezentantului legal;</w:t>
      </w:r>
    </w:p>
    <w:p w14:paraId="7C7E41FD" w14:textId="77777777" w:rsidR="00B17883" w:rsidRPr="0018557F"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18557F"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18557F"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Netransmiterea notificării prevăzute la alin. (11) atrage imposibilitatea modificării clauzelor contractului de finanţare.</w:t>
      </w:r>
    </w:p>
    <w:p w14:paraId="51B2C3EC" w14:textId="77777777" w:rsidR="00B17883" w:rsidRPr="0018557F"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Modificările prevăzute la alin. (11) se aduc la cunoştinţa </w:t>
      </w:r>
      <w:r w:rsidR="00E45006"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după caz, în termen de 5 zile lucrătoare de la data intrării în vigoare a modificărilor, sub sancţiunea inopozabilităţii acestora faţă de </w:t>
      </w:r>
      <w:r w:rsidR="00E45006"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w:t>
      </w:r>
    </w:p>
    <w:p w14:paraId="5213268D" w14:textId="77777777" w:rsidR="00B17883" w:rsidRPr="0018557F"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Prin excepţie de la prevederile alin. (1), contractul de finanţare poate fi modificat prin notificare, cu justificare adecvată şi temeinică, adresată </w:t>
      </w:r>
      <w:r w:rsidR="00E45006"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în următoarele situaţii:</w:t>
      </w:r>
    </w:p>
    <w:p w14:paraId="43BAD127" w14:textId="77777777" w:rsidR="00B17883" w:rsidRPr="0018557F"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18557F"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modificarea secţiunii "Justificare" din cadrul bugetului, în condiţiile în care nu se modifică valoarea liniei bugetare;</w:t>
      </w:r>
    </w:p>
    <w:p w14:paraId="4291E6A1" w14:textId="77777777" w:rsidR="00B17883" w:rsidRPr="0018557F"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înlocuirea sau introducerea de membri noi în echipa de implementare a proiectului, acolo unde este cazul;</w:t>
      </w:r>
    </w:p>
    <w:p w14:paraId="72497EE2" w14:textId="77777777" w:rsidR="00B17883" w:rsidRPr="0018557F"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înlocuirea managerului de proiect;</w:t>
      </w:r>
    </w:p>
    <w:p w14:paraId="0895A07C" w14:textId="77777777" w:rsidR="00B17883" w:rsidRPr="0018557F"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18557F"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îndreptarea unor erori materiale identificate în cererea de finanţare;</w:t>
      </w:r>
    </w:p>
    <w:p w14:paraId="31CB0BB2" w14:textId="77777777" w:rsidR="00B17883" w:rsidRPr="0018557F"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corelarea de informaţii din cadrul secţiunilor cererii de finanţare;</w:t>
      </w:r>
    </w:p>
    <w:p w14:paraId="558C66EE" w14:textId="77777777" w:rsidR="00B17883" w:rsidRPr="0018557F"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18557F"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18557F"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18557F"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Aprobarea sau respingerea notificării prevăzute la alin. (14) se realizează de către </w:t>
      </w:r>
      <w:r w:rsidR="00E45006"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în termen de 10 zile lucrătoare de la înregistrarea acesteia, prin informare privind aprobarea/respingerea notifică</w:t>
      </w:r>
      <w:r w:rsidR="004E1B1E" w:rsidRPr="0018557F">
        <w:rPr>
          <w:rFonts w:asciiTheme="minorHAnsi" w:hAnsiTheme="minorHAnsi" w:cstheme="minorHAnsi"/>
          <w:color w:val="auto"/>
          <w:sz w:val="24"/>
          <w:szCs w:val="24"/>
        </w:rPr>
        <w:t>rii, prin sistemul MySMIS2021. Î</w:t>
      </w:r>
      <w:r w:rsidRPr="0018557F">
        <w:rPr>
          <w:rFonts w:asciiTheme="minorHAnsi" w:hAnsiTheme="minorHAnsi" w:cstheme="minorHAnsi"/>
          <w:color w:val="auto"/>
          <w:sz w:val="24"/>
          <w:szCs w:val="24"/>
        </w:rPr>
        <w:t xml:space="preserve">n interiorul acestui termen pot fi solicitate clarificări de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care suspendă termenul de aprobare sau de respingere a notificării, fără ca această perioadă de suspendare să depăşească 5 zile lucrătoare.</w:t>
      </w:r>
    </w:p>
    <w:p w14:paraId="7A0CF576" w14:textId="77777777" w:rsidR="00B17883" w:rsidRPr="0018557F"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Notificarea prevăzută la alin. (14) intră în vigoare şi produce efecte de la data transmiterii de către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a unei informări privind aprobarea notificării, cu respectarea termenului specificat la alin. (15). Contractul de finanţare nu se modifică în cazul respingerii notificării de către </w:t>
      </w:r>
      <w:r w:rsidR="00E45006"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Respingerea notificării trebuie comunicată Beneficiarului, însoţită de motivele respingerii, în termenul prevăzut la alin. (15).</w:t>
      </w:r>
    </w:p>
    <w:p w14:paraId="5E31A79A" w14:textId="77777777" w:rsidR="00B17883" w:rsidRPr="0018557F" w:rsidRDefault="00173F36">
      <w:pPr>
        <w:pStyle w:val="Heading20"/>
        <w:keepNext/>
        <w:keepLines/>
        <w:shd w:val="clear" w:color="auto" w:fill="auto"/>
        <w:spacing w:line="244" w:lineRule="exact"/>
        <w:ind w:right="20"/>
        <w:rPr>
          <w:rFonts w:asciiTheme="minorHAnsi" w:hAnsiTheme="minorHAnsi" w:cstheme="minorHAnsi"/>
          <w:color w:val="auto"/>
          <w:sz w:val="24"/>
          <w:szCs w:val="24"/>
        </w:rPr>
      </w:pPr>
      <w:bookmarkStart w:id="16" w:name="bookmark17"/>
      <w:r w:rsidRPr="0018557F">
        <w:rPr>
          <w:rFonts w:asciiTheme="minorHAnsi" w:hAnsiTheme="minorHAnsi" w:cstheme="minorHAnsi"/>
          <w:color w:val="auto"/>
          <w:sz w:val="24"/>
          <w:szCs w:val="24"/>
        </w:rPr>
        <w:t>ARTICOLUL 11</w:t>
      </w:r>
      <w:bookmarkEnd w:id="16"/>
    </w:p>
    <w:p w14:paraId="31F7A2FA" w14:textId="77777777" w:rsidR="00B17883" w:rsidRPr="0018557F" w:rsidRDefault="00173F36">
      <w:pPr>
        <w:pStyle w:val="Heading20"/>
        <w:keepNext/>
        <w:keepLines/>
        <w:shd w:val="clear" w:color="auto" w:fill="auto"/>
        <w:spacing w:after="185" w:line="244" w:lineRule="exact"/>
        <w:ind w:right="20"/>
        <w:rPr>
          <w:rFonts w:asciiTheme="minorHAnsi" w:hAnsiTheme="minorHAnsi" w:cstheme="minorHAnsi"/>
          <w:color w:val="auto"/>
          <w:sz w:val="24"/>
          <w:szCs w:val="24"/>
        </w:rPr>
      </w:pPr>
      <w:bookmarkStart w:id="17" w:name="bookmark18"/>
      <w:r w:rsidRPr="0018557F">
        <w:rPr>
          <w:rFonts w:asciiTheme="minorHAnsi" w:hAnsiTheme="minorHAnsi" w:cstheme="minorHAnsi"/>
          <w:color w:val="auto"/>
          <w:sz w:val="24"/>
          <w:szCs w:val="24"/>
        </w:rPr>
        <w:t>Conflictul de interese şi incompatibilităţi</w:t>
      </w:r>
      <w:bookmarkEnd w:id="17"/>
    </w:p>
    <w:p w14:paraId="0434171B" w14:textId="77777777" w:rsidR="00B17883" w:rsidRPr="0018557F"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Reprezintă conflict de interese sau incompatibilitate orice situaţie definită ca atare în legislaţia naţională şi europeană.</w:t>
      </w:r>
    </w:p>
    <w:p w14:paraId="5D6728D2" w14:textId="77777777" w:rsidR="00B17883" w:rsidRPr="0018557F"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18557F"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Părţile se obligă să ia toate măsurile pentru respectarea regulilor pentru evitarea conflictului de interese, conform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61 din </w:t>
      </w:r>
      <w:r w:rsidR="004E1B1E" w:rsidRPr="0018557F">
        <w:rPr>
          <w:rStyle w:val="Bodytext21"/>
          <w:rFonts w:asciiTheme="minorHAnsi" w:hAnsiTheme="minorHAnsi" w:cstheme="minorHAnsi"/>
          <w:color w:val="auto"/>
          <w:sz w:val="24"/>
          <w:szCs w:val="24"/>
        </w:rPr>
        <w:t xml:space="preserve">Regulamentul (UE) </w:t>
      </w:r>
      <w:r w:rsidRPr="0018557F">
        <w:rPr>
          <w:rStyle w:val="Bodytext21"/>
          <w:rFonts w:asciiTheme="minorHAnsi" w:hAnsiTheme="minorHAnsi" w:cstheme="minorHAnsi"/>
          <w:color w:val="auto"/>
          <w:sz w:val="24"/>
          <w:szCs w:val="24"/>
        </w:rPr>
        <w:t>1.046</w:t>
      </w:r>
      <w:r w:rsidR="004E1B1E" w:rsidRPr="0018557F">
        <w:rPr>
          <w:rStyle w:val="Bodytext21"/>
          <w:rFonts w:asciiTheme="minorHAnsi" w:hAnsiTheme="minorHAnsi" w:cstheme="minorHAnsi"/>
          <w:color w:val="auto"/>
          <w:sz w:val="24"/>
          <w:szCs w:val="24"/>
        </w:rPr>
        <w:t>/2018</w:t>
      </w:r>
      <w:r w:rsidRPr="0018557F">
        <w:rPr>
          <w:rFonts w:asciiTheme="minorHAnsi" w:hAnsiTheme="minorHAnsi" w:cstheme="minorHAnsi"/>
          <w:color w:val="auto"/>
          <w:sz w:val="24"/>
          <w:szCs w:val="24"/>
        </w:rPr>
        <w:t xml:space="preserve"> şi capitolului 2 secţiunea 2 din </w:t>
      </w:r>
      <w:r w:rsidRPr="0018557F">
        <w:rPr>
          <w:rStyle w:val="Bodytext21"/>
          <w:rFonts w:asciiTheme="minorHAnsi" w:hAnsiTheme="minorHAnsi" w:cstheme="minorHAnsi"/>
          <w:color w:val="auto"/>
          <w:sz w:val="24"/>
          <w:szCs w:val="24"/>
        </w:rPr>
        <w:t>Ordonanţa de urgentă a Guvernului nr. 66/2011</w:t>
      </w:r>
      <w:r w:rsidRPr="0018557F">
        <w:rPr>
          <w:rFonts w:asciiTheme="minorHAnsi" w:hAnsiTheme="minorHAnsi" w:cstheme="minorHAnsi"/>
          <w:color w:val="auto"/>
          <w:sz w:val="24"/>
          <w:szCs w:val="24"/>
        </w:rPr>
        <w:t xml:space="preserve">. aprobată cu modificări şi completări prin </w:t>
      </w:r>
      <w:r w:rsidRPr="0018557F">
        <w:rPr>
          <w:rStyle w:val="Bodytext21"/>
          <w:rFonts w:asciiTheme="minorHAnsi" w:hAnsiTheme="minorHAnsi" w:cstheme="minorHAnsi"/>
          <w:color w:val="auto"/>
          <w:sz w:val="24"/>
          <w:szCs w:val="24"/>
        </w:rPr>
        <w:t>Legea nr. 142/2012,</w:t>
      </w:r>
      <w:r w:rsidRPr="0018557F">
        <w:rPr>
          <w:rFonts w:asciiTheme="minorHAnsi" w:hAnsiTheme="minorHAnsi" w:cstheme="minorHAnsi"/>
          <w:color w:val="auto"/>
          <w:sz w:val="24"/>
          <w:szCs w:val="24"/>
        </w:rPr>
        <w:t xml:space="preserve"> cu modificările şi completările ulterioare, precum şi în conformitate cu alte reglementări naţionale şi europene aplicabile.</w:t>
      </w:r>
    </w:p>
    <w:p w14:paraId="650353FA" w14:textId="77777777" w:rsidR="00B17883" w:rsidRPr="0018557F"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Părţile din categoria subiecţilor de drept public au obligaţia de a urmări respectarea prevederilor </w:t>
      </w:r>
      <w:r w:rsidRPr="0018557F">
        <w:rPr>
          <w:rStyle w:val="Bodytext21"/>
          <w:rFonts w:asciiTheme="minorHAnsi" w:hAnsiTheme="minorHAnsi" w:cstheme="minorHAnsi"/>
          <w:color w:val="auto"/>
          <w:sz w:val="24"/>
          <w:szCs w:val="24"/>
        </w:rPr>
        <w:t>Legii nr. 161/2003</w:t>
      </w:r>
      <w:r w:rsidRPr="0018557F">
        <w:rPr>
          <w:rFonts w:asciiTheme="minorHAnsi" w:hAnsiTheme="minorHAnsi" w:cstheme="minorHAnsi"/>
          <w:color w:val="auto"/>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18557F"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18557F"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Beneficiarii care nu au calitatea de autoritate/entitate contractantă au obligaţia de a respecta aplicarea prevederilor referitoare la conflictul de interese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14 şi 15 din </w:t>
      </w:r>
      <w:r w:rsidRPr="0018557F">
        <w:rPr>
          <w:rStyle w:val="Bodytext21"/>
          <w:rFonts w:asciiTheme="minorHAnsi" w:hAnsiTheme="minorHAnsi" w:cstheme="minorHAnsi"/>
          <w:color w:val="auto"/>
          <w:sz w:val="24"/>
          <w:szCs w:val="24"/>
        </w:rPr>
        <w:t>Ordonanţa de urgentă a Guvernului nr. 66/2011</w:t>
      </w:r>
      <w:r w:rsidRPr="0018557F">
        <w:rPr>
          <w:rFonts w:asciiTheme="minorHAnsi" w:hAnsiTheme="minorHAnsi" w:cstheme="minorHAnsi"/>
          <w:color w:val="auto"/>
          <w:sz w:val="24"/>
          <w:szCs w:val="24"/>
        </w:rPr>
        <w:t xml:space="preserve">. aprobată cu modificări şi completări prin </w:t>
      </w:r>
      <w:r w:rsidRPr="0018557F">
        <w:rPr>
          <w:rStyle w:val="Bodytext21"/>
          <w:rFonts w:asciiTheme="minorHAnsi" w:hAnsiTheme="minorHAnsi" w:cstheme="minorHAnsi"/>
          <w:color w:val="auto"/>
          <w:sz w:val="24"/>
          <w:szCs w:val="24"/>
        </w:rPr>
        <w:t>Legea nr. 142/2012.</w:t>
      </w:r>
      <w:r w:rsidRPr="0018557F">
        <w:rPr>
          <w:rFonts w:asciiTheme="minorHAnsi" w:hAnsiTheme="minorHAnsi" w:cstheme="minorHAnsi"/>
          <w:color w:val="auto"/>
          <w:sz w:val="24"/>
          <w:szCs w:val="24"/>
        </w:rPr>
        <w:t xml:space="preserve"> cu modificările şi completările ulterioare, precum şi celelalte prevederi legale aplicabile.</w:t>
      </w:r>
    </w:p>
    <w:p w14:paraId="51399A6F" w14:textId="77777777" w:rsidR="00B17883" w:rsidRPr="0018557F"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18557F"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Dispoziţiile menţionate la alin. (1) - (7) se aplică partenerilor, subcontractorilor, furnizorilor şi angajaţilor Beneficiarului, precum şi angajaţilor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implicaţi în realizarea prevederilor prezentului contract de finanţare.</w:t>
      </w:r>
    </w:p>
    <w:p w14:paraId="0BE2E77B" w14:textId="77777777" w:rsidR="00B17883" w:rsidRPr="0018557F"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18557F" w:rsidRDefault="00173F36">
      <w:pPr>
        <w:pStyle w:val="Heading20"/>
        <w:keepNext/>
        <w:keepLines/>
        <w:shd w:val="clear" w:color="auto" w:fill="auto"/>
        <w:spacing w:line="293" w:lineRule="exact"/>
        <w:ind w:right="20"/>
        <w:rPr>
          <w:rFonts w:asciiTheme="minorHAnsi" w:hAnsiTheme="minorHAnsi" w:cstheme="minorHAnsi"/>
          <w:color w:val="auto"/>
          <w:sz w:val="24"/>
          <w:szCs w:val="24"/>
        </w:rPr>
      </w:pPr>
      <w:bookmarkStart w:id="18" w:name="bookmark19"/>
      <w:r w:rsidRPr="0018557F">
        <w:rPr>
          <w:rFonts w:asciiTheme="minorHAnsi" w:hAnsiTheme="minorHAnsi" w:cstheme="minorHAnsi"/>
          <w:color w:val="auto"/>
          <w:sz w:val="24"/>
          <w:szCs w:val="24"/>
        </w:rPr>
        <w:t>ARTICOLUL 12</w:t>
      </w:r>
      <w:r w:rsidRPr="0018557F">
        <w:rPr>
          <w:rFonts w:asciiTheme="minorHAnsi" w:hAnsiTheme="minorHAnsi" w:cstheme="minorHAnsi"/>
          <w:color w:val="auto"/>
          <w:sz w:val="24"/>
          <w:szCs w:val="24"/>
        </w:rPr>
        <w:br/>
        <w:t>Nereguli</w:t>
      </w:r>
      <w:bookmarkEnd w:id="18"/>
    </w:p>
    <w:p w14:paraId="4685768D" w14:textId="77777777" w:rsidR="00C72562" w:rsidRPr="0018557F" w:rsidRDefault="00C72562">
      <w:pPr>
        <w:pStyle w:val="Heading20"/>
        <w:keepNext/>
        <w:keepLines/>
        <w:shd w:val="clear" w:color="auto" w:fill="auto"/>
        <w:spacing w:line="293" w:lineRule="exact"/>
        <w:ind w:right="20"/>
        <w:rPr>
          <w:rFonts w:asciiTheme="minorHAnsi" w:hAnsiTheme="minorHAnsi" w:cstheme="minorHAnsi"/>
          <w:color w:val="auto"/>
          <w:sz w:val="24"/>
          <w:szCs w:val="24"/>
        </w:rPr>
      </w:pPr>
    </w:p>
    <w:p w14:paraId="0921D0F9" w14:textId="77777777" w:rsidR="00B17883" w:rsidRPr="0018557F"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Părţile se obligă să ia toate măsurile pentru prevenirea, constatarea şi sancţionarea neregulilor în conformitate cu </w:t>
      </w:r>
      <w:r w:rsidRPr="0018557F">
        <w:rPr>
          <w:rStyle w:val="Bodytext21"/>
          <w:rFonts w:asciiTheme="minorHAnsi" w:hAnsiTheme="minorHAnsi" w:cstheme="minorHAnsi"/>
          <w:color w:val="auto"/>
          <w:sz w:val="24"/>
          <w:szCs w:val="24"/>
        </w:rPr>
        <w:t>Ordonanţa de urgentă a Guvernului nr. 66/2011</w:t>
      </w:r>
      <w:r w:rsidRPr="0018557F">
        <w:rPr>
          <w:rFonts w:asciiTheme="minorHAnsi" w:hAnsiTheme="minorHAnsi" w:cstheme="minorHAnsi"/>
          <w:color w:val="auto"/>
          <w:sz w:val="24"/>
          <w:szCs w:val="24"/>
        </w:rPr>
        <w:t xml:space="preserve">. aprobată cu modificări şi completări prin </w:t>
      </w:r>
      <w:r w:rsidRPr="0018557F">
        <w:rPr>
          <w:rStyle w:val="Bodytext21"/>
          <w:rFonts w:asciiTheme="minorHAnsi" w:hAnsiTheme="minorHAnsi" w:cstheme="minorHAnsi"/>
          <w:color w:val="auto"/>
          <w:sz w:val="24"/>
          <w:szCs w:val="24"/>
        </w:rPr>
        <w:t>Legea nr. 142/2012,</w:t>
      </w:r>
      <w:r w:rsidRPr="0018557F">
        <w:rPr>
          <w:rFonts w:asciiTheme="minorHAnsi" w:hAnsiTheme="minorHAnsi" w:cstheme="minorHAnsi"/>
          <w:color w:val="auto"/>
          <w:sz w:val="24"/>
          <w:szCs w:val="24"/>
        </w:rPr>
        <w:t xml:space="preserve"> cu modificările şi completările ulterioare.</w:t>
      </w:r>
    </w:p>
    <w:p w14:paraId="715A9A73" w14:textId="77777777" w:rsidR="00B17883" w:rsidRPr="0018557F"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Dacă, în procesul de verificare a cererilor de rambursare/plată,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aplică măsurile prevăzute de </w:t>
      </w:r>
      <w:r w:rsidRPr="0018557F">
        <w:rPr>
          <w:rStyle w:val="Bodytext21"/>
          <w:rFonts w:asciiTheme="minorHAnsi" w:hAnsiTheme="minorHAnsi" w:cstheme="minorHAnsi"/>
          <w:color w:val="auto"/>
          <w:sz w:val="24"/>
          <w:szCs w:val="24"/>
        </w:rPr>
        <w:t>Ordonanţa de urgentă a Guvernului nr. 66/2011.</w:t>
      </w:r>
      <w:r w:rsidRPr="0018557F">
        <w:rPr>
          <w:rFonts w:asciiTheme="minorHAnsi" w:hAnsiTheme="minorHAnsi" w:cstheme="minorHAnsi"/>
          <w:color w:val="auto"/>
          <w:sz w:val="24"/>
          <w:szCs w:val="24"/>
        </w:rPr>
        <w:t xml:space="preserve"> aprobată cu modificări şi completări prin </w:t>
      </w:r>
      <w:r w:rsidR="004E1B1E" w:rsidRPr="0018557F">
        <w:rPr>
          <w:rStyle w:val="Bodytext21"/>
          <w:rFonts w:asciiTheme="minorHAnsi" w:hAnsiTheme="minorHAnsi" w:cstheme="minorHAnsi"/>
          <w:color w:val="auto"/>
          <w:sz w:val="24"/>
          <w:szCs w:val="24"/>
        </w:rPr>
        <w:t>Legea nr. 142/2012</w:t>
      </w:r>
      <w:r w:rsidRPr="0018557F">
        <w:rPr>
          <w:rFonts w:asciiTheme="minorHAnsi" w:hAnsiTheme="minorHAnsi" w:cstheme="minorHAnsi"/>
          <w:color w:val="auto"/>
          <w:sz w:val="24"/>
          <w:szCs w:val="24"/>
        </w:rPr>
        <w:t xml:space="preserve"> cu modificările şi completările ulterioare.</w:t>
      </w:r>
    </w:p>
    <w:p w14:paraId="3BE41E3F" w14:textId="77777777" w:rsidR="00B17883" w:rsidRPr="0018557F"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18557F"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18557F"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18557F">
        <w:rPr>
          <w:rStyle w:val="Bodytext21"/>
          <w:rFonts w:asciiTheme="minorHAnsi" w:hAnsiTheme="minorHAnsi" w:cstheme="minorHAnsi"/>
          <w:color w:val="auto"/>
          <w:sz w:val="24"/>
          <w:szCs w:val="24"/>
        </w:rPr>
        <w:t xml:space="preserve">Ordonanţei de </w:t>
      </w:r>
      <w:r w:rsidR="004E1B1E" w:rsidRPr="0018557F">
        <w:rPr>
          <w:rStyle w:val="Bodytext21"/>
          <w:rFonts w:asciiTheme="minorHAnsi" w:hAnsiTheme="minorHAnsi" w:cstheme="minorHAnsi"/>
          <w:color w:val="auto"/>
          <w:sz w:val="24"/>
          <w:szCs w:val="24"/>
        </w:rPr>
        <w:t>urgentă a Guvernului nr. 66/2011</w:t>
      </w:r>
      <w:r w:rsidRPr="0018557F">
        <w:rPr>
          <w:rFonts w:asciiTheme="minorHAnsi" w:hAnsiTheme="minorHAnsi" w:cstheme="minorHAnsi"/>
          <w:color w:val="auto"/>
          <w:sz w:val="24"/>
          <w:szCs w:val="24"/>
        </w:rPr>
        <w:t xml:space="preserve"> aprobată cu modificări şi completări prin </w:t>
      </w:r>
      <w:r w:rsidR="004E1B1E" w:rsidRPr="0018557F">
        <w:rPr>
          <w:rStyle w:val="Bodytext21"/>
          <w:rFonts w:asciiTheme="minorHAnsi" w:hAnsiTheme="minorHAnsi" w:cstheme="minorHAnsi"/>
          <w:color w:val="auto"/>
          <w:sz w:val="24"/>
          <w:szCs w:val="24"/>
        </w:rPr>
        <w:t>Legea nr. 142/2012</w:t>
      </w:r>
      <w:r w:rsidRPr="0018557F">
        <w:rPr>
          <w:rFonts w:asciiTheme="minorHAnsi" w:hAnsiTheme="minorHAnsi" w:cstheme="minorHAnsi"/>
          <w:color w:val="auto"/>
          <w:sz w:val="24"/>
          <w:szCs w:val="24"/>
        </w:rPr>
        <w:t xml:space="preserve"> cu modificările şi completările ulterioare.</w:t>
      </w:r>
    </w:p>
    <w:p w14:paraId="291BD8D0" w14:textId="77777777" w:rsidR="00B17883" w:rsidRPr="0018557F" w:rsidRDefault="00173F36">
      <w:pPr>
        <w:pStyle w:val="Heading20"/>
        <w:keepNext/>
        <w:keepLines/>
        <w:shd w:val="clear" w:color="auto" w:fill="auto"/>
        <w:spacing w:after="196"/>
        <w:ind w:right="200"/>
        <w:rPr>
          <w:rFonts w:asciiTheme="minorHAnsi" w:hAnsiTheme="minorHAnsi" w:cstheme="minorHAnsi"/>
          <w:color w:val="auto"/>
          <w:sz w:val="24"/>
          <w:szCs w:val="24"/>
        </w:rPr>
      </w:pPr>
      <w:bookmarkStart w:id="19" w:name="bookmark20"/>
      <w:r w:rsidRPr="0018557F">
        <w:rPr>
          <w:rFonts w:asciiTheme="minorHAnsi" w:hAnsiTheme="minorHAnsi" w:cstheme="minorHAnsi"/>
          <w:color w:val="auto"/>
          <w:sz w:val="24"/>
          <w:szCs w:val="24"/>
        </w:rPr>
        <w:t>ARTICOLUL 13</w:t>
      </w:r>
      <w:r w:rsidRPr="0018557F">
        <w:rPr>
          <w:rFonts w:asciiTheme="minorHAnsi" w:hAnsiTheme="minorHAnsi" w:cstheme="minorHAnsi"/>
          <w:color w:val="auto"/>
          <w:sz w:val="24"/>
          <w:szCs w:val="24"/>
        </w:rPr>
        <w:br/>
        <w:t>Monitorizare şi raportare</w:t>
      </w:r>
      <w:bookmarkEnd w:id="19"/>
    </w:p>
    <w:p w14:paraId="2C597A55" w14:textId="77777777" w:rsidR="00B17883" w:rsidRPr="0018557F"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Monitorizarea proiectului care face obiectul contractului de finanţare este realizată de către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în conformitate cu prevederile legale aplicabile şi cu prevederile prezentului contract de finanţare.</w:t>
      </w:r>
    </w:p>
    <w:p w14:paraId="7FB6CF63" w14:textId="77777777" w:rsidR="00B17883" w:rsidRPr="0018557F"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realizează monitorizarea proiectelor:</w:t>
      </w:r>
    </w:p>
    <w:p w14:paraId="233F183B" w14:textId="77777777" w:rsidR="00B17883" w:rsidRPr="0018557F"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18557F"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18557F"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18557F"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65 din </w:t>
      </w:r>
      <w:r w:rsidR="004E1B1E" w:rsidRPr="0018557F">
        <w:rPr>
          <w:rStyle w:val="Bodytext21"/>
          <w:rFonts w:asciiTheme="minorHAnsi" w:hAnsiTheme="minorHAnsi" w:cstheme="minorHAnsi"/>
          <w:color w:val="auto"/>
          <w:sz w:val="24"/>
          <w:szCs w:val="24"/>
        </w:rPr>
        <w:t xml:space="preserve">Regulamentul UE 1.060/2021, </w:t>
      </w:r>
      <w:r w:rsidRPr="0018557F">
        <w:rPr>
          <w:rFonts w:asciiTheme="minorHAnsi" w:hAnsiTheme="minorHAnsi" w:cstheme="minorHAnsi"/>
          <w:color w:val="auto"/>
          <w:sz w:val="24"/>
          <w:szCs w:val="24"/>
        </w:rPr>
        <w:t>după caz.</w:t>
      </w:r>
    </w:p>
    <w:p w14:paraId="3AA430F9" w14:textId="77777777" w:rsidR="00B17883" w:rsidRPr="0018557F"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Pentru a furniza informaţiile necesare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pentru monitorizarea proiectului, Beneficiarul elaborează</w:t>
      </w:r>
      <w:r w:rsidR="00C973BE" w:rsidRPr="0018557F">
        <w:rPr>
          <w:rFonts w:asciiTheme="minorHAnsi" w:hAnsiTheme="minorHAnsi" w:cstheme="minorHAnsi"/>
          <w:color w:val="auto"/>
          <w:sz w:val="24"/>
          <w:szCs w:val="24"/>
        </w:rPr>
        <w:t xml:space="preserve"> </w:t>
      </w:r>
      <w:r w:rsidRPr="0018557F">
        <w:rPr>
          <w:rStyle w:val="Bodytext5NotItalic"/>
          <w:rFonts w:asciiTheme="minorHAnsi" w:hAnsiTheme="minorHAnsi" w:cstheme="minorHAnsi"/>
          <w:color w:val="auto"/>
          <w:sz w:val="24"/>
          <w:szCs w:val="24"/>
        </w:rPr>
        <w:t>rapoart</w:t>
      </w:r>
      <w:r w:rsidR="006061A1" w:rsidRPr="0018557F">
        <w:rPr>
          <w:rStyle w:val="Bodytext5NotItalic"/>
          <w:rFonts w:asciiTheme="minorHAnsi" w:hAnsiTheme="minorHAnsi" w:cstheme="minorHAnsi"/>
          <w:color w:val="auto"/>
          <w:sz w:val="24"/>
          <w:szCs w:val="24"/>
        </w:rPr>
        <w:t>e de progres</w:t>
      </w:r>
      <w:r w:rsidR="007A7799" w:rsidRPr="0018557F">
        <w:rPr>
          <w:rStyle w:val="Bodytext5NotItalic"/>
          <w:rFonts w:asciiTheme="minorHAnsi" w:hAnsiTheme="minorHAnsi" w:cstheme="minorHAnsi"/>
          <w:color w:val="auto"/>
          <w:sz w:val="24"/>
          <w:szCs w:val="24"/>
        </w:rPr>
        <w:t xml:space="preserve"> cu o</w:t>
      </w:r>
      <w:r w:rsidRPr="0018557F">
        <w:rPr>
          <w:rFonts w:asciiTheme="minorHAnsi" w:hAnsiTheme="minorHAnsi" w:cstheme="minorHAnsi"/>
          <w:color w:val="auto"/>
          <w:sz w:val="24"/>
          <w:szCs w:val="24"/>
        </w:rPr>
        <w:t xml:space="preserve"> </w:t>
      </w:r>
      <w:r w:rsidR="007A7799" w:rsidRPr="0018557F">
        <w:rPr>
          <w:rStyle w:val="Bodytext5NotItalic"/>
          <w:rFonts w:asciiTheme="minorHAnsi" w:hAnsiTheme="minorHAnsi" w:cstheme="minorHAnsi"/>
          <w:color w:val="auto"/>
          <w:sz w:val="24"/>
          <w:szCs w:val="24"/>
        </w:rPr>
        <w:t xml:space="preserve">frecvenţă de 3 luni de la semnarea contractului de finantare </w:t>
      </w:r>
      <w:r w:rsidRPr="0018557F">
        <w:rPr>
          <w:rFonts w:asciiTheme="minorHAnsi" w:hAnsiTheme="minorHAnsi" w:cstheme="minorHAnsi"/>
          <w:color w:val="auto"/>
          <w:sz w:val="24"/>
          <w:szCs w:val="24"/>
        </w:rPr>
        <w:t>în conformitate cu prevederile prezentului contract de finanţare/decizii de finanţare.</w:t>
      </w:r>
    </w:p>
    <w:p w14:paraId="47F78E02" w14:textId="77777777" w:rsidR="00B17883" w:rsidRPr="0018557F"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Raportul de progres se generează prin sistemul informatic MySMIS2021/SMIS2021+ de către Beneficiar</w:t>
      </w:r>
      <w:r w:rsidR="00C973BE" w:rsidRPr="0018557F">
        <w:rPr>
          <w:rFonts w:asciiTheme="minorHAnsi" w:hAnsiTheme="minorHAnsi" w:cstheme="minorHAnsi"/>
          <w:color w:val="auto"/>
          <w:sz w:val="24"/>
          <w:szCs w:val="24"/>
        </w:rPr>
        <w:t xml:space="preserve"> </w:t>
      </w:r>
      <w:r w:rsidRPr="0018557F">
        <w:rPr>
          <w:rFonts w:asciiTheme="minorHAnsi" w:hAnsiTheme="minorHAnsi" w:cstheme="minorHAnsi"/>
          <w:color w:val="auto"/>
          <w:sz w:val="24"/>
          <w:szCs w:val="24"/>
        </w:rPr>
        <w:t xml:space="preserve">şi se transmite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în 30 de zile de la finalizarea perioadei de raportare.</w:t>
      </w:r>
    </w:p>
    <w:p w14:paraId="7F0FBC7D" w14:textId="77777777" w:rsidR="00B17883" w:rsidRPr="0018557F"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18557F"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 xml:space="preserve">n cazul proiectelor de infrastructură şi al proiectelor care presupun execuţie de lucrări, </w:t>
      </w:r>
      <w:r w:rsidR="00E45006"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18557F"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 xml:space="preserve">n procesul de monitorizare a proiectelor, </w:t>
      </w:r>
      <w:r w:rsidR="00E45006"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va verifica şi confirma îndeplinirea indicatorilor de etapă, în conformitate cu Planul de monitorizare a proiectului.</w:t>
      </w:r>
    </w:p>
    <w:p w14:paraId="5106C219" w14:textId="77777777" w:rsidR="00B17883" w:rsidRPr="0018557F"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 xml:space="preserve">n procesul de monitorizare a proiectelor, </w:t>
      </w:r>
      <w:r w:rsidR="00E45006"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Pr="0018557F"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 xml:space="preserve">n situaţia nerealizării, la termen, a indicatorilor de etapă, </w:t>
      </w:r>
      <w:r w:rsidR="00E45006"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18557F"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 xml:space="preserve">n completarea măsurilor consolidate de monitorizare, </w:t>
      </w:r>
      <w:r w:rsidR="00E45006"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poate să aplice</w:t>
      </w:r>
      <w:r w:rsidR="00E1209E" w:rsidRPr="0018557F">
        <w:rPr>
          <w:rFonts w:asciiTheme="minorHAnsi" w:hAnsiTheme="minorHAnsi" w:cstheme="minorHAnsi"/>
          <w:color w:val="auto"/>
          <w:sz w:val="24"/>
          <w:szCs w:val="24"/>
        </w:rPr>
        <w:t>, conform metodologiei de aplicare a OUG 23/2023,</w:t>
      </w:r>
      <w:r w:rsidR="00173F36" w:rsidRPr="0018557F">
        <w:rPr>
          <w:rFonts w:asciiTheme="minorHAnsi" w:hAnsiTheme="minorHAnsi" w:cstheme="minorHAnsi"/>
          <w:color w:val="auto"/>
          <w:sz w:val="24"/>
          <w:szCs w:val="24"/>
        </w:rPr>
        <w:t xml:space="preserve"> una </w:t>
      </w:r>
      <w:r w:rsidR="00EA27F2" w:rsidRPr="0018557F">
        <w:rPr>
          <w:rFonts w:asciiTheme="minorHAnsi" w:hAnsiTheme="minorHAnsi" w:cstheme="minorHAnsi"/>
          <w:color w:val="auto"/>
          <w:sz w:val="24"/>
          <w:szCs w:val="24"/>
        </w:rPr>
        <w:t xml:space="preserve">sau mai multe dintre </w:t>
      </w:r>
      <w:r w:rsidR="00173F36" w:rsidRPr="0018557F">
        <w:rPr>
          <w:rFonts w:asciiTheme="minorHAnsi" w:hAnsiTheme="minorHAnsi" w:cstheme="minorHAnsi"/>
          <w:color w:val="auto"/>
          <w:sz w:val="24"/>
          <w:szCs w:val="24"/>
        </w:rPr>
        <w:t>măsuri</w:t>
      </w:r>
      <w:r w:rsidR="00EA27F2" w:rsidRPr="0018557F">
        <w:rPr>
          <w:rFonts w:asciiTheme="minorHAnsi" w:hAnsiTheme="minorHAnsi" w:cstheme="minorHAnsi"/>
          <w:color w:val="auto"/>
          <w:sz w:val="24"/>
          <w:szCs w:val="24"/>
        </w:rPr>
        <w:t>le</w:t>
      </w:r>
      <w:r w:rsidR="00173F36" w:rsidRPr="0018557F">
        <w:rPr>
          <w:rFonts w:asciiTheme="minorHAnsi" w:hAnsiTheme="minorHAnsi" w:cstheme="minorHAnsi"/>
          <w:color w:val="auto"/>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57F">
        <w:rPr>
          <w:rFonts w:asciiTheme="minorHAnsi" w:hAnsiTheme="minorHAnsi" w:cstheme="minorHAnsi"/>
          <w:color w:val="auto"/>
          <w:sz w:val="24"/>
          <w:szCs w:val="24"/>
        </w:rPr>
        <w:t xml:space="preserve"> </w:t>
      </w:r>
      <w:r w:rsidR="00173F36" w:rsidRPr="0018557F">
        <w:rPr>
          <w:rFonts w:asciiTheme="minorHAnsi" w:hAnsiTheme="minorHAnsi" w:cstheme="minorHAnsi"/>
          <w:color w:val="auto"/>
          <w:sz w:val="24"/>
          <w:szCs w:val="24"/>
        </w:rPr>
        <w:t>progresul fizic la nivelul ţintelor asumate şi stadiul din rapoartele de progres</w:t>
      </w:r>
      <w:r w:rsidR="00EA27F2" w:rsidRPr="0018557F">
        <w:rPr>
          <w:rFonts w:asciiTheme="minorHAnsi" w:hAnsiTheme="minorHAnsi" w:cstheme="minorHAnsi"/>
          <w:color w:val="auto"/>
          <w:sz w:val="24"/>
          <w:szCs w:val="24"/>
        </w:rPr>
        <w:t>.</w:t>
      </w:r>
      <w:r w:rsidR="00173F36" w:rsidRPr="0018557F">
        <w:rPr>
          <w:rFonts w:asciiTheme="minorHAnsi" w:hAnsiTheme="minorHAnsi" w:cstheme="minorHAnsi"/>
          <w:color w:val="auto"/>
          <w:sz w:val="24"/>
          <w:szCs w:val="24"/>
        </w:rPr>
        <w:tab/>
      </w:r>
    </w:p>
    <w:p w14:paraId="6C73599E" w14:textId="77777777" w:rsidR="00B17883" w:rsidRPr="0018557F"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18557F"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 xml:space="preserve">n procesul de monitorizare a proiectelor, </w:t>
      </w:r>
      <w:r w:rsidR="00E45006"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va urmări implementarea recomandărilor şi acţiunilor corective, pe baza rapoartelor prezentate de Beneficiar şi/sau a vizitelor la faţa locului, după caz.</w:t>
      </w:r>
    </w:p>
    <w:p w14:paraId="1E2B8DFA" w14:textId="1C47D3D9" w:rsidR="00B17883" w:rsidRPr="0018557F"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are dreptul să aplice, în funcţie de analiza obiectivă şi riscurile i</w:t>
      </w:r>
      <w:r w:rsidR="007944A8" w:rsidRPr="0018557F">
        <w:rPr>
          <w:rFonts w:asciiTheme="minorHAnsi" w:hAnsiTheme="minorHAnsi" w:cstheme="minorHAnsi"/>
          <w:color w:val="auto"/>
          <w:sz w:val="24"/>
          <w:szCs w:val="24"/>
        </w:rPr>
        <w:t>dentificate, următoarele măsuri:</w:t>
      </w:r>
    </w:p>
    <w:p w14:paraId="07F25FEE" w14:textId="77777777" w:rsidR="00B17883" w:rsidRPr="0018557F"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74 alin. (1) </w:t>
      </w:r>
      <w:r w:rsidRPr="0018557F">
        <w:rPr>
          <w:rFonts w:asciiTheme="minorHAnsi" w:hAnsiTheme="minorHAnsi" w:cstheme="minorHAnsi"/>
          <w:color w:val="auto"/>
          <w:sz w:val="24"/>
          <w:szCs w:val="24"/>
          <w:lang w:val="en-US" w:eastAsia="en-US" w:bidi="en-US"/>
        </w:rPr>
        <w:t xml:space="preserve">lit. </w:t>
      </w:r>
      <w:r w:rsidRPr="0018557F">
        <w:rPr>
          <w:rFonts w:asciiTheme="minorHAnsi" w:hAnsiTheme="minorHAnsi" w:cstheme="minorHAnsi"/>
          <w:color w:val="auto"/>
          <w:sz w:val="24"/>
          <w:szCs w:val="24"/>
        </w:rPr>
        <w:t xml:space="preserve">b din </w:t>
      </w:r>
      <w:r w:rsidR="004E1B1E" w:rsidRPr="0018557F">
        <w:rPr>
          <w:rStyle w:val="Bodytext21"/>
          <w:rFonts w:asciiTheme="minorHAnsi" w:hAnsiTheme="minorHAnsi" w:cstheme="minorHAnsi"/>
          <w:color w:val="auto"/>
          <w:sz w:val="24"/>
          <w:szCs w:val="24"/>
        </w:rPr>
        <w:t>Regulamentul (UE)</w:t>
      </w:r>
      <w:r w:rsidRPr="0018557F">
        <w:rPr>
          <w:rStyle w:val="Bodytext21"/>
          <w:rFonts w:asciiTheme="minorHAnsi" w:hAnsiTheme="minorHAnsi" w:cstheme="minorHAnsi"/>
          <w:color w:val="auto"/>
          <w:sz w:val="24"/>
          <w:szCs w:val="24"/>
        </w:rPr>
        <w:t>1.060</w:t>
      </w:r>
      <w:r w:rsidR="004E1B1E" w:rsidRPr="0018557F">
        <w:rPr>
          <w:rStyle w:val="Bodytext21"/>
          <w:rFonts w:asciiTheme="minorHAnsi" w:hAnsiTheme="minorHAnsi" w:cstheme="minorHAnsi"/>
          <w:color w:val="auto"/>
          <w:sz w:val="24"/>
          <w:szCs w:val="24"/>
        </w:rPr>
        <w:t>/2021</w:t>
      </w:r>
      <w:r w:rsidRPr="0018557F">
        <w:rPr>
          <w:rStyle w:val="Bodytext21"/>
          <w:rFonts w:asciiTheme="minorHAnsi" w:hAnsiTheme="minorHAnsi" w:cstheme="minorHAnsi"/>
          <w:color w:val="auto"/>
          <w:sz w:val="24"/>
          <w:szCs w:val="24"/>
        </w:rPr>
        <w:t>,</w:t>
      </w:r>
      <w:r w:rsidRPr="0018557F">
        <w:rPr>
          <w:rFonts w:asciiTheme="minorHAnsi" w:hAnsiTheme="minorHAnsi" w:cstheme="minorHAnsi"/>
          <w:color w:val="auto"/>
          <w:sz w:val="24"/>
          <w:szCs w:val="24"/>
        </w:rPr>
        <w:t xml:space="preserve"> cu modificările şi completările ulterioare;</w:t>
      </w:r>
    </w:p>
    <w:p w14:paraId="7856D219" w14:textId="77777777" w:rsidR="00B17883" w:rsidRPr="0018557F"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respingerea, în tot sau în parte, a cererii de plată/cererii de prefinanţare/cererii de rambursare, în condiţiile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25 alin. (5) din </w:t>
      </w:r>
      <w:r w:rsidRPr="0018557F">
        <w:rPr>
          <w:rStyle w:val="Bodytext21"/>
          <w:rFonts w:asciiTheme="minorHAnsi" w:hAnsiTheme="minorHAnsi" w:cstheme="minorHAnsi"/>
          <w:color w:val="auto"/>
          <w:sz w:val="24"/>
          <w:szCs w:val="24"/>
        </w:rPr>
        <w:t>Ordonanţa de urgentă a Guvernului nr. 133/2021.</w:t>
      </w:r>
      <w:r w:rsidRPr="0018557F">
        <w:rPr>
          <w:rFonts w:asciiTheme="minorHAnsi" w:hAnsiTheme="minorHAnsi" w:cstheme="minorHAnsi"/>
          <w:color w:val="auto"/>
          <w:sz w:val="24"/>
          <w:szCs w:val="24"/>
        </w:rPr>
        <w:t xml:space="preserve"> dacă nu au fost transmise dovezile privind îndeplinirea indicatorului de etapă în termenul specificat la </w:t>
      </w:r>
      <w:r w:rsidRPr="0018557F">
        <w:rPr>
          <w:rFonts w:asciiTheme="minorHAnsi" w:hAnsiTheme="minorHAnsi" w:cstheme="minorHAnsi"/>
          <w:color w:val="auto"/>
          <w:sz w:val="24"/>
          <w:szCs w:val="24"/>
          <w:lang w:val="en-US" w:eastAsia="en-US" w:bidi="en-US"/>
        </w:rPr>
        <w:t xml:space="preserve">lit. </w:t>
      </w:r>
      <w:r w:rsidRPr="0018557F">
        <w:rPr>
          <w:rFonts w:asciiTheme="minorHAnsi" w:hAnsiTheme="minorHAnsi" w:cstheme="minorHAnsi"/>
          <w:color w:val="auto"/>
          <w:sz w:val="24"/>
          <w:szCs w:val="24"/>
        </w:rPr>
        <w:t>a);</w:t>
      </w:r>
    </w:p>
    <w:p w14:paraId="35C70278" w14:textId="77777777" w:rsidR="00B17883" w:rsidRPr="0018557F"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18557F"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suspendarea implementării proiectului până la încetarea cauzelor obiective care afectează derularea activităţilor şi atingerea indicatorilor de etapă;</w:t>
      </w:r>
    </w:p>
    <w:p w14:paraId="28651824" w14:textId="77777777" w:rsidR="00B17883" w:rsidRPr="0018557F"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rezilierea contractului de finanţare de către </w:t>
      </w:r>
      <w:r w:rsidR="00E45006"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în condiţiile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37 şi 38 din </w:t>
      </w:r>
      <w:r w:rsidRPr="0018557F">
        <w:rPr>
          <w:rStyle w:val="Bodytext21"/>
          <w:rFonts w:asciiTheme="minorHAnsi" w:hAnsiTheme="minorHAnsi" w:cstheme="minorHAnsi"/>
          <w:color w:val="auto"/>
          <w:sz w:val="24"/>
          <w:szCs w:val="24"/>
        </w:rPr>
        <w:t>Ordonanţa de urgentă a Guvernului nr. 133/2021</w:t>
      </w:r>
      <w:r w:rsidRPr="0018557F">
        <w:rPr>
          <w:rFonts w:asciiTheme="minorHAnsi" w:hAnsiTheme="minorHAnsi" w:cstheme="minorHAnsi"/>
          <w:color w:val="auto"/>
          <w:sz w:val="24"/>
          <w:szCs w:val="24"/>
        </w:rPr>
        <w:t>:</w:t>
      </w:r>
    </w:p>
    <w:p w14:paraId="495BEF93" w14:textId="77777777" w:rsidR="00B17883" w:rsidRPr="0018557F"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f)</w:t>
      </w:r>
      <w:r w:rsidR="00173F36" w:rsidRPr="0018557F">
        <w:rPr>
          <w:rFonts w:asciiTheme="minorHAnsi" w:hAnsiTheme="minorHAnsi" w:cstheme="minorHAnsi"/>
          <w:color w:val="auto"/>
          <w:sz w:val="24"/>
          <w:szCs w:val="24"/>
        </w:rPr>
        <w:t>alte măsuri specifice, în conformitate cu prevederile naţionale şi regula</w:t>
      </w:r>
      <w:r w:rsidRPr="0018557F">
        <w:rPr>
          <w:rFonts w:asciiTheme="minorHAnsi" w:hAnsiTheme="minorHAnsi" w:cstheme="minorHAnsi"/>
          <w:color w:val="auto"/>
          <w:sz w:val="24"/>
          <w:szCs w:val="24"/>
        </w:rPr>
        <w:t>mentele europene aplicabile.</w:t>
      </w:r>
    </w:p>
    <w:p w14:paraId="6702B3B7" w14:textId="77777777" w:rsidR="00B17883" w:rsidRPr="0018557F"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Măsurile corective specificate la alin. (13) şi condiţiile de aplicare a acestora sunt detaliate în Condiţiile specifice ale contractului de finanţare.</w:t>
      </w:r>
    </w:p>
    <w:p w14:paraId="6DB56119" w14:textId="77777777" w:rsidR="00B17883" w:rsidRPr="0018557F"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poate proceda la rezilierea contractului de finanţare potrivit prevederilor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37 şi 38 din </w:t>
      </w:r>
      <w:r w:rsidRPr="0018557F">
        <w:rPr>
          <w:rStyle w:val="Bodytext21"/>
          <w:rFonts w:asciiTheme="minorHAnsi" w:hAnsiTheme="minorHAnsi" w:cstheme="minorHAnsi"/>
          <w:color w:val="auto"/>
          <w:sz w:val="24"/>
          <w:szCs w:val="24"/>
        </w:rPr>
        <w:t>Ordonanţa de urgentă a Guvernului nr. 133/2021</w:t>
      </w:r>
      <w:r w:rsidRPr="0018557F">
        <w:rPr>
          <w:rFonts w:asciiTheme="minorHAnsi" w:hAnsiTheme="minorHAnsi" w:cstheme="minorHAnsi"/>
          <w:color w:val="auto"/>
          <w:sz w:val="24"/>
          <w:szCs w:val="24"/>
        </w:rPr>
        <w:t xml:space="preserve"> şi recuperarea sumelor deja plătite Beneficiarului.</w:t>
      </w:r>
    </w:p>
    <w:p w14:paraId="625AF251" w14:textId="77777777" w:rsidR="00B17883" w:rsidRPr="0018557F" w:rsidRDefault="00173F36">
      <w:pPr>
        <w:pStyle w:val="Heading20"/>
        <w:keepNext/>
        <w:keepLines/>
        <w:shd w:val="clear" w:color="auto" w:fill="auto"/>
        <w:spacing w:after="208" w:line="298" w:lineRule="exact"/>
        <w:ind w:left="60"/>
        <w:rPr>
          <w:rFonts w:asciiTheme="minorHAnsi" w:hAnsiTheme="minorHAnsi" w:cstheme="minorHAnsi"/>
          <w:color w:val="auto"/>
          <w:sz w:val="24"/>
          <w:szCs w:val="24"/>
        </w:rPr>
      </w:pPr>
      <w:bookmarkStart w:id="20" w:name="bookmark21"/>
      <w:r w:rsidRPr="0018557F">
        <w:rPr>
          <w:rFonts w:asciiTheme="minorHAnsi" w:hAnsiTheme="minorHAnsi" w:cstheme="minorHAnsi"/>
          <w:color w:val="auto"/>
          <w:sz w:val="24"/>
          <w:szCs w:val="24"/>
        </w:rPr>
        <w:t>ARTICOLUL 14</w:t>
      </w:r>
      <w:r w:rsidRPr="0018557F">
        <w:rPr>
          <w:rFonts w:asciiTheme="minorHAnsi" w:hAnsiTheme="minorHAnsi" w:cstheme="minorHAnsi"/>
          <w:color w:val="auto"/>
          <w:sz w:val="24"/>
          <w:szCs w:val="24"/>
        </w:rPr>
        <w:br/>
        <w:t>Forţa majoră</w:t>
      </w:r>
      <w:bookmarkEnd w:id="20"/>
    </w:p>
    <w:p w14:paraId="560EFF8A" w14:textId="77777777" w:rsidR="00B17883" w:rsidRPr="0018557F"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18557F"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18557F"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18557F"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Părţile au obligaţia de a lua orice măsuri care le stau la dispoziţie în vederea limitării consecinţelor cazului de forţă majoră.</w:t>
      </w:r>
    </w:p>
    <w:p w14:paraId="2F9C0CC5" w14:textId="77777777" w:rsidR="00B17883" w:rsidRPr="0018557F"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18557F"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Executarea contractului de finanţare va fi suspendată prin decizia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18557F"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18557F" w:rsidRDefault="00E45006" w:rsidP="00E45006">
      <w:pPr>
        <w:pStyle w:val="Bodytext20"/>
        <w:shd w:val="clear" w:color="auto" w:fill="auto"/>
        <w:tabs>
          <w:tab w:val="left" w:pos="399"/>
        </w:tabs>
        <w:ind w:firstLine="0"/>
        <w:jc w:val="left"/>
        <w:rPr>
          <w:rFonts w:asciiTheme="minorHAnsi" w:hAnsiTheme="minorHAnsi" w:cstheme="minorHAnsi"/>
          <w:color w:val="auto"/>
          <w:sz w:val="24"/>
          <w:szCs w:val="24"/>
        </w:rPr>
      </w:pPr>
    </w:p>
    <w:p w14:paraId="18C26CB0" w14:textId="77777777" w:rsidR="00B17883" w:rsidRPr="0018557F" w:rsidRDefault="00173F36" w:rsidP="00E45006">
      <w:pPr>
        <w:pStyle w:val="Heading20"/>
        <w:keepNext/>
        <w:keepLines/>
        <w:shd w:val="clear" w:color="auto" w:fill="auto"/>
        <w:spacing w:line="244" w:lineRule="exact"/>
        <w:ind w:right="60"/>
        <w:rPr>
          <w:rFonts w:asciiTheme="minorHAnsi" w:hAnsiTheme="minorHAnsi" w:cstheme="minorHAnsi"/>
          <w:color w:val="auto"/>
          <w:sz w:val="24"/>
          <w:szCs w:val="24"/>
        </w:rPr>
      </w:pPr>
      <w:bookmarkStart w:id="21" w:name="bookmark22"/>
      <w:r w:rsidRPr="0018557F">
        <w:rPr>
          <w:rFonts w:asciiTheme="minorHAnsi" w:hAnsiTheme="minorHAnsi" w:cstheme="minorHAnsi"/>
          <w:color w:val="auto"/>
          <w:sz w:val="24"/>
          <w:szCs w:val="24"/>
        </w:rPr>
        <w:t>ARTICOLUL 15</w:t>
      </w:r>
      <w:bookmarkEnd w:id="21"/>
    </w:p>
    <w:p w14:paraId="75D06AE9" w14:textId="2409F902" w:rsidR="00B17883" w:rsidRPr="0018557F" w:rsidRDefault="009A6733" w:rsidP="00E45006">
      <w:pPr>
        <w:pStyle w:val="Bodytext30"/>
        <w:shd w:val="clear" w:color="auto" w:fill="auto"/>
        <w:spacing w:after="185" w:line="244" w:lineRule="exact"/>
        <w:rPr>
          <w:rFonts w:asciiTheme="minorHAnsi" w:hAnsiTheme="minorHAnsi" w:cstheme="minorHAnsi"/>
          <w:color w:val="auto"/>
          <w:sz w:val="24"/>
          <w:szCs w:val="24"/>
        </w:rPr>
      </w:pPr>
      <w:r>
        <w:rPr>
          <w:rFonts w:asciiTheme="minorHAnsi" w:hAnsiTheme="minorHAnsi" w:cstheme="minorHAnsi"/>
          <w:color w:val="auto"/>
          <w:sz w:val="24"/>
          <w:szCs w:val="24"/>
        </w:rPr>
        <w:t>Î</w:t>
      </w:r>
      <w:r w:rsidR="00173F36" w:rsidRPr="0018557F">
        <w:rPr>
          <w:rFonts w:asciiTheme="minorHAnsi" w:hAnsiTheme="minorHAnsi" w:cstheme="minorHAnsi"/>
          <w:color w:val="auto"/>
          <w:sz w:val="24"/>
          <w:szCs w:val="24"/>
        </w:rPr>
        <w:t>ncetarea contractului de finanţare şi recuperarea sumelor plătite necuvenit ca urmare a unor nereguli</w:t>
      </w:r>
    </w:p>
    <w:p w14:paraId="57A257B7" w14:textId="77777777" w:rsidR="00B17883" w:rsidRPr="0018557F"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18557F"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18557F"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situaţia în care Beneficiarul nu a început executarea contractului potrivit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7 alin. (2) din prezentul contract de finanţare;</w:t>
      </w:r>
    </w:p>
    <w:p w14:paraId="2073F48D" w14:textId="77777777" w:rsidR="00B17883" w:rsidRPr="0018557F"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situaţia în care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18557F"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dacă Beneficiarul încalcă prevederile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9 alin. (2) din prezentul contract de finanţare;</w:t>
      </w:r>
    </w:p>
    <w:p w14:paraId="212339A7" w14:textId="77777777" w:rsidR="00B17883" w:rsidRPr="0018557F"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18557F"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cazul neîndeplinirii indicatorilor de etapă în condiţiile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13 alin. (13) </w:t>
      </w:r>
      <w:r w:rsidRPr="0018557F">
        <w:rPr>
          <w:rFonts w:asciiTheme="minorHAnsi" w:hAnsiTheme="minorHAnsi" w:cstheme="minorHAnsi"/>
          <w:color w:val="auto"/>
          <w:sz w:val="24"/>
          <w:szCs w:val="24"/>
          <w:lang w:val="en-US" w:eastAsia="en-US" w:bidi="en-US"/>
        </w:rPr>
        <w:t xml:space="preserve">lit. </w:t>
      </w:r>
      <w:r w:rsidRPr="0018557F">
        <w:rPr>
          <w:rFonts w:asciiTheme="minorHAnsi" w:hAnsiTheme="minorHAnsi" w:cstheme="minorHAnsi"/>
          <w:color w:val="auto"/>
          <w:sz w:val="24"/>
          <w:szCs w:val="24"/>
        </w:rPr>
        <w:t>e) şi alin. (15) din prezentul contract de finanţare;</w:t>
      </w:r>
    </w:p>
    <w:p w14:paraId="232A560C" w14:textId="77777777" w:rsidR="00B17883" w:rsidRPr="0018557F"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nu pune în aplicare recomandările/acţiunile corective prevăzute în rapoartele de vizită la faţa locului şi/sau rapoartele şi recomandările Autorităţii de </w:t>
      </w:r>
      <w:r w:rsidRPr="0018557F">
        <w:rPr>
          <w:rFonts w:asciiTheme="minorHAnsi" w:hAnsiTheme="minorHAnsi" w:cstheme="minorHAnsi"/>
          <w:color w:val="auto"/>
          <w:sz w:val="24"/>
          <w:szCs w:val="24"/>
          <w:lang w:val="en-US" w:eastAsia="en-US" w:bidi="en-US"/>
        </w:rPr>
        <w:t xml:space="preserve">Audit, </w:t>
      </w:r>
      <w:r w:rsidRPr="0018557F">
        <w:rPr>
          <w:rFonts w:asciiTheme="minorHAnsi" w:hAnsiTheme="minorHAnsi" w:cstheme="minorHAnsi"/>
          <w:color w:val="auto"/>
          <w:sz w:val="24"/>
          <w:szCs w:val="24"/>
        </w:rPr>
        <w:t>Curţii de Conturi, Comisiei Europene/auditului Comisiei Europene sau ale Curţii Europene de Conturi în termenele şi condiţiile prevăzute în acestea;</w:t>
      </w:r>
    </w:p>
    <w:p w14:paraId="2A33DAD6" w14:textId="77777777" w:rsidR="00B17883" w:rsidRPr="0018557F"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condiţiile specificate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14 alin. (23) din </w:t>
      </w:r>
      <w:r w:rsidRPr="0018557F">
        <w:rPr>
          <w:rStyle w:val="Bodytext21"/>
          <w:rFonts w:asciiTheme="minorHAnsi" w:hAnsiTheme="minorHAnsi" w:cstheme="minorHAnsi"/>
          <w:color w:val="auto"/>
          <w:sz w:val="24"/>
          <w:szCs w:val="24"/>
        </w:rPr>
        <w:t xml:space="preserve">Ordonanţa de urgentă a Guvernului nr. 23/2023 </w:t>
      </w:r>
      <w:r w:rsidRPr="0018557F">
        <w:rPr>
          <w:rFonts w:asciiTheme="minorHAnsi" w:hAnsiTheme="minorHAnsi" w:cstheme="minorHAnsi"/>
          <w:color w:val="auto"/>
          <w:sz w:val="24"/>
          <w:szCs w:val="24"/>
        </w:rPr>
        <w:t>privind instituirea unor măsuri de simplificare şi digitalizare pentru gestionarea fondurilor europene aferente Politicii de coeziune 2021 - 2027;</w:t>
      </w:r>
    </w:p>
    <w:p w14:paraId="225EFA5E" w14:textId="77777777" w:rsidR="00B17883" w:rsidRPr="0018557F" w:rsidRDefault="00173F36" w:rsidP="00E45006">
      <w:pPr>
        <w:pStyle w:val="Bodytext50"/>
        <w:shd w:val="clear" w:color="auto" w:fill="auto"/>
        <w:ind w:left="540" w:firstLine="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18557F"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condiţiile clauzei rezolutorii prevăzute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6 alin. (11) din </w:t>
      </w:r>
      <w:r w:rsidRPr="0018557F">
        <w:rPr>
          <w:rStyle w:val="Bodytext21"/>
          <w:rFonts w:asciiTheme="minorHAnsi" w:hAnsiTheme="minorHAnsi" w:cstheme="minorHAnsi"/>
          <w:color w:val="auto"/>
          <w:sz w:val="24"/>
          <w:szCs w:val="24"/>
        </w:rPr>
        <w:t>Ordonanţa de urgentă a Guvernului nr. 23/2023.</w:t>
      </w:r>
      <w:r w:rsidRPr="0018557F">
        <w:rPr>
          <w:rFonts w:asciiTheme="minorHAnsi" w:hAnsiTheme="minorHAnsi" w:cstheme="minorHAnsi"/>
          <w:color w:val="auto"/>
          <w:sz w:val="24"/>
          <w:szCs w:val="24"/>
        </w:rPr>
        <w:t xml:space="preserve"> dacă este cazul </w:t>
      </w:r>
      <w:r w:rsidRPr="0018557F">
        <w:rPr>
          <w:rStyle w:val="Bodytext2Italic"/>
          <w:rFonts w:asciiTheme="minorHAnsi" w:hAnsiTheme="minorHAnsi" w:cstheme="minorHAnsi"/>
          <w:color w:val="auto"/>
          <w:sz w:val="24"/>
          <w:szCs w:val="24"/>
        </w:rPr>
        <w:t xml:space="preserve">(Se va introduce de către </w:t>
      </w:r>
      <w:r w:rsidR="00E45006" w:rsidRPr="0018557F">
        <w:rPr>
          <w:rFonts w:asciiTheme="minorHAnsi" w:hAnsiTheme="minorHAnsi" w:cstheme="minorHAnsi"/>
          <w:color w:val="auto"/>
          <w:sz w:val="24"/>
          <w:szCs w:val="24"/>
        </w:rPr>
        <w:t>AM PR SV Oltenia</w:t>
      </w:r>
      <w:r w:rsidR="00E45006" w:rsidRPr="0018557F">
        <w:rPr>
          <w:rStyle w:val="Bodytext2Italic"/>
          <w:rFonts w:asciiTheme="minorHAnsi" w:hAnsiTheme="minorHAnsi" w:cstheme="minorHAnsi"/>
          <w:color w:val="auto"/>
          <w:sz w:val="24"/>
          <w:szCs w:val="24"/>
        </w:rPr>
        <w:t xml:space="preserve"> </w:t>
      </w:r>
      <w:r w:rsidRPr="0018557F">
        <w:rPr>
          <w:rStyle w:val="Bodytext2Italic"/>
          <w:rFonts w:asciiTheme="minorHAnsi" w:hAnsiTheme="minorHAnsi" w:cstheme="minorHAnsi"/>
          <w:color w:val="auto"/>
          <w:sz w:val="24"/>
          <w:szCs w:val="24"/>
        </w:rPr>
        <w:t xml:space="preserve">doar dacă </w:t>
      </w:r>
      <w:r w:rsidR="00E45006" w:rsidRPr="0018557F">
        <w:rPr>
          <w:rFonts w:asciiTheme="minorHAnsi" w:hAnsiTheme="minorHAnsi" w:cstheme="minorHAnsi"/>
          <w:color w:val="auto"/>
          <w:sz w:val="24"/>
          <w:szCs w:val="24"/>
        </w:rPr>
        <w:t>AM PR SV Oltenia</w:t>
      </w:r>
      <w:r w:rsidR="00E45006" w:rsidRPr="0018557F">
        <w:rPr>
          <w:rStyle w:val="Bodytext2Italic"/>
          <w:rFonts w:asciiTheme="minorHAnsi" w:hAnsiTheme="minorHAnsi" w:cstheme="minorHAnsi"/>
          <w:color w:val="auto"/>
          <w:sz w:val="24"/>
          <w:szCs w:val="24"/>
        </w:rPr>
        <w:t xml:space="preserve"> </w:t>
      </w:r>
      <w:r w:rsidRPr="0018557F">
        <w:rPr>
          <w:rStyle w:val="Bodytext2Italic"/>
          <w:rFonts w:asciiTheme="minorHAnsi" w:hAnsiTheme="minorHAnsi" w:cstheme="minorHAnsi"/>
          <w:color w:val="auto"/>
          <w:sz w:val="24"/>
          <w:szCs w:val="24"/>
        </w:rPr>
        <w:t>a prevăzut în Ghid clauza rezolutorie</w:t>
      </w:r>
      <w:r w:rsidRPr="0018557F">
        <w:rPr>
          <w:rFonts w:asciiTheme="minorHAnsi" w:hAnsiTheme="minorHAnsi" w:cstheme="minorHAnsi"/>
          <w:color w:val="auto"/>
          <w:sz w:val="24"/>
          <w:szCs w:val="24"/>
        </w:rPr>
        <w:t>.)]</w:t>
      </w:r>
    </w:p>
    <w:p w14:paraId="113E5F41" w14:textId="77777777" w:rsidR="00B17883" w:rsidRPr="0018557F"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Beneficiarul nu furnizează corect şi complet informaţiile solicitate conform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7 alin. (37) din prezentul contract de finanţare ori dacă informaţiile transmise se constată a fi unele false;</w:t>
      </w:r>
    </w:p>
    <w:p w14:paraId="20D8F836" w14:textId="77777777" w:rsidR="00B17883" w:rsidRPr="0018557F" w:rsidRDefault="00173F36" w:rsidP="00E45006">
      <w:pPr>
        <w:pStyle w:val="Bodytext50"/>
        <w:shd w:val="clear" w:color="auto" w:fill="auto"/>
        <w:ind w:left="540" w:firstLine="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Pentru proiecte de infrastructură, după caz</w:t>
      </w:r>
    </w:p>
    <w:p w14:paraId="3EB700EA" w14:textId="77777777" w:rsidR="00B17883" w:rsidRPr="0018557F"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18557F"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Decizia de reziliere a contractului de finanţare emisă de </w:t>
      </w:r>
      <w:r w:rsidR="00E45006"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prin care se individualizează sumele de restituit exprimate în moneda naţională constituie titlu de creanţă în condiţiile legii.</w:t>
      </w:r>
    </w:p>
    <w:p w14:paraId="71763333" w14:textId="77777777" w:rsidR="00B17883" w:rsidRPr="0018557F"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Contractul de finanţare poate înceta prin acordul părţilor, cu condiţia restituirii finanţării acordate.</w:t>
      </w:r>
    </w:p>
    <w:p w14:paraId="5E971BC5" w14:textId="77777777" w:rsidR="00B17883" w:rsidRPr="0018557F"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18557F"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color w:val="auto"/>
          <w:sz w:val="24"/>
          <w:szCs w:val="24"/>
        </w:rPr>
      </w:pPr>
    </w:p>
    <w:p w14:paraId="3CC396BB" w14:textId="77777777" w:rsidR="00B17883" w:rsidRPr="0018557F" w:rsidRDefault="00173F36">
      <w:pPr>
        <w:pStyle w:val="Heading20"/>
        <w:keepNext/>
        <w:keepLines/>
        <w:shd w:val="clear" w:color="auto" w:fill="auto"/>
        <w:spacing w:after="200" w:line="293" w:lineRule="exact"/>
        <w:ind w:right="60"/>
        <w:rPr>
          <w:rFonts w:asciiTheme="minorHAnsi" w:hAnsiTheme="minorHAnsi" w:cstheme="minorHAnsi"/>
          <w:color w:val="auto"/>
          <w:sz w:val="24"/>
          <w:szCs w:val="24"/>
        </w:rPr>
      </w:pPr>
      <w:bookmarkStart w:id="22" w:name="bookmark23"/>
      <w:r w:rsidRPr="0018557F">
        <w:rPr>
          <w:rFonts w:asciiTheme="minorHAnsi" w:hAnsiTheme="minorHAnsi" w:cstheme="minorHAnsi"/>
          <w:color w:val="auto"/>
          <w:sz w:val="24"/>
          <w:szCs w:val="24"/>
        </w:rPr>
        <w:t>ARTICOLUL 16</w:t>
      </w:r>
      <w:r w:rsidRPr="0018557F">
        <w:rPr>
          <w:rFonts w:asciiTheme="minorHAnsi" w:hAnsiTheme="minorHAnsi" w:cstheme="minorHAnsi"/>
          <w:color w:val="auto"/>
          <w:sz w:val="24"/>
          <w:szCs w:val="24"/>
        </w:rPr>
        <w:br/>
        <w:t>Soluţionarea litigiilor</w:t>
      </w:r>
      <w:bookmarkEnd w:id="22"/>
    </w:p>
    <w:p w14:paraId="367A46D8" w14:textId="77777777" w:rsidR="00B17883" w:rsidRPr="0018557F"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18557F"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 cazul în care divergenţele contractuale nu se soluţionează pe cale amiabilă, litigiul va fi soluţionat de către instanţele de judecată competente din România, în condiţiile prevăzute de </w:t>
      </w:r>
      <w:r w:rsidRPr="0018557F">
        <w:rPr>
          <w:rStyle w:val="Bodytext21"/>
          <w:rFonts w:asciiTheme="minorHAnsi" w:hAnsiTheme="minorHAnsi" w:cstheme="minorHAnsi"/>
          <w:color w:val="auto"/>
          <w:sz w:val="24"/>
          <w:szCs w:val="24"/>
        </w:rPr>
        <w:t>Legea contenciosului administrativ nr. 554/2004.</w:t>
      </w:r>
      <w:r w:rsidRPr="0018557F">
        <w:rPr>
          <w:rFonts w:asciiTheme="minorHAnsi" w:hAnsiTheme="minorHAnsi" w:cstheme="minorHAnsi"/>
          <w:color w:val="auto"/>
          <w:sz w:val="24"/>
          <w:szCs w:val="24"/>
        </w:rPr>
        <w:t xml:space="preserve"> cu modificările şi completările ulterioare.</w:t>
      </w:r>
    </w:p>
    <w:p w14:paraId="77B2C8CA" w14:textId="77777777" w:rsidR="00B17883" w:rsidRPr="0018557F" w:rsidRDefault="00173F36">
      <w:pPr>
        <w:pStyle w:val="Heading20"/>
        <w:keepNext/>
        <w:keepLines/>
        <w:shd w:val="clear" w:color="auto" w:fill="auto"/>
        <w:spacing w:after="200"/>
        <w:ind w:right="60"/>
        <w:rPr>
          <w:rFonts w:asciiTheme="minorHAnsi" w:hAnsiTheme="minorHAnsi" w:cstheme="minorHAnsi"/>
          <w:color w:val="auto"/>
          <w:sz w:val="24"/>
          <w:szCs w:val="24"/>
        </w:rPr>
      </w:pPr>
      <w:bookmarkStart w:id="23" w:name="bookmark24"/>
      <w:r w:rsidRPr="0018557F">
        <w:rPr>
          <w:rFonts w:asciiTheme="minorHAnsi" w:hAnsiTheme="minorHAnsi" w:cstheme="minorHAnsi"/>
          <w:color w:val="auto"/>
          <w:sz w:val="24"/>
          <w:szCs w:val="24"/>
        </w:rPr>
        <w:t>ARTICOLUL 17</w:t>
      </w:r>
      <w:r w:rsidRPr="0018557F">
        <w:rPr>
          <w:rFonts w:asciiTheme="minorHAnsi" w:hAnsiTheme="minorHAnsi" w:cstheme="minorHAnsi"/>
          <w:color w:val="auto"/>
          <w:sz w:val="24"/>
          <w:szCs w:val="24"/>
        </w:rPr>
        <w:br/>
        <w:t>Transparenţă</w:t>
      </w:r>
      <w:bookmarkEnd w:id="23"/>
    </w:p>
    <w:p w14:paraId="20CDE26C" w14:textId="77777777" w:rsidR="00B17883" w:rsidRPr="0018557F"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Contractul de finanţare, inclusiv </w:t>
      </w:r>
      <w:r w:rsidRPr="0018557F">
        <w:rPr>
          <w:rStyle w:val="Bodytext21"/>
          <w:rFonts w:asciiTheme="minorHAnsi" w:hAnsiTheme="minorHAnsi" w:cstheme="minorHAnsi"/>
          <w:color w:val="auto"/>
          <w:sz w:val="24"/>
          <w:szCs w:val="24"/>
        </w:rPr>
        <w:t>anexele</w:t>
      </w:r>
      <w:r w:rsidRPr="0018557F">
        <w:rPr>
          <w:rFonts w:asciiTheme="minorHAnsi" w:hAnsiTheme="minorHAnsi" w:cstheme="minorHAnsi"/>
          <w:color w:val="auto"/>
          <w:sz w:val="24"/>
          <w:szCs w:val="24"/>
        </w:rPr>
        <w:t xml:space="preserve"> sale, precum şi informaţiile şi documentele vizând executarea acestora constituie informaţii de interes public în condiţiile prevederilor </w:t>
      </w:r>
      <w:r w:rsidRPr="0018557F">
        <w:rPr>
          <w:rStyle w:val="Bodytext21"/>
          <w:rFonts w:asciiTheme="minorHAnsi" w:hAnsiTheme="minorHAnsi" w:cstheme="minorHAnsi"/>
          <w:color w:val="auto"/>
          <w:sz w:val="24"/>
          <w:szCs w:val="24"/>
        </w:rPr>
        <w:t>Legii nr. 544/2001</w:t>
      </w:r>
      <w:r w:rsidRPr="0018557F">
        <w:rPr>
          <w:rFonts w:asciiTheme="minorHAnsi" w:hAnsiTheme="minorHAnsi" w:cstheme="minorHAnsi"/>
          <w:color w:val="auto"/>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18557F"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Următoarele elemente, aşa cum rezultă acestea din contractul de finanţare şi </w:t>
      </w:r>
      <w:r w:rsidRPr="0018557F">
        <w:rPr>
          <w:rStyle w:val="Bodytext21"/>
          <w:rFonts w:asciiTheme="minorHAnsi" w:hAnsiTheme="minorHAnsi" w:cstheme="minorHAnsi"/>
          <w:color w:val="auto"/>
          <w:sz w:val="24"/>
          <w:szCs w:val="24"/>
        </w:rPr>
        <w:t>anexele</w:t>
      </w:r>
      <w:r w:rsidRPr="0018557F">
        <w:rPr>
          <w:rFonts w:asciiTheme="minorHAnsi" w:hAnsiTheme="minorHAnsi" w:cstheme="minorHAnsi"/>
          <w:color w:val="auto"/>
          <w:sz w:val="24"/>
          <w:szCs w:val="24"/>
        </w:rPr>
        <w:t xml:space="preserve"> acestuia, inclusiv, dacă este cazul, din notificările şi actele adiţionale prin care se aduc modificări contractului de finanţare sau </w:t>
      </w:r>
      <w:r w:rsidRPr="0018557F">
        <w:rPr>
          <w:rStyle w:val="Bodytext21"/>
          <w:rFonts w:asciiTheme="minorHAnsi" w:hAnsiTheme="minorHAnsi" w:cstheme="minorHAnsi"/>
          <w:color w:val="auto"/>
          <w:sz w:val="24"/>
          <w:szCs w:val="24"/>
        </w:rPr>
        <w:t>anexelor</w:t>
      </w:r>
      <w:r w:rsidRPr="0018557F">
        <w:rPr>
          <w:rFonts w:asciiTheme="minorHAnsi" w:hAnsiTheme="minorHAnsi" w:cstheme="minorHAnsi"/>
          <w:color w:val="auto"/>
          <w:sz w:val="24"/>
          <w:szCs w:val="24"/>
        </w:rPr>
        <w:t xml:space="preserve"> sale, nu pot avea caracter confidenţial:</w:t>
      </w:r>
    </w:p>
    <w:p w14:paraId="21DFF3AF" w14:textId="77777777" w:rsidR="00B17883" w:rsidRPr="0018557F"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18557F"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18557F"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dimensiunea şi caracteristicile grupului - ţintă şi, după caz, ale beneficiarilor finali ai proiectului;</w:t>
      </w:r>
    </w:p>
    <w:p w14:paraId="722BCE8C" w14:textId="77777777" w:rsidR="00B17883" w:rsidRPr="0018557F"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informaţiile privind resursele umane din cadrul proiectului: denumirea postului, timpul de lucru;</w:t>
      </w:r>
    </w:p>
    <w:p w14:paraId="159FCAC5" w14:textId="77777777" w:rsidR="00B17883" w:rsidRPr="0018557F"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18557F"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denumi</w:t>
      </w:r>
      <w:r w:rsidRPr="0018557F">
        <w:rPr>
          <w:rStyle w:val="Bodytext21"/>
          <w:rFonts w:asciiTheme="minorHAnsi" w:hAnsiTheme="minorHAnsi" w:cstheme="minorHAnsi"/>
          <w:color w:val="auto"/>
          <w:sz w:val="24"/>
          <w:szCs w:val="24"/>
        </w:rPr>
        <w:t>r</w:t>
      </w:r>
      <w:r w:rsidRPr="0018557F">
        <w:rPr>
          <w:rFonts w:asciiTheme="minorHAnsi" w:hAnsiTheme="minorHAnsi" w:cstheme="minorHAnsi"/>
          <w:color w:val="auto"/>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18557F"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65 din </w:t>
      </w:r>
      <w:r w:rsidR="004E1B1E" w:rsidRPr="0018557F">
        <w:rPr>
          <w:rStyle w:val="Bodytext21"/>
          <w:rFonts w:asciiTheme="minorHAnsi" w:hAnsiTheme="minorHAnsi" w:cstheme="minorHAnsi"/>
          <w:color w:val="auto"/>
          <w:sz w:val="24"/>
          <w:szCs w:val="24"/>
        </w:rPr>
        <w:t xml:space="preserve">Regulamentul (UE) </w:t>
      </w:r>
      <w:r w:rsidRPr="0018557F">
        <w:rPr>
          <w:rStyle w:val="Bodytext21"/>
          <w:rFonts w:asciiTheme="minorHAnsi" w:hAnsiTheme="minorHAnsi" w:cstheme="minorHAnsi"/>
          <w:color w:val="auto"/>
          <w:sz w:val="24"/>
          <w:szCs w:val="24"/>
        </w:rPr>
        <w:t>1.060</w:t>
      </w:r>
      <w:r w:rsidR="004E1B1E" w:rsidRPr="0018557F">
        <w:rPr>
          <w:rFonts w:asciiTheme="minorHAnsi" w:hAnsiTheme="minorHAnsi" w:cstheme="minorHAnsi"/>
          <w:color w:val="auto"/>
          <w:sz w:val="24"/>
          <w:szCs w:val="24"/>
        </w:rPr>
        <w:t>/2021.</w:t>
      </w:r>
    </w:p>
    <w:p w14:paraId="070CE9C6" w14:textId="77777777" w:rsidR="00B17883" w:rsidRPr="0018557F"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Următoarele informaţii, aşa cum rezultă acestea din contractul de finanţare şi </w:t>
      </w:r>
      <w:r w:rsidRPr="0018557F">
        <w:rPr>
          <w:rStyle w:val="Bodytext21"/>
          <w:rFonts w:asciiTheme="minorHAnsi" w:hAnsiTheme="minorHAnsi" w:cstheme="minorHAnsi"/>
          <w:color w:val="auto"/>
          <w:sz w:val="24"/>
          <w:szCs w:val="24"/>
        </w:rPr>
        <w:t>anexele</w:t>
      </w:r>
      <w:r w:rsidRPr="0018557F">
        <w:rPr>
          <w:rFonts w:asciiTheme="minorHAnsi" w:hAnsiTheme="minorHAnsi" w:cstheme="minorHAnsi"/>
          <w:color w:val="auto"/>
          <w:sz w:val="24"/>
          <w:szCs w:val="24"/>
        </w:rPr>
        <w:t xml:space="preserve"> acestuia, inclusiv, dacă este cazul, din actele adiţionale prin care se aduc modificări contractului de finanţare sau </w:t>
      </w:r>
      <w:r w:rsidRPr="0018557F">
        <w:rPr>
          <w:rStyle w:val="Bodytext21"/>
          <w:rFonts w:asciiTheme="minorHAnsi" w:hAnsiTheme="minorHAnsi" w:cstheme="minorHAnsi"/>
          <w:color w:val="auto"/>
          <w:sz w:val="24"/>
          <w:szCs w:val="24"/>
        </w:rPr>
        <w:t>anexelor</w:t>
      </w:r>
      <w:r w:rsidRPr="0018557F">
        <w:rPr>
          <w:rFonts w:asciiTheme="minorHAnsi" w:hAnsiTheme="minorHAnsi" w:cstheme="minorHAnsi"/>
          <w:color w:val="auto"/>
          <w:sz w:val="24"/>
          <w:szCs w:val="24"/>
        </w:rPr>
        <w:t xml:space="preserve"> sale, vor fi publicate pe site-ul </w:t>
      </w:r>
      <w:r w:rsidR="00852FB1"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în condiţiile prevederilor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49 alin. (3) şi (4) din </w:t>
      </w:r>
      <w:r w:rsidR="0015187A" w:rsidRPr="0018557F">
        <w:rPr>
          <w:rStyle w:val="Bodytext21"/>
          <w:rFonts w:asciiTheme="minorHAnsi" w:hAnsiTheme="minorHAnsi" w:cstheme="minorHAnsi"/>
          <w:color w:val="auto"/>
          <w:sz w:val="24"/>
          <w:szCs w:val="24"/>
        </w:rPr>
        <w:t xml:space="preserve">Regulamentul UE </w:t>
      </w:r>
      <w:r w:rsidRPr="0018557F">
        <w:rPr>
          <w:rStyle w:val="Bodytext21"/>
          <w:rFonts w:asciiTheme="minorHAnsi" w:hAnsiTheme="minorHAnsi" w:cstheme="minorHAnsi"/>
          <w:color w:val="auto"/>
          <w:sz w:val="24"/>
          <w:szCs w:val="24"/>
        </w:rPr>
        <w:t>1.060</w:t>
      </w:r>
      <w:r w:rsidR="0015187A" w:rsidRPr="0018557F">
        <w:rPr>
          <w:rStyle w:val="Bodytext21"/>
          <w:rFonts w:asciiTheme="minorHAnsi" w:hAnsiTheme="minorHAnsi" w:cstheme="minorHAnsi"/>
          <w:color w:val="auto"/>
          <w:sz w:val="24"/>
          <w:szCs w:val="24"/>
        </w:rPr>
        <w:t>/2021</w:t>
      </w:r>
      <w:r w:rsidRPr="0018557F">
        <w:rPr>
          <w:rFonts w:asciiTheme="minorHAnsi" w:hAnsiTheme="minorHAnsi" w:cstheme="minorHAnsi"/>
          <w:color w:val="auto"/>
          <w:sz w:val="24"/>
          <w:szCs w:val="24"/>
        </w:rPr>
        <w:t>:</w:t>
      </w:r>
    </w:p>
    <w:p w14:paraId="157111F8" w14:textId="77777777" w:rsidR="00B17883" w:rsidRPr="0018557F"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18557F"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denumirea proiectului;</w:t>
      </w:r>
    </w:p>
    <w:p w14:paraId="6532A8BD" w14:textId="77777777" w:rsidR="00B17883" w:rsidRPr="0018557F"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scopul proiectului şi realizările preconizate sau efective ale acestuia;</w:t>
      </w:r>
    </w:p>
    <w:p w14:paraId="63804655" w14:textId="77777777" w:rsidR="00B17883" w:rsidRPr="0018557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data de începere a proiectului;</w:t>
      </w:r>
    </w:p>
    <w:p w14:paraId="4B170564" w14:textId="77777777" w:rsidR="00B17883" w:rsidRPr="0018557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data preconizată sau efectivă de încheiere a proiectului;</w:t>
      </w:r>
    </w:p>
    <w:p w14:paraId="4D36B75A" w14:textId="77777777" w:rsidR="00B17883" w:rsidRPr="0018557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valoarea totală a proiectului;</w:t>
      </w:r>
    </w:p>
    <w:p w14:paraId="4724D25C" w14:textId="77777777" w:rsidR="00B17883" w:rsidRPr="0018557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fondul din care se finanţează proiectul;</w:t>
      </w:r>
    </w:p>
    <w:p w14:paraId="6AA6E504" w14:textId="77777777" w:rsidR="00B17883" w:rsidRPr="0018557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obiectivul specific vizat;</w:t>
      </w:r>
    </w:p>
    <w:p w14:paraId="1FACC33D" w14:textId="77777777" w:rsidR="00B17883" w:rsidRPr="0018557F"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rata de cofinanţare a Uniunii Europene;</w:t>
      </w:r>
    </w:p>
    <w:p w14:paraId="41CACD82" w14:textId="77777777" w:rsidR="00B17883" w:rsidRPr="0018557F"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indicatorul de localizare sau datele de localizare pentru proiectul şi ţara în cauză.</w:t>
      </w:r>
    </w:p>
    <w:p w14:paraId="1C3ABF9B" w14:textId="77777777" w:rsidR="00B17883" w:rsidRPr="0018557F"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Pentru proiectele mobile sau proiectele care acoperă mai multe locuri se publică pe site-ul </w:t>
      </w:r>
      <w:r w:rsidR="00852FB1"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şi localizarea Beneficiarului, atunci când acesta este o persoană juridică, sau nivelul de regiune </w:t>
      </w:r>
      <w:r w:rsidRPr="0018557F">
        <w:rPr>
          <w:rFonts w:asciiTheme="minorHAnsi" w:hAnsiTheme="minorHAnsi" w:cstheme="minorHAnsi"/>
          <w:color w:val="auto"/>
          <w:sz w:val="24"/>
          <w:szCs w:val="24"/>
          <w:lang w:val="en-US" w:eastAsia="en-US" w:bidi="en-US"/>
        </w:rPr>
        <w:t xml:space="preserve">NUTS </w:t>
      </w:r>
      <w:r w:rsidRPr="0018557F">
        <w:rPr>
          <w:rFonts w:asciiTheme="minorHAnsi" w:hAnsiTheme="minorHAnsi" w:cstheme="minorHAnsi"/>
          <w:color w:val="auto"/>
          <w:sz w:val="24"/>
          <w:szCs w:val="24"/>
        </w:rPr>
        <w:t>2, atunci când Beneficiarul este o persoană fizică.</w:t>
      </w:r>
    </w:p>
    <w:p w14:paraId="14D56CCF" w14:textId="1DC370CD" w:rsidR="00B17883" w:rsidRPr="0018557F" w:rsidRDefault="00A113AF" w:rsidP="00A113AF">
      <w:pPr>
        <w:pStyle w:val="Heading20"/>
        <w:keepNext/>
        <w:keepLines/>
        <w:shd w:val="clear" w:color="auto" w:fill="auto"/>
        <w:spacing w:after="204" w:line="293" w:lineRule="exact"/>
        <w:ind w:left="3540" w:right="4280"/>
        <w:jc w:val="left"/>
        <w:rPr>
          <w:rFonts w:asciiTheme="minorHAnsi" w:hAnsiTheme="minorHAnsi" w:cstheme="minorHAnsi"/>
          <w:color w:val="auto"/>
          <w:sz w:val="24"/>
          <w:szCs w:val="24"/>
        </w:rPr>
      </w:pPr>
      <w:bookmarkStart w:id="24" w:name="bookmark25"/>
      <w:r>
        <w:rPr>
          <w:rFonts w:asciiTheme="minorHAnsi" w:hAnsiTheme="minorHAnsi" w:cstheme="minorHAnsi"/>
          <w:color w:val="auto"/>
          <w:sz w:val="24"/>
          <w:szCs w:val="24"/>
        </w:rPr>
        <w:t xml:space="preserve">    </w:t>
      </w:r>
      <w:r w:rsidR="00667F25" w:rsidRPr="0018557F">
        <w:rPr>
          <w:rFonts w:asciiTheme="minorHAnsi" w:hAnsiTheme="minorHAnsi" w:cstheme="minorHAnsi"/>
          <w:color w:val="auto"/>
          <w:sz w:val="24"/>
          <w:szCs w:val="24"/>
        </w:rPr>
        <w:t xml:space="preserve">ARTICOLUL 18 </w:t>
      </w:r>
      <w:r>
        <w:rPr>
          <w:rFonts w:asciiTheme="minorHAnsi" w:hAnsiTheme="minorHAnsi" w:cstheme="minorHAnsi"/>
          <w:color w:val="auto"/>
          <w:sz w:val="24"/>
          <w:szCs w:val="24"/>
        </w:rPr>
        <w:t xml:space="preserve">    </w:t>
      </w:r>
      <w:r w:rsidR="00173F36" w:rsidRPr="0018557F">
        <w:rPr>
          <w:rFonts w:asciiTheme="minorHAnsi" w:hAnsiTheme="minorHAnsi" w:cstheme="minorHAnsi"/>
          <w:color w:val="auto"/>
          <w:sz w:val="24"/>
          <w:szCs w:val="24"/>
        </w:rPr>
        <w:t>Confidenţialitate</w:t>
      </w:r>
      <w:bookmarkEnd w:id="24"/>
    </w:p>
    <w:p w14:paraId="5ABC1052" w14:textId="77777777" w:rsidR="00B17883" w:rsidRPr="0018557F"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18557F"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Părţile înţeleg să utilizeze informaţiile contractuale doar în scopul de a-şi îndeplini obligaţiile din prezentul contract de finanţare.</w:t>
      </w:r>
    </w:p>
    <w:p w14:paraId="389D035D" w14:textId="77777777" w:rsidR="00B17883" w:rsidRPr="0018557F"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AM PR SV Oltenia</w:t>
      </w:r>
      <w:r w:rsidR="00173F36" w:rsidRPr="0018557F">
        <w:rPr>
          <w:rFonts w:asciiTheme="minorHAnsi" w:hAnsiTheme="minorHAnsi" w:cstheme="minorHAnsi"/>
          <w:color w:val="auto"/>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18557F"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informaţia a fost dezvăluită după ce a fost obţinut acordul scris al celeilalte părţi contractante pentru asemenea dezvăluire;</w:t>
      </w:r>
    </w:p>
    <w:p w14:paraId="0534D9D7" w14:textId="77777777" w:rsidR="00B17883" w:rsidRPr="0018557F" w:rsidRDefault="00173F36" w:rsidP="00852FB1">
      <w:pPr>
        <w:pStyle w:val="Bodytext20"/>
        <w:shd w:val="clear" w:color="auto" w:fill="auto"/>
        <w:spacing w:line="293" w:lineRule="exact"/>
        <w:ind w:left="78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sau</w:t>
      </w:r>
    </w:p>
    <w:p w14:paraId="5795C992" w14:textId="77777777" w:rsidR="0003000D" w:rsidRPr="0018557F"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partea a fost obligată în mod legal să dezvăluie informaţia; </w:t>
      </w:r>
    </w:p>
    <w:p w14:paraId="2862D649" w14:textId="77777777" w:rsidR="00B17883" w:rsidRPr="0018557F"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sau</w:t>
      </w:r>
    </w:p>
    <w:p w14:paraId="72C365BD" w14:textId="77777777" w:rsidR="00F76335" w:rsidRPr="0018557F"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informaţia devine notorie/publică.</w:t>
      </w:r>
    </w:p>
    <w:p w14:paraId="4D22FED7" w14:textId="77777777" w:rsidR="00B17883" w:rsidRPr="0018557F" w:rsidRDefault="00173F36">
      <w:pPr>
        <w:pStyle w:val="Heading20"/>
        <w:keepNext/>
        <w:keepLines/>
        <w:shd w:val="clear" w:color="auto" w:fill="auto"/>
        <w:spacing w:line="244" w:lineRule="exact"/>
        <w:ind w:left="20"/>
        <w:rPr>
          <w:rFonts w:asciiTheme="minorHAnsi" w:hAnsiTheme="minorHAnsi" w:cstheme="minorHAnsi"/>
          <w:color w:val="auto"/>
          <w:sz w:val="24"/>
          <w:szCs w:val="24"/>
        </w:rPr>
      </w:pPr>
      <w:bookmarkStart w:id="25" w:name="bookmark26"/>
      <w:r w:rsidRPr="0018557F">
        <w:rPr>
          <w:rFonts w:asciiTheme="minorHAnsi" w:hAnsiTheme="minorHAnsi" w:cstheme="minorHAnsi"/>
          <w:color w:val="auto"/>
          <w:sz w:val="24"/>
          <w:szCs w:val="24"/>
        </w:rPr>
        <w:t>ARTICOLUL 19</w:t>
      </w:r>
      <w:bookmarkEnd w:id="25"/>
    </w:p>
    <w:p w14:paraId="52976F9F" w14:textId="77777777" w:rsidR="00B17883" w:rsidRPr="0018557F" w:rsidRDefault="00173F36">
      <w:pPr>
        <w:pStyle w:val="Bodytext30"/>
        <w:shd w:val="clear" w:color="auto" w:fill="auto"/>
        <w:spacing w:after="165" w:line="244" w:lineRule="exact"/>
        <w:ind w:left="20"/>
        <w:rPr>
          <w:rFonts w:asciiTheme="minorHAnsi" w:hAnsiTheme="minorHAnsi" w:cstheme="minorHAnsi"/>
          <w:color w:val="auto"/>
          <w:sz w:val="24"/>
          <w:szCs w:val="24"/>
        </w:rPr>
      </w:pPr>
      <w:r w:rsidRPr="0018557F">
        <w:rPr>
          <w:rFonts w:asciiTheme="minorHAnsi" w:hAnsiTheme="minorHAnsi" w:cstheme="minorHAnsi"/>
          <w:color w:val="auto"/>
          <w:sz w:val="24"/>
          <w:szCs w:val="24"/>
        </w:rPr>
        <w:t>Protecţia şi prelucrarea datelor cu caracter personal</w:t>
      </w:r>
    </w:p>
    <w:p w14:paraId="16A207B9" w14:textId="77777777" w:rsidR="00B17883" w:rsidRPr="0018557F"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18557F"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4 din </w:t>
      </w:r>
      <w:r w:rsidR="0015187A" w:rsidRPr="0018557F">
        <w:rPr>
          <w:rStyle w:val="Bodytext21"/>
          <w:rFonts w:asciiTheme="minorHAnsi" w:hAnsiTheme="minorHAnsi" w:cstheme="minorHAnsi"/>
          <w:color w:val="auto"/>
          <w:sz w:val="24"/>
          <w:szCs w:val="24"/>
        </w:rPr>
        <w:t xml:space="preserve">Regulamentul (UE) </w:t>
      </w:r>
      <w:r w:rsidRPr="0018557F">
        <w:rPr>
          <w:rStyle w:val="Bodytext21"/>
          <w:rFonts w:asciiTheme="minorHAnsi" w:hAnsiTheme="minorHAnsi" w:cstheme="minorHAnsi"/>
          <w:color w:val="auto"/>
          <w:sz w:val="24"/>
          <w:szCs w:val="24"/>
        </w:rPr>
        <w:t>1.060</w:t>
      </w:r>
      <w:r w:rsidR="0015187A" w:rsidRPr="0018557F">
        <w:rPr>
          <w:rStyle w:val="Bodytext21"/>
          <w:rFonts w:asciiTheme="minorHAnsi" w:hAnsiTheme="minorHAnsi" w:cstheme="minorHAnsi"/>
          <w:color w:val="auto"/>
          <w:sz w:val="24"/>
          <w:szCs w:val="24"/>
        </w:rPr>
        <w:t>/2021</w:t>
      </w:r>
      <w:r w:rsidRPr="0018557F">
        <w:rPr>
          <w:rFonts w:asciiTheme="minorHAnsi" w:hAnsiTheme="minorHAnsi" w:cstheme="minorHAnsi"/>
          <w:color w:val="auto"/>
          <w:sz w:val="24"/>
          <w:szCs w:val="24"/>
        </w:rPr>
        <w:t xml:space="preserve"> şi în conformitate cu </w:t>
      </w:r>
      <w:r w:rsidRPr="0018557F">
        <w:rPr>
          <w:rStyle w:val="Bodytext21"/>
          <w:rFonts w:asciiTheme="minorHAnsi" w:hAnsiTheme="minorHAnsi" w:cstheme="minorHAnsi"/>
          <w:color w:val="auto"/>
          <w:sz w:val="24"/>
          <w:szCs w:val="24"/>
        </w:rPr>
        <w:t xml:space="preserve">Regulamentul </w:t>
      </w:r>
      <w:r w:rsidR="0015187A" w:rsidRPr="0018557F">
        <w:rPr>
          <w:rStyle w:val="Bodytext21"/>
          <w:rFonts w:asciiTheme="minorHAnsi" w:hAnsiTheme="minorHAnsi" w:cstheme="minorHAnsi"/>
          <w:color w:val="auto"/>
          <w:sz w:val="24"/>
          <w:szCs w:val="24"/>
          <w:lang w:val="en-US" w:eastAsia="en-US" w:bidi="en-US"/>
        </w:rPr>
        <w:t>(</w:t>
      </w:r>
      <w:r w:rsidRPr="0018557F">
        <w:rPr>
          <w:rStyle w:val="Bodytext21"/>
          <w:rFonts w:asciiTheme="minorHAnsi" w:hAnsiTheme="minorHAnsi" w:cstheme="minorHAnsi"/>
          <w:color w:val="auto"/>
          <w:sz w:val="24"/>
          <w:szCs w:val="24"/>
          <w:lang w:val="en-US" w:eastAsia="en-US" w:bidi="en-US"/>
        </w:rPr>
        <w:t xml:space="preserve">UE) </w:t>
      </w:r>
      <w:r w:rsidRPr="0018557F">
        <w:rPr>
          <w:rStyle w:val="Bodytext21"/>
          <w:rFonts w:asciiTheme="minorHAnsi" w:hAnsiTheme="minorHAnsi" w:cstheme="minorHAnsi"/>
          <w:color w:val="auto"/>
          <w:sz w:val="24"/>
          <w:szCs w:val="24"/>
        </w:rPr>
        <w:t>679</w:t>
      </w:r>
      <w:r w:rsidR="0015187A" w:rsidRPr="0018557F">
        <w:rPr>
          <w:rStyle w:val="Bodytext21"/>
          <w:rFonts w:asciiTheme="minorHAnsi" w:hAnsiTheme="minorHAnsi" w:cstheme="minorHAnsi"/>
          <w:color w:val="auto"/>
          <w:sz w:val="24"/>
          <w:szCs w:val="24"/>
        </w:rPr>
        <w:t>/2016</w:t>
      </w:r>
      <w:r w:rsidRPr="0018557F">
        <w:rPr>
          <w:rFonts w:asciiTheme="minorHAnsi" w:hAnsiTheme="minorHAnsi" w:cstheme="minorHAnsi"/>
          <w:color w:val="auto"/>
          <w:sz w:val="24"/>
          <w:szCs w:val="24"/>
        </w:rPr>
        <w:t xml:space="preserve"> şi </w:t>
      </w:r>
      <w:r w:rsidRPr="0018557F">
        <w:rPr>
          <w:rStyle w:val="Bodytext21"/>
          <w:rFonts w:asciiTheme="minorHAnsi" w:hAnsiTheme="minorHAnsi" w:cstheme="minorHAnsi"/>
          <w:color w:val="auto"/>
          <w:sz w:val="24"/>
          <w:szCs w:val="24"/>
        </w:rPr>
        <w:t>Legea nr. 190/2018,</w:t>
      </w:r>
      <w:r w:rsidRPr="0018557F">
        <w:rPr>
          <w:rFonts w:asciiTheme="minorHAnsi" w:hAnsiTheme="minorHAnsi" w:cstheme="minorHAnsi"/>
          <w:color w:val="auto"/>
          <w:sz w:val="24"/>
          <w:szCs w:val="24"/>
        </w:rPr>
        <w:t xml:space="preserve"> cu modificările şi completările ulterioare.</w:t>
      </w:r>
    </w:p>
    <w:p w14:paraId="16800367" w14:textId="77777777" w:rsidR="00B17883" w:rsidRPr="0018557F"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18557F">
        <w:rPr>
          <w:rStyle w:val="Bodytext21"/>
          <w:rFonts w:asciiTheme="minorHAnsi" w:hAnsiTheme="minorHAnsi" w:cstheme="minorHAnsi"/>
          <w:color w:val="auto"/>
          <w:sz w:val="24"/>
          <w:szCs w:val="24"/>
        </w:rPr>
        <w:t>f</w:t>
      </w:r>
      <w:r w:rsidRPr="0018557F">
        <w:rPr>
          <w:rFonts w:asciiTheme="minorHAnsi" w:hAnsiTheme="minorHAnsi" w:cstheme="minorHAnsi"/>
          <w:color w:val="auto"/>
          <w:sz w:val="24"/>
          <w:szCs w:val="24"/>
        </w:rPr>
        <w:t>ormarea prealabilă a acestora asupra scopului prelucrării sau publicării şi obţinerea consimţământului acestora, în condiţiile legii.</w:t>
      </w:r>
    </w:p>
    <w:p w14:paraId="6F55590A" w14:textId="28F2E98A" w:rsidR="001A2AB2" w:rsidRPr="0018557F" w:rsidRDefault="001A2AB2" w:rsidP="001A2AB2">
      <w:pPr>
        <w:pStyle w:val="Bodytext20"/>
        <w:shd w:val="clear" w:color="auto" w:fill="auto"/>
        <w:tabs>
          <w:tab w:val="left" w:pos="436"/>
        </w:tabs>
        <w:ind w:firstLine="0"/>
        <w:jc w:val="both"/>
        <w:rPr>
          <w:rStyle w:val="Bodytext21"/>
          <w:rFonts w:asciiTheme="minorHAnsi" w:hAnsiTheme="minorHAnsi" w:cstheme="minorHAnsi"/>
          <w:color w:val="auto"/>
          <w:sz w:val="24"/>
          <w:szCs w:val="24"/>
          <w:u w:val="none"/>
        </w:rPr>
      </w:pPr>
      <w:r w:rsidRPr="0018557F">
        <w:rPr>
          <w:rFonts w:asciiTheme="minorHAnsi" w:hAnsiTheme="minorHAnsi" w:cstheme="minorHAnsi"/>
          <w:color w:val="auto"/>
          <w:sz w:val="24"/>
          <w:szCs w:val="24"/>
        </w:rPr>
        <w:t xml:space="preserve">(4) </w:t>
      </w:r>
      <w:r w:rsidR="00173F36" w:rsidRPr="0018557F">
        <w:rPr>
          <w:rFonts w:asciiTheme="minorHAnsi" w:hAnsiTheme="minorHAnsi" w:cstheme="minorHAnsi"/>
          <w:color w:val="auto"/>
          <w:sz w:val="24"/>
          <w:szCs w:val="24"/>
        </w:rPr>
        <w:t xml:space="preserve">Măsurile de interoperabilitate, schimbul de date, prelucrarea datelor cu caracter personal se realizează de către autorităţile implicate în gestionarea fondurilor europene, în temeiul </w:t>
      </w:r>
      <w:r w:rsidR="00173F36" w:rsidRPr="0018557F">
        <w:rPr>
          <w:rFonts w:asciiTheme="minorHAnsi" w:hAnsiTheme="minorHAnsi" w:cstheme="minorHAnsi"/>
          <w:color w:val="auto"/>
          <w:sz w:val="24"/>
          <w:szCs w:val="24"/>
          <w:lang w:val="en-US" w:eastAsia="en-US" w:bidi="en-US"/>
        </w:rPr>
        <w:t xml:space="preserve">art. </w:t>
      </w:r>
      <w:r w:rsidR="00173F36" w:rsidRPr="0018557F">
        <w:rPr>
          <w:rFonts w:asciiTheme="minorHAnsi" w:hAnsiTheme="minorHAnsi" w:cstheme="minorHAnsi"/>
          <w:color w:val="auto"/>
          <w:sz w:val="24"/>
          <w:szCs w:val="24"/>
        </w:rPr>
        <w:t xml:space="preserve">4 din </w:t>
      </w:r>
      <w:r w:rsidR="0015187A" w:rsidRPr="0018557F">
        <w:rPr>
          <w:rStyle w:val="Bodytext21"/>
          <w:rFonts w:asciiTheme="minorHAnsi" w:hAnsiTheme="minorHAnsi" w:cstheme="minorHAnsi"/>
          <w:color w:val="auto"/>
          <w:sz w:val="24"/>
          <w:szCs w:val="24"/>
        </w:rPr>
        <w:t xml:space="preserve">Regulamentul (UE) </w:t>
      </w:r>
      <w:r w:rsidR="00173F36" w:rsidRPr="0018557F">
        <w:rPr>
          <w:rStyle w:val="Bodytext21"/>
          <w:rFonts w:asciiTheme="minorHAnsi" w:hAnsiTheme="minorHAnsi" w:cstheme="minorHAnsi"/>
          <w:color w:val="auto"/>
          <w:sz w:val="24"/>
          <w:szCs w:val="24"/>
        </w:rPr>
        <w:t>1.060</w:t>
      </w:r>
      <w:r w:rsidR="0015187A" w:rsidRPr="0018557F">
        <w:rPr>
          <w:rStyle w:val="Bodytext21"/>
          <w:rFonts w:asciiTheme="minorHAnsi" w:hAnsiTheme="minorHAnsi" w:cstheme="minorHAnsi"/>
          <w:color w:val="auto"/>
          <w:sz w:val="24"/>
          <w:szCs w:val="24"/>
        </w:rPr>
        <w:t>/2021</w:t>
      </w:r>
      <w:r w:rsidR="00173F36" w:rsidRPr="0018557F">
        <w:rPr>
          <w:rStyle w:val="Bodytext21"/>
          <w:rFonts w:asciiTheme="minorHAnsi" w:hAnsiTheme="minorHAnsi" w:cstheme="minorHAnsi"/>
          <w:color w:val="auto"/>
          <w:sz w:val="24"/>
          <w:szCs w:val="24"/>
        </w:rPr>
        <w:t>,</w:t>
      </w:r>
      <w:r w:rsidR="00173F36" w:rsidRPr="0018557F">
        <w:rPr>
          <w:rFonts w:asciiTheme="minorHAnsi" w:hAnsiTheme="minorHAnsi" w:cstheme="minorHAnsi"/>
          <w:color w:val="auto"/>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18557F">
        <w:rPr>
          <w:rStyle w:val="Bodytext21"/>
          <w:rFonts w:asciiTheme="minorHAnsi" w:hAnsiTheme="minorHAnsi" w:cstheme="minorHAnsi"/>
          <w:color w:val="auto"/>
          <w:sz w:val="24"/>
          <w:szCs w:val="24"/>
        </w:rPr>
        <w:t>Ordonanţei de urgentă a Guvernului nr.23/2023.</w:t>
      </w:r>
    </w:p>
    <w:p w14:paraId="0EC4AE7B" w14:textId="77777777" w:rsidR="00852FB1" w:rsidRPr="0018557F" w:rsidRDefault="00852FB1" w:rsidP="00852FB1">
      <w:pPr>
        <w:pStyle w:val="Bodytext20"/>
        <w:shd w:val="clear" w:color="auto" w:fill="auto"/>
        <w:tabs>
          <w:tab w:val="left" w:pos="436"/>
        </w:tabs>
        <w:ind w:firstLine="0"/>
        <w:jc w:val="left"/>
        <w:rPr>
          <w:rFonts w:asciiTheme="minorHAnsi" w:hAnsiTheme="minorHAnsi" w:cstheme="minorHAnsi"/>
          <w:color w:val="auto"/>
          <w:sz w:val="24"/>
          <w:szCs w:val="24"/>
        </w:rPr>
      </w:pPr>
    </w:p>
    <w:p w14:paraId="2A666FB0" w14:textId="77777777" w:rsidR="00B17883" w:rsidRPr="0018557F" w:rsidRDefault="00173F36">
      <w:pPr>
        <w:pStyle w:val="Heading20"/>
        <w:keepNext/>
        <w:keepLines/>
        <w:shd w:val="clear" w:color="auto" w:fill="auto"/>
        <w:spacing w:after="204" w:line="298" w:lineRule="exact"/>
        <w:rPr>
          <w:rFonts w:asciiTheme="minorHAnsi" w:hAnsiTheme="minorHAnsi" w:cstheme="minorHAnsi"/>
          <w:color w:val="auto"/>
          <w:sz w:val="24"/>
          <w:szCs w:val="24"/>
        </w:rPr>
      </w:pPr>
      <w:bookmarkStart w:id="26" w:name="bookmark27"/>
      <w:r w:rsidRPr="0018557F">
        <w:rPr>
          <w:rFonts w:asciiTheme="minorHAnsi" w:hAnsiTheme="minorHAnsi" w:cstheme="minorHAnsi"/>
          <w:color w:val="auto"/>
          <w:sz w:val="24"/>
          <w:szCs w:val="24"/>
        </w:rPr>
        <w:t>ARTICOLUL 20</w:t>
      </w:r>
      <w:r w:rsidRPr="0018557F">
        <w:rPr>
          <w:rFonts w:asciiTheme="minorHAnsi" w:hAnsiTheme="minorHAnsi" w:cstheme="minorHAnsi"/>
          <w:color w:val="auto"/>
          <w:sz w:val="24"/>
          <w:szCs w:val="24"/>
        </w:rPr>
        <w:br/>
        <w:t>Publicarea datelor</w:t>
      </w:r>
      <w:bookmarkEnd w:id="26"/>
    </w:p>
    <w:p w14:paraId="36D785F5" w14:textId="77777777" w:rsidR="00B17883" w:rsidRPr="0018557F" w:rsidRDefault="00852FB1" w:rsidP="00852FB1">
      <w:pPr>
        <w:pStyle w:val="Bodytext20"/>
        <w:shd w:val="clear" w:color="auto" w:fill="auto"/>
        <w:spacing w:after="204" w:line="293" w:lineRule="exact"/>
        <w:ind w:firstLine="28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I</w:t>
      </w:r>
      <w:r w:rsidR="00173F36" w:rsidRPr="0018557F">
        <w:rPr>
          <w:rFonts w:asciiTheme="minorHAnsi" w:hAnsiTheme="minorHAnsi" w:cstheme="minorHAnsi"/>
          <w:color w:val="auto"/>
          <w:sz w:val="24"/>
          <w:szCs w:val="24"/>
        </w:rPr>
        <w:t xml:space="preserve">n situaţia în care informaţiile de la </w:t>
      </w:r>
      <w:r w:rsidR="00173F36" w:rsidRPr="0018557F">
        <w:rPr>
          <w:rFonts w:asciiTheme="minorHAnsi" w:hAnsiTheme="minorHAnsi" w:cstheme="minorHAnsi"/>
          <w:color w:val="auto"/>
          <w:sz w:val="24"/>
          <w:szCs w:val="24"/>
          <w:lang w:val="en-US" w:eastAsia="en-US" w:bidi="en-US"/>
        </w:rPr>
        <w:t xml:space="preserve">art. </w:t>
      </w:r>
      <w:r w:rsidR="00173F36" w:rsidRPr="0018557F">
        <w:rPr>
          <w:rFonts w:asciiTheme="minorHAnsi" w:hAnsiTheme="minorHAnsi" w:cstheme="minorHAnsi"/>
          <w:color w:val="auto"/>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18557F">
        <w:rPr>
          <w:rFonts w:asciiTheme="minorHAnsi" w:hAnsiTheme="minorHAnsi" w:cstheme="minorHAnsi"/>
          <w:color w:val="auto"/>
          <w:sz w:val="24"/>
          <w:szCs w:val="24"/>
          <w:lang w:val="en-US" w:eastAsia="en-US" w:bidi="en-US"/>
        </w:rPr>
        <w:t xml:space="preserve">art. </w:t>
      </w:r>
      <w:r w:rsidR="00173F36" w:rsidRPr="0018557F">
        <w:rPr>
          <w:rFonts w:asciiTheme="minorHAnsi" w:hAnsiTheme="minorHAnsi" w:cstheme="minorHAnsi"/>
          <w:color w:val="auto"/>
          <w:sz w:val="24"/>
          <w:szCs w:val="24"/>
        </w:rPr>
        <w:t>19 alin. (2) şi (3) din prezentul contract de finanţare.</w:t>
      </w:r>
    </w:p>
    <w:p w14:paraId="053AEBBD" w14:textId="77777777" w:rsidR="00B17883" w:rsidRPr="0018557F" w:rsidRDefault="00173F36">
      <w:pPr>
        <w:pStyle w:val="Heading20"/>
        <w:keepNext/>
        <w:keepLines/>
        <w:shd w:val="clear" w:color="auto" w:fill="auto"/>
        <w:spacing w:after="196"/>
        <w:rPr>
          <w:rFonts w:asciiTheme="minorHAnsi" w:hAnsiTheme="minorHAnsi" w:cstheme="minorHAnsi"/>
          <w:color w:val="auto"/>
          <w:sz w:val="24"/>
          <w:szCs w:val="24"/>
        </w:rPr>
      </w:pPr>
      <w:bookmarkStart w:id="27" w:name="bookmark28"/>
      <w:r w:rsidRPr="0018557F">
        <w:rPr>
          <w:rFonts w:asciiTheme="minorHAnsi" w:hAnsiTheme="minorHAnsi" w:cstheme="minorHAnsi"/>
          <w:color w:val="auto"/>
          <w:sz w:val="24"/>
          <w:szCs w:val="24"/>
        </w:rPr>
        <w:t>ARTICOLUL 21</w:t>
      </w:r>
      <w:r w:rsidRPr="0018557F">
        <w:rPr>
          <w:rFonts w:asciiTheme="minorHAnsi" w:hAnsiTheme="minorHAnsi" w:cstheme="minorHAnsi"/>
          <w:color w:val="auto"/>
          <w:sz w:val="24"/>
          <w:szCs w:val="24"/>
        </w:rPr>
        <w:br/>
        <w:t>Comunicarea</w:t>
      </w:r>
      <w:bookmarkEnd w:id="27"/>
    </w:p>
    <w:p w14:paraId="40725C12" w14:textId="77777777" w:rsidR="00B17883" w:rsidRPr="0018557F"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întreaga comunicare dintre </w:t>
      </w:r>
      <w:r w:rsidR="00852FB1"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şi Beneficiar legată de prezentul contract de finanţare se va face, în scris, exclusiv prin MySMIS2021.</w:t>
      </w:r>
    </w:p>
    <w:p w14:paraId="7E42F108" w14:textId="77777777" w:rsidR="00B17883" w:rsidRPr="0018557F"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şi Beneficiar poate avea loc prin e-mail şi/sau pe suport hârtie, la următoarele adrese:</w:t>
      </w:r>
    </w:p>
    <w:p w14:paraId="6925BF95" w14:textId="1524D7BD" w:rsidR="00B17883" w:rsidRPr="00AB6DDA" w:rsidRDefault="00173F36" w:rsidP="00AB6DDA">
      <w:pPr>
        <w:pStyle w:val="Bodytext20"/>
        <w:numPr>
          <w:ilvl w:val="0"/>
          <w:numId w:val="37"/>
        </w:numPr>
        <w:shd w:val="clear" w:color="auto" w:fill="auto"/>
        <w:tabs>
          <w:tab w:val="left" w:pos="909"/>
          <w:tab w:val="left" w:leader="dot" w:pos="3617"/>
        </w:tabs>
        <w:spacing w:line="244" w:lineRule="exact"/>
        <w:ind w:left="540" w:firstLine="0"/>
        <w:jc w:val="both"/>
        <w:rPr>
          <w:rFonts w:ascii="Calibri" w:hAnsi="Calibri" w:cs="Calibri"/>
          <w:color w:val="auto"/>
          <w:sz w:val="24"/>
          <w:szCs w:val="24"/>
        </w:rPr>
      </w:pPr>
      <w:r w:rsidRPr="00AB6DDA">
        <w:rPr>
          <w:rFonts w:ascii="Calibri" w:hAnsi="Calibri" w:cs="Calibri"/>
          <w:color w:val="auto"/>
          <w:sz w:val="24"/>
          <w:szCs w:val="24"/>
        </w:rPr>
        <w:t>pentru Beneficiar:</w:t>
      </w:r>
      <w:r w:rsidR="00816821" w:rsidRPr="00AB6DDA">
        <w:rPr>
          <w:rFonts w:ascii="Calibri" w:hAnsi="Calibri" w:cs="Calibri"/>
          <w:color w:val="auto"/>
          <w:sz w:val="24"/>
          <w:szCs w:val="24"/>
        </w:rPr>
        <w:t xml:space="preserve"> </w:t>
      </w:r>
      <w:r w:rsidR="00352864">
        <w:rPr>
          <w:rFonts w:ascii="Calibri" w:hAnsi="Calibri" w:cs="Calibri"/>
          <w:color w:val="auto"/>
          <w:sz w:val="24"/>
          <w:szCs w:val="24"/>
        </w:rPr>
        <w:t>..............................................</w:t>
      </w:r>
      <w:r w:rsidR="00AB6DDA" w:rsidRPr="00AB6DDA">
        <w:rPr>
          <w:rFonts w:ascii="Calibri" w:hAnsi="Calibri" w:cs="Calibri"/>
          <w:color w:val="auto"/>
          <w:sz w:val="24"/>
          <w:szCs w:val="24"/>
        </w:rPr>
        <w:t xml:space="preserve">, str. </w:t>
      </w:r>
      <w:r w:rsidR="00352864">
        <w:rPr>
          <w:rFonts w:ascii="Calibri" w:hAnsi="Calibri" w:cs="Calibri"/>
          <w:color w:val="auto"/>
          <w:sz w:val="24"/>
          <w:szCs w:val="24"/>
        </w:rPr>
        <w:t>.....................</w:t>
      </w:r>
      <w:r w:rsidR="00AB6DDA" w:rsidRPr="00AB6DDA">
        <w:rPr>
          <w:rFonts w:ascii="Calibri" w:hAnsi="Calibri" w:cs="Calibri"/>
          <w:color w:val="auto"/>
          <w:sz w:val="24"/>
          <w:szCs w:val="24"/>
        </w:rPr>
        <w:t>, nr.</w:t>
      </w:r>
      <w:r w:rsidR="00352864">
        <w:rPr>
          <w:rFonts w:ascii="Calibri" w:hAnsi="Calibri" w:cs="Calibri"/>
          <w:color w:val="auto"/>
          <w:sz w:val="24"/>
          <w:szCs w:val="24"/>
        </w:rPr>
        <w:t>...</w:t>
      </w:r>
      <w:r w:rsidR="00AB6DDA" w:rsidRPr="00AB6DDA">
        <w:rPr>
          <w:rFonts w:ascii="Calibri" w:hAnsi="Calibri" w:cs="Calibri"/>
          <w:color w:val="auto"/>
          <w:sz w:val="24"/>
          <w:szCs w:val="24"/>
        </w:rPr>
        <w:t xml:space="preserve">, judeţul </w:t>
      </w:r>
      <w:r w:rsidR="00352864">
        <w:rPr>
          <w:rFonts w:ascii="Calibri" w:hAnsi="Calibri" w:cs="Calibri"/>
          <w:color w:val="auto"/>
          <w:sz w:val="24"/>
          <w:szCs w:val="24"/>
        </w:rPr>
        <w:t>................</w:t>
      </w:r>
      <w:r w:rsidR="00AB6DDA" w:rsidRPr="00AB6DDA">
        <w:rPr>
          <w:rFonts w:ascii="Calibri" w:hAnsi="Calibri" w:cs="Calibri"/>
          <w:color w:val="auto"/>
          <w:sz w:val="24"/>
          <w:szCs w:val="24"/>
        </w:rPr>
        <w:t xml:space="preserve">, România, cod postal </w:t>
      </w:r>
      <w:r w:rsidR="00352864">
        <w:rPr>
          <w:rFonts w:ascii="Calibri" w:hAnsi="Calibri" w:cs="Calibri"/>
          <w:color w:val="auto"/>
          <w:sz w:val="24"/>
          <w:szCs w:val="24"/>
        </w:rPr>
        <w:t>..............</w:t>
      </w:r>
      <w:r w:rsidR="00AB6DDA" w:rsidRPr="00AB6DDA">
        <w:rPr>
          <w:rFonts w:ascii="Calibri" w:hAnsi="Calibri" w:cs="Calibri"/>
          <w:color w:val="auto"/>
          <w:sz w:val="24"/>
          <w:szCs w:val="24"/>
        </w:rPr>
        <w:t xml:space="preserve">, telefon: </w:t>
      </w:r>
      <w:r w:rsidR="00352864">
        <w:rPr>
          <w:rFonts w:ascii="Calibri" w:hAnsi="Calibri" w:cs="Calibri"/>
          <w:color w:val="auto"/>
          <w:sz w:val="24"/>
          <w:szCs w:val="24"/>
        </w:rPr>
        <w:t>....................</w:t>
      </w:r>
      <w:r w:rsidR="00AB6DDA" w:rsidRPr="00AB6DDA">
        <w:rPr>
          <w:rFonts w:ascii="Calibri" w:hAnsi="Calibri" w:cs="Calibri"/>
          <w:color w:val="auto"/>
          <w:sz w:val="24"/>
          <w:szCs w:val="24"/>
        </w:rPr>
        <w:t xml:space="preserve">, poştă electronică: </w:t>
      </w:r>
      <w:r w:rsidR="00352864">
        <w:rPr>
          <w:rFonts w:ascii="Calibri" w:hAnsi="Calibri" w:cs="Calibri"/>
          <w:color w:val="auto"/>
          <w:sz w:val="24"/>
          <w:szCs w:val="24"/>
        </w:rPr>
        <w:t>.....................................</w:t>
      </w:r>
      <w:r w:rsidRPr="00AB6DDA">
        <w:rPr>
          <w:rFonts w:ascii="Calibri" w:hAnsi="Calibri" w:cs="Calibri"/>
          <w:color w:val="auto"/>
          <w:sz w:val="24"/>
          <w:szCs w:val="24"/>
        </w:rPr>
        <w:t>;</w:t>
      </w:r>
    </w:p>
    <w:p w14:paraId="6833A4BF" w14:textId="77777777" w:rsidR="00B17883" w:rsidRPr="0018557F"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Calibri" w:hAnsi="Calibri" w:cs="Calibri"/>
          <w:color w:val="auto"/>
          <w:sz w:val="24"/>
          <w:szCs w:val="24"/>
        </w:rPr>
      </w:pPr>
      <w:r w:rsidRPr="0018557F">
        <w:rPr>
          <w:rFonts w:ascii="Calibri" w:hAnsi="Calibri" w:cs="Calibri"/>
          <w:color w:val="auto"/>
          <w:sz w:val="24"/>
          <w:szCs w:val="24"/>
        </w:rPr>
        <w:t xml:space="preserve">pentru </w:t>
      </w:r>
      <w:r w:rsidR="00852FB1" w:rsidRPr="0018557F">
        <w:rPr>
          <w:rFonts w:ascii="Calibri" w:hAnsi="Calibri" w:cs="Calibri"/>
          <w:color w:val="auto"/>
          <w:sz w:val="24"/>
          <w:szCs w:val="24"/>
        </w:rPr>
        <w:t>AM PR SV Oltenia</w:t>
      </w:r>
      <w:r w:rsidRPr="0018557F">
        <w:rPr>
          <w:rFonts w:ascii="Calibri" w:hAnsi="Calibri" w:cs="Calibri"/>
          <w:color w:val="auto"/>
          <w:sz w:val="24"/>
          <w:szCs w:val="24"/>
        </w:rPr>
        <w:t>:</w:t>
      </w:r>
      <w:r w:rsidRPr="0018557F">
        <w:rPr>
          <w:rFonts w:ascii="Calibri" w:hAnsi="Calibri" w:cs="Calibri"/>
          <w:color w:val="auto"/>
          <w:sz w:val="24"/>
          <w:szCs w:val="24"/>
        </w:rPr>
        <w:tab/>
      </w:r>
      <w:r w:rsidR="00852FB1" w:rsidRPr="0018557F">
        <w:rPr>
          <w:rFonts w:ascii="Calibri" w:hAnsi="Calibri" w:cs="Calibri"/>
          <w:color w:val="auto"/>
          <w:sz w:val="24"/>
          <w:szCs w:val="24"/>
        </w:rPr>
        <w:t xml:space="preserve">  Aleea Teatrului, nr.1, localitatea Craiova, judeţul Dolj, România, cod poştal 200402, telefon +40351802770, fax. +40351463966; +40351463967, poştă electronică office@adroltenia.ro/www.adroltenia.ro</w:t>
      </w:r>
      <w:r w:rsidRPr="0018557F">
        <w:rPr>
          <w:rFonts w:ascii="Calibri" w:hAnsi="Calibri" w:cs="Calibri"/>
          <w:color w:val="auto"/>
          <w:sz w:val="24"/>
          <w:szCs w:val="24"/>
        </w:rPr>
        <w:t>.</w:t>
      </w:r>
    </w:p>
    <w:p w14:paraId="204429A0" w14:textId="77777777" w:rsidR="00B17883" w:rsidRPr="0018557F"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AM PR SV Oltenia </w:t>
      </w:r>
      <w:r w:rsidR="00173F36" w:rsidRPr="0018557F">
        <w:rPr>
          <w:rFonts w:asciiTheme="minorHAnsi" w:hAnsiTheme="minorHAnsi" w:cstheme="minorHAnsi"/>
          <w:color w:val="auto"/>
          <w:sz w:val="24"/>
          <w:szCs w:val="24"/>
        </w:rPr>
        <w:t>poate comunica precizări referitoare la modele şi formate de formulare care pot fi utilizate pentru aplicarea prevederilor prezentului contract de finanţare.</w:t>
      </w:r>
    </w:p>
    <w:p w14:paraId="71FDAABA" w14:textId="77777777" w:rsidR="00B17883" w:rsidRPr="0018557F" w:rsidRDefault="00173F36">
      <w:pPr>
        <w:pStyle w:val="Heading20"/>
        <w:keepNext/>
        <w:keepLines/>
        <w:shd w:val="clear" w:color="auto" w:fill="auto"/>
        <w:spacing w:after="200" w:line="293" w:lineRule="exact"/>
        <w:rPr>
          <w:rFonts w:asciiTheme="minorHAnsi" w:hAnsiTheme="minorHAnsi" w:cstheme="minorHAnsi"/>
          <w:color w:val="auto"/>
          <w:sz w:val="24"/>
          <w:szCs w:val="24"/>
        </w:rPr>
      </w:pPr>
      <w:bookmarkStart w:id="28" w:name="bookmark29"/>
      <w:r w:rsidRPr="0018557F">
        <w:rPr>
          <w:rFonts w:asciiTheme="minorHAnsi" w:hAnsiTheme="minorHAnsi" w:cstheme="minorHAnsi"/>
          <w:color w:val="auto"/>
          <w:sz w:val="24"/>
          <w:szCs w:val="24"/>
        </w:rPr>
        <w:t>ARTICOLUL 22</w:t>
      </w:r>
      <w:r w:rsidRPr="0018557F">
        <w:rPr>
          <w:rFonts w:asciiTheme="minorHAnsi" w:hAnsiTheme="minorHAnsi" w:cstheme="minorHAnsi"/>
          <w:color w:val="auto"/>
          <w:sz w:val="24"/>
          <w:szCs w:val="24"/>
        </w:rPr>
        <w:br/>
        <w:t>Legea aplicabilă şi limba utilizată</w:t>
      </w:r>
      <w:bookmarkEnd w:id="28"/>
    </w:p>
    <w:p w14:paraId="2B8B85FA" w14:textId="77777777" w:rsidR="00B17883" w:rsidRPr="0018557F"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Legea care guvernează contractul de finanţare şi în conformitate cu care este interpretat este legea română şi regulamentele europene direct aplicabile.</w:t>
      </w:r>
    </w:p>
    <w:p w14:paraId="229F8A95" w14:textId="77777777" w:rsidR="00B17883" w:rsidRPr="0018557F"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Limba acestui contract de finanţare este limba română.</w:t>
      </w:r>
    </w:p>
    <w:p w14:paraId="5D9449E6" w14:textId="77777777" w:rsidR="00B17883" w:rsidRPr="0018557F" w:rsidRDefault="00173F36">
      <w:pPr>
        <w:pStyle w:val="Heading20"/>
        <w:keepNext/>
        <w:keepLines/>
        <w:shd w:val="clear" w:color="auto" w:fill="auto"/>
        <w:spacing w:line="244" w:lineRule="exact"/>
        <w:rPr>
          <w:rFonts w:asciiTheme="minorHAnsi" w:hAnsiTheme="minorHAnsi" w:cstheme="minorHAnsi"/>
          <w:color w:val="auto"/>
          <w:sz w:val="24"/>
          <w:szCs w:val="24"/>
        </w:rPr>
      </w:pPr>
      <w:bookmarkStart w:id="29" w:name="bookmark30"/>
      <w:r w:rsidRPr="0018557F">
        <w:rPr>
          <w:rFonts w:asciiTheme="minorHAnsi" w:hAnsiTheme="minorHAnsi" w:cstheme="minorHAnsi"/>
          <w:color w:val="auto"/>
          <w:sz w:val="24"/>
          <w:szCs w:val="24"/>
        </w:rPr>
        <w:t>ARTICOLUL 23</w:t>
      </w:r>
      <w:bookmarkEnd w:id="29"/>
    </w:p>
    <w:p w14:paraId="1CE3D93E" w14:textId="77777777" w:rsidR="00B17883" w:rsidRPr="0018557F" w:rsidRDefault="00173F36">
      <w:pPr>
        <w:pStyle w:val="Heading20"/>
        <w:keepNext/>
        <w:keepLines/>
        <w:shd w:val="clear" w:color="auto" w:fill="auto"/>
        <w:spacing w:after="200" w:line="244" w:lineRule="exact"/>
        <w:rPr>
          <w:rFonts w:asciiTheme="minorHAnsi" w:hAnsiTheme="minorHAnsi" w:cstheme="minorHAnsi"/>
          <w:color w:val="auto"/>
          <w:sz w:val="24"/>
          <w:szCs w:val="24"/>
        </w:rPr>
      </w:pPr>
      <w:bookmarkStart w:id="30" w:name="bookmark31"/>
      <w:r w:rsidRPr="0018557F">
        <w:rPr>
          <w:rFonts w:asciiTheme="minorHAnsi" w:hAnsiTheme="minorHAnsi" w:cstheme="minorHAnsi"/>
          <w:color w:val="auto"/>
          <w:sz w:val="24"/>
          <w:szCs w:val="24"/>
        </w:rPr>
        <w:t xml:space="preserve">Prevederi privind ajutorul de stat </w:t>
      </w:r>
      <w:r w:rsidRPr="0018557F">
        <w:rPr>
          <w:rStyle w:val="Heading2Italic"/>
          <w:rFonts w:asciiTheme="minorHAnsi" w:hAnsiTheme="minorHAnsi" w:cstheme="minorHAnsi"/>
          <w:b/>
          <w:bCs/>
          <w:color w:val="auto"/>
          <w:sz w:val="24"/>
          <w:szCs w:val="24"/>
          <w:lang w:val="ro-RO" w:eastAsia="ro-RO" w:bidi="ro-RO"/>
        </w:rPr>
        <w:t xml:space="preserve">Ide </w:t>
      </w:r>
      <w:r w:rsidRPr="0018557F">
        <w:rPr>
          <w:rStyle w:val="Heading2Italic"/>
          <w:rFonts w:asciiTheme="minorHAnsi" w:hAnsiTheme="minorHAnsi" w:cstheme="minorHAnsi"/>
          <w:b/>
          <w:bCs/>
          <w:color w:val="auto"/>
          <w:sz w:val="24"/>
          <w:szCs w:val="24"/>
        </w:rPr>
        <w:t>minimis</w:t>
      </w:r>
      <w:bookmarkEnd w:id="30"/>
    </w:p>
    <w:p w14:paraId="6C11ED72" w14:textId="77777777" w:rsidR="00B17883" w:rsidRPr="0018557F" w:rsidRDefault="00173F36" w:rsidP="00852FB1">
      <w:pPr>
        <w:pStyle w:val="Bodytext50"/>
        <w:shd w:val="clear" w:color="auto" w:fill="auto"/>
        <w:spacing w:line="244" w:lineRule="exact"/>
        <w:ind w:firstLine="28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(Dacă este cazul, pentru proiectele care implică măsuri de natura ajutorului de stat/de</w:t>
      </w:r>
      <w:r w:rsidRPr="0018557F">
        <w:rPr>
          <w:rStyle w:val="Bodytext5NotItalic"/>
          <w:rFonts w:asciiTheme="minorHAnsi" w:hAnsiTheme="minorHAnsi" w:cstheme="minorHAnsi"/>
          <w:color w:val="auto"/>
          <w:sz w:val="24"/>
          <w:szCs w:val="24"/>
        </w:rPr>
        <w:t xml:space="preserve"> </w:t>
      </w:r>
      <w:r w:rsidRPr="0018557F">
        <w:rPr>
          <w:rStyle w:val="Bodytext5NotItalic"/>
          <w:rFonts w:asciiTheme="minorHAnsi" w:hAnsiTheme="minorHAnsi" w:cstheme="minorHAnsi"/>
          <w:color w:val="auto"/>
          <w:sz w:val="24"/>
          <w:szCs w:val="24"/>
          <w:lang w:val="en-US" w:eastAsia="en-US" w:bidi="en-US"/>
        </w:rPr>
        <w:t>minimis)</w:t>
      </w:r>
    </w:p>
    <w:p w14:paraId="06CF2B06" w14:textId="77777777" w:rsidR="00B17883" w:rsidRPr="0018557F" w:rsidRDefault="00173F36" w:rsidP="00852FB1">
      <w:pPr>
        <w:pStyle w:val="Bodytext20"/>
        <w:shd w:val="clear" w:color="auto" w:fill="auto"/>
        <w:spacing w:after="200" w:line="293" w:lineRule="exact"/>
        <w:ind w:firstLine="28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Condiţiile privind acordarea, utilizarea şi recuperarea ajutorului de stat</w:t>
      </w:r>
      <w:r w:rsidRPr="0018557F">
        <w:rPr>
          <w:rStyle w:val="Bodytext2Italic"/>
          <w:rFonts w:asciiTheme="minorHAnsi" w:hAnsiTheme="minorHAnsi" w:cstheme="minorHAnsi"/>
          <w:color w:val="auto"/>
          <w:sz w:val="24"/>
          <w:szCs w:val="24"/>
        </w:rPr>
        <w:t xml:space="preserve">/de </w:t>
      </w:r>
      <w:r w:rsidRPr="0018557F">
        <w:rPr>
          <w:rStyle w:val="Bodytext2Italic"/>
          <w:rFonts w:asciiTheme="minorHAnsi" w:hAnsiTheme="minorHAnsi" w:cstheme="minorHAnsi"/>
          <w:color w:val="auto"/>
          <w:sz w:val="24"/>
          <w:szCs w:val="24"/>
          <w:lang w:val="en-US" w:eastAsia="en-US" w:bidi="en-US"/>
        </w:rPr>
        <w:t>minimis</w:t>
      </w:r>
      <w:r w:rsidRPr="0018557F">
        <w:rPr>
          <w:rFonts w:asciiTheme="minorHAnsi" w:hAnsiTheme="minorHAnsi" w:cstheme="minorHAnsi"/>
          <w:color w:val="auto"/>
          <w:sz w:val="24"/>
          <w:szCs w:val="24"/>
          <w:lang w:val="en-US" w:eastAsia="en-US" w:bidi="en-US"/>
        </w:rPr>
        <w:t xml:space="preserve"> </w:t>
      </w:r>
      <w:r w:rsidRPr="0018557F">
        <w:rPr>
          <w:rFonts w:asciiTheme="minorHAnsi" w:hAnsiTheme="minorHAnsi" w:cstheme="minorHAnsi"/>
          <w:color w:val="auto"/>
          <w:sz w:val="24"/>
          <w:szCs w:val="24"/>
        </w:rPr>
        <w:t xml:space="preserve">sunt prevăzute în </w:t>
      </w:r>
      <w:r w:rsidRPr="0018557F">
        <w:rPr>
          <w:rStyle w:val="Bodytext21"/>
          <w:rFonts w:asciiTheme="minorHAnsi" w:hAnsiTheme="minorHAnsi" w:cstheme="minorHAnsi"/>
          <w:color w:val="auto"/>
          <w:sz w:val="24"/>
          <w:szCs w:val="24"/>
        </w:rPr>
        <w:t>anexa nr. 5</w:t>
      </w:r>
      <w:r w:rsidRPr="0018557F">
        <w:rPr>
          <w:rFonts w:asciiTheme="minorHAnsi" w:hAnsiTheme="minorHAnsi" w:cstheme="minorHAnsi"/>
          <w:color w:val="auto"/>
          <w:sz w:val="24"/>
          <w:szCs w:val="24"/>
        </w:rPr>
        <w:t xml:space="preserve"> - Reguli aplicabile ajutorului de stat</w:t>
      </w:r>
      <w:r w:rsidRPr="0018557F">
        <w:rPr>
          <w:rStyle w:val="Bodytext2Italic"/>
          <w:rFonts w:asciiTheme="minorHAnsi" w:hAnsiTheme="minorHAnsi" w:cstheme="minorHAnsi"/>
          <w:color w:val="auto"/>
          <w:sz w:val="24"/>
          <w:szCs w:val="24"/>
        </w:rPr>
        <w:t xml:space="preserve">Ide </w:t>
      </w:r>
      <w:r w:rsidRPr="0018557F">
        <w:rPr>
          <w:rStyle w:val="Bodytext2Italic"/>
          <w:rFonts w:asciiTheme="minorHAnsi" w:hAnsiTheme="minorHAnsi" w:cstheme="minorHAnsi"/>
          <w:color w:val="auto"/>
          <w:sz w:val="24"/>
          <w:szCs w:val="24"/>
          <w:lang w:val="en-US" w:eastAsia="en-US" w:bidi="en-US"/>
        </w:rPr>
        <w:t>minimis</w:t>
      </w:r>
      <w:r w:rsidRPr="0018557F">
        <w:rPr>
          <w:rFonts w:asciiTheme="minorHAnsi" w:hAnsiTheme="minorHAnsi" w:cstheme="minorHAnsi"/>
          <w:color w:val="auto"/>
          <w:sz w:val="24"/>
          <w:szCs w:val="24"/>
          <w:lang w:val="en-US" w:eastAsia="en-US" w:bidi="en-US"/>
        </w:rPr>
        <w:t xml:space="preserve"> </w:t>
      </w:r>
      <w:r w:rsidRPr="0018557F">
        <w:rPr>
          <w:rFonts w:asciiTheme="minorHAnsi" w:hAnsiTheme="minorHAnsi" w:cstheme="minorHAnsi"/>
          <w:color w:val="auto"/>
          <w:sz w:val="24"/>
          <w:szCs w:val="24"/>
        </w:rPr>
        <w:t>acordat, la prezentul contract de finanţare.</w:t>
      </w:r>
    </w:p>
    <w:p w14:paraId="54B23B5A" w14:textId="77777777" w:rsidR="00B17883" w:rsidRPr="0018557F" w:rsidRDefault="00173F36">
      <w:pPr>
        <w:pStyle w:val="Heading20"/>
        <w:keepNext/>
        <w:keepLines/>
        <w:shd w:val="clear" w:color="auto" w:fill="auto"/>
        <w:spacing w:after="200" w:line="293" w:lineRule="exact"/>
        <w:rPr>
          <w:rFonts w:asciiTheme="minorHAnsi" w:hAnsiTheme="minorHAnsi" w:cstheme="minorHAnsi"/>
          <w:color w:val="auto"/>
          <w:sz w:val="24"/>
          <w:szCs w:val="24"/>
        </w:rPr>
      </w:pPr>
      <w:bookmarkStart w:id="31" w:name="bookmark32"/>
      <w:r w:rsidRPr="0018557F">
        <w:rPr>
          <w:rFonts w:asciiTheme="minorHAnsi" w:hAnsiTheme="minorHAnsi" w:cstheme="minorHAnsi"/>
          <w:color w:val="auto"/>
          <w:sz w:val="24"/>
          <w:szCs w:val="24"/>
        </w:rPr>
        <w:t>ARTICOLUL 24</w:t>
      </w:r>
      <w:r w:rsidRPr="0018557F">
        <w:rPr>
          <w:rFonts w:asciiTheme="minorHAnsi" w:hAnsiTheme="minorHAnsi" w:cstheme="minorHAnsi"/>
          <w:color w:val="auto"/>
          <w:sz w:val="24"/>
          <w:szCs w:val="24"/>
        </w:rPr>
        <w:br/>
        <w:t>Anexele contractului de finanţare</w:t>
      </w:r>
      <w:bookmarkEnd w:id="31"/>
    </w:p>
    <w:p w14:paraId="549BD20C" w14:textId="77777777" w:rsidR="00B17883" w:rsidRPr="0018557F" w:rsidRDefault="00173F36" w:rsidP="00852FB1">
      <w:pPr>
        <w:pStyle w:val="Bodytext20"/>
        <w:shd w:val="clear" w:color="auto" w:fill="auto"/>
        <w:spacing w:after="239" w:line="293" w:lineRule="exact"/>
        <w:ind w:firstLine="28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Următoarele documente sunt </w:t>
      </w:r>
      <w:r w:rsidRPr="0018557F">
        <w:rPr>
          <w:rStyle w:val="Bodytext21"/>
          <w:rFonts w:asciiTheme="minorHAnsi" w:hAnsiTheme="minorHAnsi" w:cstheme="minorHAnsi"/>
          <w:color w:val="auto"/>
          <w:sz w:val="24"/>
          <w:szCs w:val="24"/>
        </w:rPr>
        <w:t>anexe</w:t>
      </w:r>
      <w:r w:rsidRPr="0018557F">
        <w:rPr>
          <w:rFonts w:asciiTheme="minorHAnsi" w:hAnsiTheme="minorHAnsi" w:cstheme="minorHAnsi"/>
          <w:color w:val="auto"/>
          <w:sz w:val="24"/>
          <w:szCs w:val="24"/>
        </w:rPr>
        <w:t xml:space="preserve"> la prezentul contract de finanţare şi constituie parte integrantă a acestuia, având aceeaşi forţă juridică:</w:t>
      </w:r>
    </w:p>
    <w:p w14:paraId="78D5F4D7" w14:textId="77777777" w:rsidR="00B17883" w:rsidRPr="0018557F"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anexa nr. 1</w:t>
      </w:r>
      <w:r w:rsidRPr="0018557F">
        <w:rPr>
          <w:rFonts w:asciiTheme="minorHAnsi" w:hAnsiTheme="minorHAnsi" w:cstheme="minorHAnsi"/>
          <w:color w:val="auto"/>
          <w:sz w:val="24"/>
          <w:szCs w:val="24"/>
        </w:rPr>
        <w:t xml:space="preserve"> - Cererea de finanţare;</w:t>
      </w:r>
    </w:p>
    <w:p w14:paraId="431EDE2E" w14:textId="77777777" w:rsidR="00B17883" w:rsidRPr="0018557F"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anexa nr. 2</w:t>
      </w:r>
      <w:r w:rsidRPr="0018557F">
        <w:rPr>
          <w:rFonts w:asciiTheme="minorHAnsi" w:hAnsiTheme="minorHAnsi" w:cstheme="minorHAnsi"/>
          <w:color w:val="auto"/>
          <w:sz w:val="24"/>
          <w:szCs w:val="24"/>
        </w:rPr>
        <w:t xml:space="preserve"> - Planul de monitorizare a proiectului;</w:t>
      </w:r>
    </w:p>
    <w:p w14:paraId="123E7124" w14:textId="77777777" w:rsidR="00B17883" w:rsidRPr="0018557F"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anexa nr. 3</w:t>
      </w:r>
      <w:r w:rsidRPr="0018557F">
        <w:rPr>
          <w:rFonts w:asciiTheme="minorHAnsi" w:hAnsiTheme="minorHAnsi" w:cstheme="minorHAnsi"/>
          <w:color w:val="auto"/>
          <w:sz w:val="24"/>
          <w:szCs w:val="24"/>
        </w:rPr>
        <w:t xml:space="preserve"> - Graficul cererilor de prefinanţare/plată/rambursare;</w:t>
      </w:r>
    </w:p>
    <w:p w14:paraId="0087312C" w14:textId="77777777" w:rsidR="00B17883" w:rsidRPr="0018557F"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anexa nr. 4</w:t>
      </w:r>
      <w:r w:rsidRPr="0018557F">
        <w:rPr>
          <w:rFonts w:asciiTheme="minorHAnsi" w:hAnsiTheme="minorHAnsi" w:cstheme="minorHAnsi"/>
          <w:color w:val="auto"/>
          <w:sz w:val="24"/>
          <w:szCs w:val="24"/>
        </w:rPr>
        <w:t xml:space="preserve"> - Acordul de parteneriat încheiat între Liderul de parteneriat şi parteneri (dacă este cazul);</w:t>
      </w:r>
    </w:p>
    <w:p w14:paraId="5D761636" w14:textId="77777777" w:rsidR="00B17883" w:rsidRPr="0018557F"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anexa nr. 5</w:t>
      </w:r>
      <w:r w:rsidRPr="0018557F">
        <w:rPr>
          <w:rFonts w:asciiTheme="minorHAnsi" w:hAnsiTheme="minorHAnsi" w:cstheme="minorHAnsi"/>
          <w:color w:val="auto"/>
          <w:sz w:val="24"/>
          <w:szCs w:val="24"/>
        </w:rPr>
        <w:t xml:space="preserve"> - Reguli aplicabile ajutorului de stat/de </w:t>
      </w:r>
      <w:r w:rsidRPr="0018557F">
        <w:rPr>
          <w:rFonts w:asciiTheme="minorHAnsi" w:hAnsiTheme="minorHAnsi" w:cstheme="minorHAnsi"/>
          <w:color w:val="auto"/>
          <w:sz w:val="24"/>
          <w:szCs w:val="24"/>
          <w:lang w:val="en-US" w:eastAsia="en-US" w:bidi="en-US"/>
        </w:rPr>
        <w:t xml:space="preserve">minimis </w:t>
      </w:r>
      <w:r w:rsidRPr="0018557F">
        <w:rPr>
          <w:rFonts w:asciiTheme="minorHAnsi" w:hAnsiTheme="minorHAnsi" w:cstheme="minorHAnsi"/>
          <w:color w:val="auto"/>
          <w:sz w:val="24"/>
          <w:szCs w:val="24"/>
        </w:rPr>
        <w:t>acordat (dacă este cazul, conform schemei aprobate);</w:t>
      </w:r>
    </w:p>
    <w:p w14:paraId="163EFC6C" w14:textId="77777777" w:rsidR="00B17883" w:rsidRPr="0018557F"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anexa nr. 6</w:t>
      </w:r>
      <w:r w:rsidRPr="0018557F">
        <w:rPr>
          <w:rFonts w:asciiTheme="minorHAnsi" w:hAnsiTheme="minorHAnsi" w:cstheme="minorHAnsi"/>
          <w:color w:val="auto"/>
          <w:sz w:val="24"/>
          <w:szCs w:val="24"/>
        </w:rPr>
        <w:t xml:space="preserve"> - Condiţii specifice ale contractului de finanţare (dacă este cazul).</w:t>
      </w:r>
    </w:p>
    <w:p w14:paraId="09668245" w14:textId="77777777" w:rsidR="00B17883" w:rsidRPr="0018557F" w:rsidRDefault="00173F36" w:rsidP="00852FB1">
      <w:pPr>
        <w:pStyle w:val="Bodytext20"/>
        <w:shd w:val="clear" w:color="auto" w:fill="auto"/>
        <w:spacing w:after="200" w:line="293" w:lineRule="exact"/>
        <w:ind w:firstLine="280"/>
        <w:jc w:val="both"/>
        <w:rPr>
          <w:rFonts w:asciiTheme="minorHAnsi" w:hAnsiTheme="minorHAnsi" w:cstheme="minorHAnsi"/>
          <w:color w:val="auto"/>
          <w:sz w:val="24"/>
          <w:szCs w:val="24"/>
        </w:rPr>
      </w:pPr>
      <w:r w:rsidRPr="0018557F">
        <w:rPr>
          <w:rStyle w:val="Bodytext21"/>
          <w:rFonts w:asciiTheme="minorHAnsi" w:hAnsiTheme="minorHAnsi" w:cstheme="minorHAnsi"/>
          <w:color w:val="auto"/>
          <w:sz w:val="24"/>
          <w:szCs w:val="24"/>
        </w:rPr>
        <w:t>Anexele nr. 3. 4. 5. 6</w:t>
      </w:r>
      <w:r w:rsidRPr="0018557F">
        <w:rPr>
          <w:rFonts w:asciiTheme="minorHAnsi" w:hAnsiTheme="minorHAnsi" w:cstheme="minorHAnsi"/>
          <w:color w:val="auto"/>
          <w:sz w:val="24"/>
          <w:szCs w:val="24"/>
        </w:rPr>
        <w:t xml:space="preserve"> au formatul stabilit de </w:t>
      </w:r>
      <w:r w:rsidR="00852FB1"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în funcţie de specificul programului sau al apelului de proiecte.</w:t>
      </w:r>
    </w:p>
    <w:p w14:paraId="3CA04C09" w14:textId="77777777" w:rsidR="00B17883" w:rsidRPr="0018557F" w:rsidRDefault="00173F36">
      <w:pPr>
        <w:pStyle w:val="Heading20"/>
        <w:keepNext/>
        <w:keepLines/>
        <w:shd w:val="clear" w:color="auto" w:fill="auto"/>
        <w:spacing w:after="204" w:line="293" w:lineRule="exact"/>
        <w:ind w:right="20"/>
        <w:rPr>
          <w:rFonts w:asciiTheme="minorHAnsi" w:hAnsiTheme="minorHAnsi" w:cstheme="minorHAnsi"/>
          <w:color w:val="auto"/>
          <w:sz w:val="24"/>
          <w:szCs w:val="24"/>
        </w:rPr>
      </w:pPr>
      <w:bookmarkStart w:id="32" w:name="bookmark33"/>
      <w:r w:rsidRPr="0018557F">
        <w:rPr>
          <w:rFonts w:asciiTheme="minorHAnsi" w:hAnsiTheme="minorHAnsi" w:cstheme="minorHAnsi"/>
          <w:color w:val="auto"/>
          <w:sz w:val="24"/>
          <w:szCs w:val="24"/>
        </w:rPr>
        <w:t>ARTICOLUL 25</w:t>
      </w:r>
      <w:r w:rsidRPr="0018557F">
        <w:rPr>
          <w:rFonts w:asciiTheme="minorHAnsi" w:hAnsiTheme="minorHAnsi" w:cstheme="minorHAnsi"/>
          <w:color w:val="auto"/>
          <w:sz w:val="24"/>
          <w:szCs w:val="24"/>
        </w:rPr>
        <w:br/>
        <w:t>Clauze rezolutorii şi suspensive</w:t>
      </w:r>
      <w:bookmarkEnd w:id="32"/>
    </w:p>
    <w:p w14:paraId="6C91CD3C" w14:textId="77777777" w:rsidR="002863D6" w:rsidRPr="0018557F"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color w:val="auto"/>
          <w:sz w:val="24"/>
          <w:szCs w:val="24"/>
          <w:u w:val="none"/>
        </w:rPr>
      </w:pPr>
      <w:r w:rsidRPr="0018557F">
        <w:rPr>
          <w:rFonts w:asciiTheme="minorHAnsi" w:hAnsiTheme="minorHAnsi" w:cstheme="minorHAnsi"/>
          <w:color w:val="auto"/>
          <w:sz w:val="24"/>
          <w:szCs w:val="24"/>
        </w:rPr>
        <w:t>Prezentului contract de finanţare</w:t>
      </w:r>
      <w:r w:rsidR="002863D6" w:rsidRPr="0018557F">
        <w:rPr>
          <w:rFonts w:asciiTheme="minorHAnsi" w:hAnsiTheme="minorHAnsi" w:cstheme="minorHAnsi"/>
          <w:color w:val="auto"/>
          <w:sz w:val="24"/>
          <w:szCs w:val="24"/>
        </w:rPr>
        <w:t xml:space="preserve"> nu</w:t>
      </w:r>
      <w:r w:rsidRPr="0018557F">
        <w:rPr>
          <w:rFonts w:asciiTheme="minorHAnsi" w:hAnsiTheme="minorHAnsi" w:cstheme="minorHAnsi"/>
          <w:color w:val="auto"/>
          <w:sz w:val="24"/>
          <w:szCs w:val="24"/>
        </w:rPr>
        <w:t xml:space="preserve"> i se aplică clauza rezolutorie prevăzută la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6 alin. (11) din </w:t>
      </w:r>
      <w:r w:rsidRPr="0018557F">
        <w:rPr>
          <w:rStyle w:val="Bodytext21"/>
          <w:rFonts w:asciiTheme="minorHAnsi" w:hAnsiTheme="minorHAnsi" w:cstheme="minorHAnsi"/>
          <w:color w:val="auto"/>
          <w:sz w:val="24"/>
          <w:szCs w:val="24"/>
        </w:rPr>
        <w:t>Ordonanţa</w:t>
      </w:r>
      <w:r w:rsidR="00FD6B65" w:rsidRPr="0018557F">
        <w:rPr>
          <w:rStyle w:val="Bodytext21"/>
          <w:rFonts w:asciiTheme="minorHAnsi" w:hAnsiTheme="minorHAnsi" w:cstheme="minorHAnsi"/>
          <w:color w:val="auto"/>
          <w:sz w:val="24"/>
          <w:szCs w:val="24"/>
        </w:rPr>
        <w:t xml:space="preserve"> </w:t>
      </w:r>
      <w:r w:rsidRPr="0018557F">
        <w:rPr>
          <w:rStyle w:val="Bodytext21"/>
          <w:rFonts w:asciiTheme="minorHAnsi" w:hAnsiTheme="minorHAnsi" w:cstheme="minorHAnsi"/>
          <w:color w:val="auto"/>
          <w:sz w:val="24"/>
          <w:szCs w:val="24"/>
        </w:rPr>
        <w:t>de urgentă a Guvernului nr. 23/2023</w:t>
      </w:r>
      <w:bookmarkStart w:id="33" w:name="bookmark34"/>
      <w:r w:rsidR="002863D6" w:rsidRPr="0018557F">
        <w:rPr>
          <w:rStyle w:val="Bodytext21"/>
          <w:rFonts w:asciiTheme="minorHAnsi" w:hAnsiTheme="minorHAnsi" w:cstheme="minorHAnsi"/>
          <w:color w:val="auto"/>
          <w:sz w:val="24"/>
          <w:szCs w:val="24"/>
        </w:rPr>
        <w:t>.</w:t>
      </w:r>
    </w:p>
    <w:p w14:paraId="307B5A14" w14:textId="77777777" w:rsidR="002863D6" w:rsidRPr="0018557F" w:rsidRDefault="002863D6" w:rsidP="002863D6">
      <w:pPr>
        <w:pStyle w:val="Bodytext20"/>
        <w:shd w:val="clear" w:color="auto" w:fill="auto"/>
        <w:tabs>
          <w:tab w:val="left" w:pos="454"/>
        </w:tabs>
        <w:ind w:firstLine="0"/>
        <w:jc w:val="both"/>
        <w:rPr>
          <w:rStyle w:val="Bodytext21"/>
          <w:rFonts w:asciiTheme="minorHAnsi" w:hAnsiTheme="minorHAnsi" w:cstheme="minorHAnsi"/>
          <w:color w:val="auto"/>
          <w:sz w:val="24"/>
          <w:szCs w:val="24"/>
          <w:u w:val="none"/>
        </w:rPr>
      </w:pPr>
    </w:p>
    <w:p w14:paraId="073B7EAC" w14:textId="77777777" w:rsidR="00B17883" w:rsidRPr="0018557F" w:rsidRDefault="00173F36" w:rsidP="002863D6">
      <w:pPr>
        <w:pStyle w:val="Heading20"/>
        <w:keepNext/>
        <w:keepLines/>
        <w:shd w:val="clear" w:color="auto" w:fill="auto"/>
        <w:spacing w:after="204" w:line="293" w:lineRule="exact"/>
        <w:ind w:right="20"/>
        <w:rPr>
          <w:rFonts w:asciiTheme="minorHAnsi" w:hAnsiTheme="minorHAnsi" w:cstheme="minorHAnsi"/>
          <w:color w:val="auto"/>
          <w:sz w:val="24"/>
          <w:szCs w:val="24"/>
        </w:rPr>
      </w:pPr>
      <w:r w:rsidRPr="0018557F">
        <w:rPr>
          <w:rFonts w:asciiTheme="minorHAnsi" w:hAnsiTheme="minorHAnsi" w:cstheme="minorHAnsi"/>
          <w:color w:val="auto"/>
          <w:sz w:val="24"/>
          <w:szCs w:val="24"/>
        </w:rPr>
        <w:t>ARTICOLUL 26</w:t>
      </w:r>
      <w:r w:rsidRPr="0018557F">
        <w:rPr>
          <w:rFonts w:asciiTheme="minorHAnsi" w:hAnsiTheme="minorHAnsi" w:cstheme="minorHAnsi"/>
          <w:color w:val="auto"/>
          <w:sz w:val="24"/>
          <w:szCs w:val="24"/>
        </w:rPr>
        <w:br/>
        <w:t>Dispoziţii finale</w:t>
      </w:r>
      <w:bookmarkEnd w:id="33"/>
    </w:p>
    <w:p w14:paraId="107731F4" w14:textId="77777777" w:rsidR="00B17883" w:rsidRPr="0018557F"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Condiţiile generale ale prezentului contract de finanţare se completează cu Condiţiile specifice adoptate prin decizia ordonatorului principal de credite al </w:t>
      </w:r>
      <w:r w:rsidR="00852FB1"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 xml:space="preserve">/conducătorul </w:t>
      </w:r>
      <w:r w:rsidR="00852FB1"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după caz, care se constituie în </w:t>
      </w:r>
      <w:r w:rsidRPr="0018557F">
        <w:rPr>
          <w:rStyle w:val="Bodytext21"/>
          <w:rFonts w:asciiTheme="minorHAnsi" w:hAnsiTheme="minorHAnsi" w:cstheme="minorHAnsi"/>
          <w:color w:val="auto"/>
          <w:sz w:val="24"/>
          <w:szCs w:val="24"/>
        </w:rPr>
        <w:t>anexa nr. 6</w:t>
      </w:r>
      <w:r w:rsidRPr="0018557F">
        <w:rPr>
          <w:rFonts w:asciiTheme="minorHAnsi" w:hAnsiTheme="minorHAnsi" w:cstheme="minorHAnsi"/>
          <w:color w:val="auto"/>
          <w:sz w:val="24"/>
          <w:szCs w:val="24"/>
        </w:rPr>
        <w:t xml:space="preserve"> la prezentul contract de finanţare.</w:t>
      </w:r>
    </w:p>
    <w:p w14:paraId="47C40A39" w14:textId="77777777" w:rsidR="00B17883" w:rsidRPr="0018557F"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Prin Condiţiile specifice, </w:t>
      </w:r>
      <w:r w:rsidR="00852FB1" w:rsidRPr="0018557F">
        <w:rPr>
          <w:rFonts w:asciiTheme="minorHAnsi" w:hAnsiTheme="minorHAnsi" w:cstheme="minorHAnsi"/>
          <w:color w:val="auto"/>
          <w:sz w:val="24"/>
          <w:szCs w:val="24"/>
        </w:rPr>
        <w:t xml:space="preserve">AM PR SV Oltenia </w:t>
      </w:r>
      <w:r w:rsidRPr="0018557F">
        <w:rPr>
          <w:rFonts w:asciiTheme="minorHAnsi" w:hAnsiTheme="minorHAnsi" w:cstheme="minorHAnsi"/>
          <w:color w:val="auto"/>
          <w:sz w:val="24"/>
          <w:szCs w:val="24"/>
        </w:rPr>
        <w:t>completează şi, după caz, detaliază modul de aplicare a Condiţiilor generale ale prezentului contract de finanţare.</w:t>
      </w:r>
    </w:p>
    <w:p w14:paraId="46C90978" w14:textId="77777777" w:rsidR="00B17883" w:rsidRPr="0018557F"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18557F"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 xml:space="preserve">Pentru buna implementare şi management al proiectului, </w:t>
      </w:r>
      <w:r w:rsidR="00852FB1" w:rsidRPr="0018557F">
        <w:rPr>
          <w:rFonts w:asciiTheme="minorHAnsi" w:hAnsiTheme="minorHAnsi" w:cstheme="minorHAnsi"/>
          <w:color w:val="auto"/>
          <w:sz w:val="24"/>
          <w:szCs w:val="24"/>
        </w:rPr>
        <w:t>AM PR SV Oltenia</w:t>
      </w:r>
      <w:r w:rsidRPr="0018557F">
        <w:rPr>
          <w:rFonts w:asciiTheme="minorHAnsi" w:hAnsiTheme="minorHAnsi" w:cstheme="minorHAnsi"/>
          <w:color w:val="auto"/>
          <w:sz w:val="24"/>
          <w:szCs w:val="24"/>
        </w:rPr>
        <w:t xml:space="preserve"> pune la dispoziţia Beneficiarului/Liderului de parteneriat şi partenerilor, după caz, Manualul Beneficiarului, în condiţiile prevederilor </w:t>
      </w:r>
      <w:r w:rsidRPr="0018557F">
        <w:rPr>
          <w:rFonts w:asciiTheme="minorHAnsi" w:hAnsiTheme="minorHAnsi" w:cstheme="minorHAnsi"/>
          <w:color w:val="auto"/>
          <w:sz w:val="24"/>
          <w:szCs w:val="24"/>
          <w:lang w:val="en-US" w:eastAsia="en-US" w:bidi="en-US"/>
        </w:rPr>
        <w:t xml:space="preserve">art. </w:t>
      </w:r>
      <w:r w:rsidRPr="0018557F">
        <w:rPr>
          <w:rFonts w:asciiTheme="minorHAnsi" w:hAnsiTheme="minorHAnsi" w:cstheme="minorHAnsi"/>
          <w:color w:val="auto"/>
          <w:sz w:val="24"/>
          <w:szCs w:val="24"/>
        </w:rPr>
        <w:t xml:space="preserve">16 din </w:t>
      </w:r>
      <w:r w:rsidRPr="0018557F">
        <w:rPr>
          <w:rStyle w:val="Bodytext21"/>
          <w:rFonts w:asciiTheme="minorHAnsi" w:hAnsiTheme="minorHAnsi" w:cstheme="minorHAnsi"/>
          <w:color w:val="auto"/>
          <w:sz w:val="24"/>
          <w:szCs w:val="24"/>
        </w:rPr>
        <w:t>Ordonanţa de urgentă a Guvernului nr. 23/2023</w:t>
      </w:r>
      <w:r w:rsidRPr="0018557F">
        <w:rPr>
          <w:rFonts w:asciiTheme="minorHAnsi" w:hAnsiTheme="minorHAnsi" w:cstheme="minorHAnsi"/>
          <w:color w:val="auto"/>
          <w:sz w:val="24"/>
          <w:szCs w:val="24"/>
        </w:rPr>
        <w:t>.</w:t>
      </w:r>
    </w:p>
    <w:p w14:paraId="3EAE2E88" w14:textId="77777777" w:rsidR="00B17883" w:rsidRPr="0018557F"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color w:val="auto"/>
          <w:sz w:val="24"/>
          <w:szCs w:val="24"/>
        </w:rPr>
      </w:pPr>
      <w:r w:rsidRPr="0018557F">
        <w:rPr>
          <w:rFonts w:asciiTheme="minorHAnsi" w:hAnsiTheme="minorHAnsi" w:cstheme="minorHAnsi"/>
          <w:color w:val="auto"/>
          <w:sz w:val="24"/>
          <w:szCs w:val="24"/>
        </w:rPr>
        <w:t>Prezentul contract de finanţare se încheie într-un singur exemplar, este semnat electronic de toate părţile şi transmis prin sistemul MySMIS2021.</w:t>
      </w:r>
    </w:p>
    <w:p w14:paraId="6677E1FB" w14:textId="77777777" w:rsidR="00C847E9" w:rsidRPr="0018557F" w:rsidRDefault="00C847E9" w:rsidP="00C847E9">
      <w:pPr>
        <w:pStyle w:val="Bodytext20"/>
        <w:shd w:val="clear" w:color="auto" w:fill="auto"/>
        <w:tabs>
          <w:tab w:val="left" w:pos="454"/>
        </w:tabs>
        <w:ind w:firstLine="0"/>
        <w:jc w:val="both"/>
        <w:rPr>
          <w:rFonts w:asciiTheme="minorHAnsi" w:hAnsiTheme="minorHAnsi" w:cstheme="minorHAnsi"/>
          <w:color w:val="auto"/>
          <w:sz w:val="24"/>
          <w:szCs w:val="24"/>
        </w:rPr>
      </w:pPr>
    </w:p>
    <w:p w14:paraId="20253E11" w14:textId="77777777" w:rsidR="00C847E9" w:rsidRPr="0018557F" w:rsidRDefault="00C847E9" w:rsidP="00C847E9">
      <w:pPr>
        <w:pStyle w:val="Bodytext20"/>
        <w:shd w:val="clear" w:color="auto" w:fill="auto"/>
        <w:tabs>
          <w:tab w:val="left" w:pos="454"/>
        </w:tabs>
        <w:ind w:firstLine="0"/>
        <w:jc w:val="both"/>
        <w:rPr>
          <w:rFonts w:asciiTheme="minorHAnsi" w:hAnsiTheme="minorHAnsi" w:cstheme="minorHAnsi"/>
          <w:color w:val="auto"/>
          <w:sz w:val="24"/>
          <w:szCs w:val="24"/>
        </w:rPr>
      </w:pPr>
    </w:p>
    <w:tbl>
      <w:tblPr>
        <w:tblStyle w:val="TableGrid"/>
        <w:tblW w:w="0" w:type="auto"/>
        <w:tblLook w:val="04A0" w:firstRow="1" w:lastRow="0" w:firstColumn="1" w:lastColumn="0" w:noHBand="0" w:noVBand="1"/>
      </w:tblPr>
      <w:tblGrid>
        <w:gridCol w:w="5073"/>
        <w:gridCol w:w="5165"/>
      </w:tblGrid>
      <w:tr w:rsidR="001663D7" w:rsidRPr="0018557F" w14:paraId="4B6900AB" w14:textId="77777777" w:rsidTr="001663D7">
        <w:tc>
          <w:tcPr>
            <w:tcW w:w="5352" w:type="dxa"/>
            <w:vAlign w:val="bottom"/>
          </w:tcPr>
          <w:p w14:paraId="0D4204AB" w14:textId="77777777" w:rsidR="001663D7" w:rsidRPr="0018557F" w:rsidRDefault="001663D7"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proofErr w:type="spellStart"/>
            <w:r w:rsidRPr="0018557F">
              <w:rPr>
                <w:rFonts w:asciiTheme="minorHAnsi" w:hAnsiTheme="minorHAnsi" w:cstheme="minorHAnsi"/>
                <w:b/>
                <w:bCs/>
                <w:color w:val="auto"/>
                <w:sz w:val="24"/>
                <w:szCs w:val="24"/>
              </w:rPr>
              <w:t>Pentru</w:t>
            </w:r>
            <w:proofErr w:type="spellEnd"/>
            <w:r w:rsidRPr="0018557F">
              <w:rPr>
                <w:rFonts w:asciiTheme="minorHAnsi" w:hAnsiTheme="minorHAnsi" w:cstheme="minorHAnsi"/>
                <w:b/>
                <w:bCs/>
                <w:color w:val="auto"/>
                <w:sz w:val="24"/>
                <w:szCs w:val="24"/>
              </w:rPr>
              <w:t xml:space="preserve"> </w:t>
            </w:r>
            <w:proofErr w:type="spellStart"/>
            <w:r w:rsidRPr="0018557F">
              <w:rPr>
                <w:rFonts w:asciiTheme="minorHAnsi" w:hAnsiTheme="minorHAnsi" w:cstheme="minorHAnsi"/>
                <w:b/>
                <w:bCs/>
                <w:color w:val="auto"/>
                <w:sz w:val="24"/>
                <w:szCs w:val="24"/>
              </w:rPr>
              <w:t>Autoritatea</w:t>
            </w:r>
            <w:proofErr w:type="spellEnd"/>
            <w:r w:rsidRPr="0018557F">
              <w:rPr>
                <w:rFonts w:asciiTheme="minorHAnsi" w:hAnsiTheme="minorHAnsi" w:cstheme="minorHAnsi"/>
                <w:b/>
                <w:bCs/>
                <w:color w:val="auto"/>
                <w:sz w:val="24"/>
                <w:szCs w:val="24"/>
              </w:rPr>
              <w:t xml:space="preserve"> de management</w:t>
            </w:r>
          </w:p>
          <w:p w14:paraId="38B9CC8B" w14:textId="77777777" w:rsidR="001663D7" w:rsidRPr="0018557F" w:rsidRDefault="001663D7"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p>
          <w:p w14:paraId="4AE8C1B8" w14:textId="77777777" w:rsidR="001663D7" w:rsidRPr="0018557F" w:rsidRDefault="001663D7" w:rsidP="001663D7">
            <w:pPr>
              <w:pStyle w:val="Bodytext20"/>
              <w:framePr w:w="10248" w:wrap="notBeside" w:vAnchor="text" w:hAnchor="text" w:xAlign="center" w:y="1"/>
              <w:shd w:val="clear" w:color="auto" w:fill="auto"/>
              <w:tabs>
                <w:tab w:val="left" w:leader="dot" w:pos="1958"/>
              </w:tabs>
              <w:spacing w:after="0" w:line="240" w:lineRule="auto"/>
              <w:ind w:firstLine="0"/>
              <w:jc w:val="both"/>
              <w:rPr>
                <w:rFonts w:asciiTheme="minorHAnsi" w:hAnsiTheme="minorHAnsi" w:cstheme="minorHAnsi"/>
                <w:b/>
                <w:bCs/>
                <w:color w:val="auto"/>
                <w:sz w:val="24"/>
                <w:szCs w:val="24"/>
              </w:rPr>
            </w:pPr>
            <w:proofErr w:type="spellStart"/>
            <w:r w:rsidRPr="0018557F">
              <w:rPr>
                <w:rFonts w:asciiTheme="minorHAnsi" w:hAnsiTheme="minorHAnsi" w:cstheme="minorHAnsi"/>
                <w:b/>
                <w:bCs/>
                <w:color w:val="auto"/>
                <w:sz w:val="24"/>
                <w:szCs w:val="24"/>
              </w:rPr>
              <w:t>Numele</w:t>
            </w:r>
            <w:proofErr w:type="spellEnd"/>
            <w:r w:rsidRPr="0018557F">
              <w:rPr>
                <w:rFonts w:asciiTheme="minorHAnsi" w:hAnsiTheme="minorHAnsi" w:cstheme="minorHAnsi"/>
                <w:b/>
                <w:bCs/>
                <w:color w:val="auto"/>
                <w:sz w:val="24"/>
                <w:szCs w:val="24"/>
              </w:rPr>
              <w:t xml:space="preserve">: </w:t>
            </w:r>
            <w:r w:rsidRPr="0018557F">
              <w:rPr>
                <w:b/>
                <w:bCs/>
                <w:color w:val="auto"/>
              </w:rPr>
              <w:t xml:space="preserve"> </w:t>
            </w:r>
            <w:r w:rsidRPr="0018557F">
              <w:rPr>
                <w:rFonts w:asciiTheme="minorHAnsi" w:hAnsiTheme="minorHAnsi" w:cstheme="minorHAnsi"/>
                <w:b/>
                <w:bCs/>
                <w:color w:val="auto"/>
                <w:sz w:val="24"/>
                <w:szCs w:val="24"/>
              </w:rPr>
              <w:t>Alexandru STĂNESCU</w:t>
            </w:r>
          </w:p>
          <w:p w14:paraId="5E5C85C9" w14:textId="77777777" w:rsidR="001663D7" w:rsidRPr="0018557F" w:rsidRDefault="001663D7"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proofErr w:type="spellStart"/>
            <w:r w:rsidRPr="0018557F">
              <w:rPr>
                <w:rFonts w:asciiTheme="minorHAnsi" w:hAnsiTheme="minorHAnsi" w:cstheme="minorHAnsi"/>
                <w:b/>
                <w:bCs/>
                <w:color w:val="auto"/>
                <w:sz w:val="24"/>
                <w:szCs w:val="24"/>
              </w:rPr>
              <w:t>Funcţia</w:t>
            </w:r>
            <w:proofErr w:type="spellEnd"/>
            <w:r w:rsidRPr="0018557F">
              <w:rPr>
                <w:rFonts w:asciiTheme="minorHAnsi" w:hAnsiTheme="minorHAnsi" w:cstheme="minorHAnsi"/>
                <w:b/>
                <w:bCs/>
                <w:color w:val="auto"/>
                <w:sz w:val="24"/>
                <w:szCs w:val="24"/>
              </w:rPr>
              <w:t xml:space="preserve">: </w:t>
            </w:r>
            <w:r w:rsidRPr="0018557F">
              <w:rPr>
                <w:b/>
                <w:bCs/>
                <w:color w:val="auto"/>
              </w:rPr>
              <w:t xml:space="preserve"> </w:t>
            </w:r>
            <w:r w:rsidRPr="0018557F">
              <w:rPr>
                <w:rFonts w:asciiTheme="minorHAnsi" w:hAnsiTheme="minorHAnsi" w:cstheme="minorHAnsi"/>
                <w:b/>
                <w:bCs/>
                <w:color w:val="auto"/>
                <w:sz w:val="24"/>
                <w:szCs w:val="24"/>
              </w:rPr>
              <w:t xml:space="preserve">Director General ADR Sud-Vest </w:t>
            </w:r>
            <w:proofErr w:type="spellStart"/>
            <w:r w:rsidRPr="0018557F">
              <w:rPr>
                <w:rFonts w:asciiTheme="minorHAnsi" w:hAnsiTheme="minorHAnsi" w:cstheme="minorHAnsi"/>
                <w:b/>
                <w:bCs/>
                <w:color w:val="auto"/>
                <w:sz w:val="24"/>
                <w:szCs w:val="24"/>
              </w:rPr>
              <w:t>Oltenia</w:t>
            </w:r>
            <w:proofErr w:type="spellEnd"/>
          </w:p>
          <w:p w14:paraId="1E8556F9" w14:textId="77777777" w:rsidR="001663D7" w:rsidRPr="0018557F" w:rsidRDefault="001663D7"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p>
          <w:p w14:paraId="4CF446D9" w14:textId="77777777" w:rsidR="00992E0D" w:rsidRDefault="00992E0D"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p>
          <w:p w14:paraId="7C6657F5" w14:textId="77777777" w:rsidR="001663D7" w:rsidRPr="0018557F" w:rsidRDefault="001663D7"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proofErr w:type="spellStart"/>
            <w:r w:rsidRPr="0018557F">
              <w:rPr>
                <w:rFonts w:asciiTheme="minorHAnsi" w:hAnsiTheme="minorHAnsi" w:cstheme="minorHAnsi"/>
                <w:b/>
                <w:bCs/>
                <w:color w:val="auto"/>
                <w:sz w:val="24"/>
                <w:szCs w:val="24"/>
              </w:rPr>
              <w:t>Semnătura</w:t>
            </w:r>
            <w:proofErr w:type="spellEnd"/>
            <w:r w:rsidRPr="0018557F">
              <w:rPr>
                <w:rFonts w:asciiTheme="minorHAnsi" w:hAnsiTheme="minorHAnsi" w:cstheme="minorHAnsi"/>
                <w:b/>
                <w:bCs/>
                <w:color w:val="auto"/>
                <w:sz w:val="24"/>
                <w:szCs w:val="24"/>
              </w:rPr>
              <w:t>:</w:t>
            </w:r>
          </w:p>
          <w:p w14:paraId="7D495979" w14:textId="77777777" w:rsidR="001663D7" w:rsidRPr="0018557F" w:rsidRDefault="001663D7"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r w:rsidRPr="0018557F">
              <w:rPr>
                <w:rFonts w:asciiTheme="minorHAnsi" w:hAnsiTheme="minorHAnsi" w:cstheme="minorHAnsi"/>
                <w:b/>
                <w:bCs/>
                <w:color w:val="auto"/>
                <w:sz w:val="24"/>
                <w:szCs w:val="24"/>
              </w:rPr>
              <w:t>Data:</w:t>
            </w:r>
          </w:p>
          <w:p w14:paraId="01FA6063" w14:textId="77777777" w:rsidR="001663D7" w:rsidRPr="0018557F" w:rsidRDefault="001663D7" w:rsidP="001663D7">
            <w:pPr>
              <w:pStyle w:val="Bodytext20"/>
              <w:framePr w:w="10248" w:wrap="notBeside" w:vAnchor="text" w:hAnchor="text" w:xAlign="center" w:y="1"/>
              <w:shd w:val="clear" w:color="auto" w:fill="auto"/>
              <w:spacing w:line="494" w:lineRule="exact"/>
              <w:ind w:firstLine="0"/>
              <w:jc w:val="left"/>
              <w:rPr>
                <w:rFonts w:asciiTheme="minorHAnsi" w:hAnsiTheme="minorHAnsi" w:cstheme="minorHAnsi"/>
                <w:b/>
                <w:bCs/>
                <w:color w:val="auto"/>
                <w:sz w:val="24"/>
                <w:szCs w:val="24"/>
              </w:rPr>
            </w:pPr>
          </w:p>
          <w:p w14:paraId="7D5058F4" w14:textId="77777777" w:rsidR="001663D7" w:rsidRPr="0018557F" w:rsidRDefault="001663D7" w:rsidP="001663D7">
            <w:pPr>
              <w:pStyle w:val="Bodytext20"/>
              <w:framePr w:w="10248" w:wrap="notBeside" w:vAnchor="text" w:hAnchor="text" w:xAlign="center" w:y="1"/>
              <w:shd w:val="clear" w:color="auto" w:fill="auto"/>
              <w:spacing w:line="494" w:lineRule="exact"/>
              <w:ind w:firstLine="0"/>
              <w:jc w:val="left"/>
              <w:rPr>
                <w:rFonts w:asciiTheme="minorHAnsi" w:hAnsiTheme="minorHAnsi" w:cstheme="minorHAnsi"/>
                <w:color w:val="auto"/>
                <w:sz w:val="24"/>
                <w:szCs w:val="24"/>
              </w:rPr>
            </w:pPr>
          </w:p>
        </w:tc>
        <w:tc>
          <w:tcPr>
            <w:tcW w:w="5352" w:type="dxa"/>
          </w:tcPr>
          <w:p w14:paraId="0E71822E" w14:textId="77777777" w:rsidR="001663D7" w:rsidRPr="0018557F" w:rsidRDefault="001663D7"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proofErr w:type="spellStart"/>
            <w:r w:rsidRPr="0018557F">
              <w:rPr>
                <w:rFonts w:asciiTheme="minorHAnsi" w:hAnsiTheme="minorHAnsi" w:cstheme="minorHAnsi"/>
                <w:b/>
                <w:bCs/>
                <w:color w:val="auto"/>
                <w:sz w:val="24"/>
                <w:szCs w:val="24"/>
              </w:rPr>
              <w:t>Pentru</w:t>
            </w:r>
            <w:proofErr w:type="spellEnd"/>
            <w:r w:rsidRPr="0018557F">
              <w:rPr>
                <w:rFonts w:asciiTheme="minorHAnsi" w:hAnsiTheme="minorHAnsi" w:cstheme="minorHAnsi"/>
                <w:b/>
                <w:bCs/>
                <w:color w:val="auto"/>
                <w:sz w:val="24"/>
                <w:szCs w:val="24"/>
              </w:rPr>
              <w:t xml:space="preserve"> </w:t>
            </w:r>
            <w:proofErr w:type="spellStart"/>
            <w:r w:rsidRPr="0018557F">
              <w:rPr>
                <w:rFonts w:asciiTheme="minorHAnsi" w:hAnsiTheme="minorHAnsi" w:cstheme="minorHAnsi"/>
                <w:b/>
                <w:bCs/>
                <w:color w:val="auto"/>
                <w:sz w:val="24"/>
                <w:szCs w:val="24"/>
              </w:rPr>
              <w:t>Beneficiar</w:t>
            </w:r>
            <w:proofErr w:type="spellEnd"/>
          </w:p>
          <w:p w14:paraId="339BDABB" w14:textId="77777777" w:rsidR="001663D7" w:rsidRPr="0018557F" w:rsidRDefault="001663D7" w:rsidP="001663D7">
            <w:pPr>
              <w:pStyle w:val="Bodytext20"/>
              <w:framePr w:w="10248" w:wrap="notBeside" w:vAnchor="text" w:hAnchor="text" w:xAlign="center" w:y="1"/>
              <w:shd w:val="clear" w:color="auto" w:fill="auto"/>
              <w:spacing w:after="0" w:line="240" w:lineRule="auto"/>
              <w:ind w:firstLine="0"/>
              <w:jc w:val="left"/>
              <w:rPr>
                <w:rFonts w:asciiTheme="minorHAnsi" w:hAnsiTheme="minorHAnsi" w:cstheme="minorHAnsi"/>
                <w:b/>
                <w:bCs/>
                <w:color w:val="auto"/>
                <w:sz w:val="24"/>
                <w:szCs w:val="24"/>
              </w:rPr>
            </w:pPr>
          </w:p>
          <w:p w14:paraId="7D22FE5D" w14:textId="1D52A452" w:rsidR="001663D7" w:rsidRPr="00992E0D" w:rsidRDefault="001663D7" w:rsidP="00992E0D">
            <w:pPr>
              <w:pStyle w:val="Bodytext20"/>
              <w:framePr w:w="10248" w:wrap="notBeside" w:vAnchor="text" w:hAnchor="text" w:xAlign="center" w:y="1"/>
              <w:shd w:val="clear" w:color="auto" w:fill="auto"/>
              <w:spacing w:after="0" w:line="240" w:lineRule="auto"/>
              <w:ind w:firstLine="0"/>
              <w:jc w:val="both"/>
              <w:rPr>
                <w:rFonts w:asciiTheme="minorHAnsi" w:hAnsiTheme="minorHAnsi" w:cstheme="minorHAnsi"/>
                <w:b/>
                <w:bCs/>
                <w:color w:val="auto"/>
                <w:sz w:val="24"/>
                <w:szCs w:val="24"/>
                <w:lang w:val="ro-RO"/>
              </w:rPr>
            </w:pPr>
            <w:proofErr w:type="spellStart"/>
            <w:r w:rsidRPr="00992E0D">
              <w:rPr>
                <w:rFonts w:asciiTheme="minorHAnsi" w:hAnsiTheme="minorHAnsi" w:cstheme="minorHAnsi"/>
                <w:b/>
                <w:bCs/>
                <w:color w:val="auto"/>
                <w:sz w:val="24"/>
                <w:szCs w:val="24"/>
              </w:rPr>
              <w:t>Numele</w:t>
            </w:r>
            <w:proofErr w:type="spellEnd"/>
            <w:r w:rsidRPr="00992E0D">
              <w:rPr>
                <w:rFonts w:asciiTheme="minorHAnsi" w:hAnsiTheme="minorHAnsi" w:cstheme="minorHAnsi"/>
                <w:b/>
                <w:bCs/>
                <w:color w:val="auto"/>
                <w:sz w:val="24"/>
                <w:szCs w:val="24"/>
              </w:rPr>
              <w:t xml:space="preserve">: </w:t>
            </w:r>
            <w:r w:rsidR="00352864">
              <w:rPr>
                <w:rFonts w:asciiTheme="minorHAnsi" w:hAnsiTheme="minorHAnsi" w:cstheme="minorHAnsi"/>
                <w:b/>
                <w:bCs/>
                <w:color w:val="auto"/>
                <w:sz w:val="24"/>
                <w:szCs w:val="24"/>
                <w:lang w:val="ro-RO"/>
              </w:rPr>
              <w:t>.......................................</w:t>
            </w:r>
          </w:p>
          <w:p w14:paraId="42852C19" w14:textId="063FEB2C" w:rsidR="001663D7" w:rsidRPr="00992E0D" w:rsidRDefault="001663D7" w:rsidP="00992E0D">
            <w:pPr>
              <w:pStyle w:val="Bodytext20"/>
              <w:framePr w:w="10248" w:wrap="notBeside" w:vAnchor="text" w:hAnchor="text" w:xAlign="center" w:y="1"/>
              <w:shd w:val="clear" w:color="auto" w:fill="auto"/>
              <w:spacing w:after="0" w:line="240" w:lineRule="auto"/>
              <w:ind w:firstLine="0"/>
              <w:jc w:val="both"/>
              <w:rPr>
                <w:rFonts w:asciiTheme="minorHAnsi" w:hAnsiTheme="minorHAnsi" w:cstheme="minorHAnsi"/>
                <w:b/>
                <w:bCs/>
                <w:color w:val="auto"/>
                <w:sz w:val="24"/>
                <w:szCs w:val="24"/>
                <w:lang w:val="ro-RO"/>
              </w:rPr>
            </w:pPr>
            <w:proofErr w:type="spellStart"/>
            <w:r w:rsidRPr="00992E0D">
              <w:rPr>
                <w:rFonts w:asciiTheme="minorHAnsi" w:hAnsiTheme="minorHAnsi" w:cstheme="minorHAnsi"/>
                <w:b/>
                <w:bCs/>
                <w:color w:val="auto"/>
                <w:sz w:val="24"/>
                <w:szCs w:val="24"/>
              </w:rPr>
              <w:t>Funcţia</w:t>
            </w:r>
            <w:proofErr w:type="spellEnd"/>
            <w:r w:rsidRPr="00992E0D">
              <w:rPr>
                <w:rFonts w:asciiTheme="minorHAnsi" w:hAnsiTheme="minorHAnsi" w:cstheme="minorHAnsi"/>
                <w:b/>
                <w:bCs/>
                <w:color w:val="auto"/>
                <w:sz w:val="24"/>
                <w:szCs w:val="24"/>
              </w:rPr>
              <w:t xml:space="preserve">: </w:t>
            </w:r>
            <w:r w:rsidR="00352864">
              <w:rPr>
                <w:rFonts w:asciiTheme="minorHAnsi" w:hAnsiTheme="minorHAnsi" w:cstheme="minorHAnsi"/>
                <w:b/>
                <w:bCs/>
                <w:color w:val="auto"/>
                <w:sz w:val="24"/>
                <w:szCs w:val="24"/>
              </w:rPr>
              <w:t>…………………………………….</w:t>
            </w:r>
            <w:r w:rsidR="006A7A5C">
              <w:rPr>
                <w:rFonts w:asciiTheme="minorHAnsi" w:hAnsiTheme="minorHAnsi" w:cstheme="minorHAnsi"/>
                <w:b/>
                <w:bCs/>
                <w:color w:val="auto"/>
                <w:sz w:val="24"/>
                <w:szCs w:val="24"/>
              </w:rPr>
              <w:t>.</w:t>
            </w:r>
            <w:r w:rsidR="00352864">
              <w:rPr>
                <w:rFonts w:asciiTheme="minorHAnsi" w:hAnsiTheme="minorHAnsi" w:cstheme="minorHAnsi"/>
                <w:b/>
                <w:bCs/>
                <w:color w:val="auto"/>
                <w:sz w:val="24"/>
                <w:szCs w:val="24"/>
              </w:rPr>
              <w:t>.</w:t>
            </w:r>
          </w:p>
          <w:p w14:paraId="327F70B1" w14:textId="77777777" w:rsidR="00992E0D" w:rsidRPr="000C372F" w:rsidRDefault="00992E0D" w:rsidP="00992E0D">
            <w:pPr>
              <w:pStyle w:val="Bodytext20"/>
              <w:framePr w:w="10248" w:wrap="notBeside" w:vAnchor="text" w:hAnchor="text" w:xAlign="center" w:y="1"/>
              <w:shd w:val="clear" w:color="auto" w:fill="auto"/>
              <w:spacing w:after="0" w:line="240" w:lineRule="auto"/>
              <w:ind w:firstLine="0"/>
              <w:jc w:val="both"/>
              <w:rPr>
                <w:rFonts w:asciiTheme="minorHAnsi" w:hAnsiTheme="minorHAnsi" w:cstheme="minorHAnsi"/>
                <w:b/>
                <w:bCs/>
                <w:color w:val="FF0000"/>
                <w:sz w:val="24"/>
                <w:szCs w:val="24"/>
                <w:lang w:val="ro-RO"/>
              </w:rPr>
            </w:pPr>
          </w:p>
          <w:p w14:paraId="09F98DBB" w14:textId="77777777" w:rsidR="001663D7" w:rsidRPr="0018557F" w:rsidRDefault="001663D7" w:rsidP="00992E0D">
            <w:pPr>
              <w:pStyle w:val="Bodytext20"/>
              <w:framePr w:w="10248" w:wrap="notBeside" w:vAnchor="text" w:hAnchor="text" w:xAlign="center" w:y="1"/>
              <w:shd w:val="clear" w:color="auto" w:fill="auto"/>
              <w:spacing w:after="0" w:line="240" w:lineRule="auto"/>
              <w:ind w:firstLine="0"/>
              <w:jc w:val="both"/>
              <w:rPr>
                <w:rFonts w:asciiTheme="minorHAnsi" w:hAnsiTheme="minorHAnsi" w:cstheme="minorHAnsi"/>
                <w:b/>
                <w:bCs/>
                <w:color w:val="auto"/>
                <w:sz w:val="24"/>
                <w:szCs w:val="24"/>
              </w:rPr>
            </w:pPr>
            <w:r w:rsidRPr="0018557F">
              <w:rPr>
                <w:rFonts w:asciiTheme="minorHAnsi" w:hAnsiTheme="minorHAnsi" w:cstheme="minorHAnsi"/>
                <w:b/>
                <w:bCs/>
                <w:color w:val="auto"/>
                <w:sz w:val="24"/>
                <w:szCs w:val="24"/>
                <w:lang w:val="ro-RO"/>
              </w:rPr>
              <w:t>Semnătura</w:t>
            </w:r>
            <w:r w:rsidRPr="0018557F">
              <w:rPr>
                <w:rFonts w:asciiTheme="minorHAnsi" w:hAnsiTheme="minorHAnsi" w:cstheme="minorHAnsi"/>
                <w:b/>
                <w:bCs/>
                <w:color w:val="auto"/>
                <w:sz w:val="24"/>
                <w:szCs w:val="24"/>
              </w:rPr>
              <w:t>:</w:t>
            </w:r>
          </w:p>
          <w:p w14:paraId="45BEFFD2" w14:textId="77777777" w:rsidR="001663D7" w:rsidRPr="0018557F" w:rsidRDefault="001663D7" w:rsidP="00992E0D">
            <w:pPr>
              <w:pStyle w:val="Bodytext20"/>
              <w:framePr w:w="10248" w:wrap="notBeside" w:vAnchor="text" w:hAnchor="text" w:xAlign="center" w:y="1"/>
              <w:shd w:val="clear" w:color="auto" w:fill="auto"/>
              <w:spacing w:after="0" w:line="240" w:lineRule="auto"/>
              <w:ind w:firstLine="0"/>
              <w:jc w:val="both"/>
              <w:rPr>
                <w:rFonts w:asciiTheme="minorHAnsi" w:hAnsiTheme="minorHAnsi" w:cstheme="minorHAnsi"/>
                <w:b/>
                <w:bCs/>
                <w:color w:val="auto"/>
                <w:sz w:val="24"/>
                <w:szCs w:val="24"/>
                <w:lang w:val="ro-RO"/>
              </w:rPr>
            </w:pPr>
            <w:r w:rsidRPr="0018557F">
              <w:rPr>
                <w:rFonts w:asciiTheme="minorHAnsi" w:hAnsiTheme="minorHAnsi" w:cstheme="minorHAnsi"/>
                <w:b/>
                <w:bCs/>
                <w:color w:val="auto"/>
                <w:sz w:val="24"/>
                <w:szCs w:val="24"/>
                <w:lang w:val="ro-RO"/>
              </w:rPr>
              <w:t>Data:</w:t>
            </w:r>
          </w:p>
        </w:tc>
      </w:tr>
    </w:tbl>
    <w:p w14:paraId="15D3B800" w14:textId="77777777" w:rsidR="00B17883" w:rsidRPr="0018557F" w:rsidRDefault="00B17883">
      <w:pPr>
        <w:framePr w:w="10248" w:wrap="notBeside" w:vAnchor="text" w:hAnchor="text" w:xAlign="center" w:y="1"/>
        <w:rPr>
          <w:rFonts w:asciiTheme="minorHAnsi" w:hAnsiTheme="minorHAnsi" w:cstheme="minorHAnsi"/>
          <w:color w:val="auto"/>
        </w:rPr>
      </w:pPr>
    </w:p>
    <w:p w14:paraId="20D141C1" w14:textId="77777777" w:rsidR="00876103" w:rsidRPr="0018557F" w:rsidRDefault="00876103"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382197BB" w14:textId="77777777" w:rsidR="00471CC8" w:rsidRPr="0018557F" w:rsidRDefault="00471CC8"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7BC6A4F7" w14:textId="77777777" w:rsidR="00471CC8" w:rsidRPr="0018557F" w:rsidRDefault="00471CC8"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0EB3953D" w14:textId="77777777" w:rsidR="00471CC8" w:rsidRPr="0018557F" w:rsidRDefault="00471CC8"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1A71023B" w14:textId="77777777" w:rsidR="00471CC8" w:rsidRPr="0018557F" w:rsidRDefault="00471CC8"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0DAF0D8F" w14:textId="77777777" w:rsidR="001507C6" w:rsidRPr="0018557F" w:rsidRDefault="001507C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0FA7EFA2" w14:textId="77777777" w:rsidR="001507C6" w:rsidRDefault="001507C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2A34A521"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2EBB5BE8"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74BC7433"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54EC7E83"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14B23EAA"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3F06F7B1"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37202C08"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608E2748"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55032906" w14:textId="77777777" w:rsidR="00C25AE6"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297F921F" w14:textId="77777777" w:rsidR="00C25AE6" w:rsidRPr="0018557F" w:rsidRDefault="00C25AE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38A0D4AC" w14:textId="77777777" w:rsidR="001507C6" w:rsidRPr="0018557F" w:rsidRDefault="001507C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0D0B9484" w14:textId="77777777" w:rsidR="001507C6" w:rsidRPr="0018557F" w:rsidRDefault="001507C6" w:rsidP="00C847E9">
      <w:pPr>
        <w:pStyle w:val="Bodytext20"/>
        <w:shd w:val="clear" w:color="auto" w:fill="auto"/>
        <w:spacing w:line="494" w:lineRule="exact"/>
        <w:ind w:firstLine="0"/>
        <w:jc w:val="left"/>
        <w:rPr>
          <w:rFonts w:asciiTheme="minorHAnsi" w:hAnsiTheme="minorHAnsi" w:cstheme="minorHAnsi"/>
          <w:color w:val="auto"/>
          <w:sz w:val="24"/>
          <w:szCs w:val="24"/>
        </w:rPr>
      </w:pPr>
    </w:p>
    <w:p w14:paraId="7C1B6524"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hAnsi="Calibri" w:cs="Calibri"/>
          <w:b/>
          <w:bCs/>
          <w:color w:val="auto"/>
        </w:rPr>
        <w:t xml:space="preserve">AVIZ </w:t>
      </w:r>
      <w:r w:rsidRPr="0018557F">
        <w:rPr>
          <w:rFonts w:ascii="Calibri" w:eastAsiaTheme="minorHAnsi" w:hAnsi="Calibri" w:cs="Calibri"/>
          <w:b/>
          <w:bCs/>
          <w:color w:val="auto"/>
          <w:lang w:val="pt-PT" w:eastAsia="en-US" w:bidi="ar-SA"/>
        </w:rPr>
        <w:t>DIRECTOR GENERAL ADJUNCT</w:t>
      </w:r>
    </w:p>
    <w:p w14:paraId="30E624C5" w14:textId="77777777" w:rsidR="00876103" w:rsidRPr="0018557F" w:rsidRDefault="00876103" w:rsidP="00876103">
      <w:pPr>
        <w:jc w:val="center"/>
        <w:rPr>
          <w:rFonts w:ascii="Calibri" w:hAnsi="Calibri" w:cs="Calibri"/>
          <w:color w:val="auto"/>
        </w:rPr>
      </w:pPr>
    </w:p>
    <w:p w14:paraId="081D5477"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Marius VĂRGATU</w:t>
      </w:r>
    </w:p>
    <w:p w14:paraId="683E03DD" w14:textId="77777777" w:rsidR="00876103" w:rsidRPr="0018557F" w:rsidRDefault="00876103" w:rsidP="00876103">
      <w:pPr>
        <w:jc w:val="center"/>
        <w:rPr>
          <w:rFonts w:ascii="Calibri" w:hAnsi="Calibri" w:cs="Calibri"/>
          <w:color w:val="auto"/>
        </w:rPr>
      </w:pPr>
    </w:p>
    <w:p w14:paraId="2E271CB0" w14:textId="77777777" w:rsidR="00876103" w:rsidRPr="0018557F" w:rsidRDefault="00876103" w:rsidP="00876103">
      <w:pPr>
        <w:jc w:val="center"/>
        <w:rPr>
          <w:rFonts w:ascii="Calibri" w:hAnsi="Calibri" w:cs="Calibri"/>
          <w:color w:val="auto"/>
        </w:rPr>
      </w:pPr>
    </w:p>
    <w:p w14:paraId="2D8458E4"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en-US" w:eastAsia="en-US" w:bidi="ar-SA"/>
        </w:rPr>
      </w:pPr>
    </w:p>
    <w:p w14:paraId="4952EB35"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en-US" w:eastAsia="en-US" w:bidi="ar-SA"/>
        </w:rPr>
      </w:pPr>
    </w:p>
    <w:p w14:paraId="0D163BEE"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AVIZE AM PR SV OLTENIA</w:t>
      </w:r>
    </w:p>
    <w:p w14:paraId="2905CD9D"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5EADC3B2"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4B395E54"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Cătălin CATANĂ</w:t>
      </w:r>
    </w:p>
    <w:p w14:paraId="72E48E1C" w14:textId="77777777" w:rsidR="00876103" w:rsidRPr="0018557F" w:rsidRDefault="00876103" w:rsidP="00876103">
      <w:pPr>
        <w:ind w:left="2820" w:firstLine="720"/>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Director General AM PR SV Oltenia</w:t>
      </w:r>
    </w:p>
    <w:p w14:paraId="452CC0F5"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60F34959"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7051CD12"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0D352168"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Monica BOTEA</w:t>
      </w:r>
    </w:p>
    <w:p w14:paraId="4A4F3B9E"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Director Direcția Autorizare Cheltuieli</w:t>
      </w:r>
    </w:p>
    <w:p w14:paraId="5CAEF603"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3F20B438"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64AEAE18"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1C59C230"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Mădălina ONEAȚĂ</w:t>
      </w:r>
    </w:p>
    <w:p w14:paraId="3A7B5B64"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Ofițer Control Financiar Preventiv Propriu</w:t>
      </w:r>
    </w:p>
    <w:p w14:paraId="296DEEC2"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796D63BC"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74982CA3"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0CF56779"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Lavinia CREŢU</w:t>
      </w:r>
    </w:p>
    <w:p w14:paraId="3D8F42FB"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Director  Direcția Juridică, IT si Logistică</w:t>
      </w:r>
    </w:p>
    <w:p w14:paraId="3C096F99"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510B274F"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33EFDCAA"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p>
    <w:p w14:paraId="13F12CDE"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Cătălin CIOBOATĂ</w:t>
      </w:r>
    </w:p>
    <w:p w14:paraId="26530296" w14:textId="77777777" w:rsidR="00876103" w:rsidRPr="0018557F" w:rsidRDefault="00876103" w:rsidP="00876103">
      <w:pPr>
        <w:spacing w:line="276" w:lineRule="auto"/>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Șef Departament Evaluare și Contractare Proiecte PR</w:t>
      </w:r>
    </w:p>
    <w:p w14:paraId="59970856" w14:textId="77777777" w:rsidR="00876103" w:rsidRPr="0018557F" w:rsidRDefault="00876103" w:rsidP="00876103">
      <w:pPr>
        <w:spacing w:line="276" w:lineRule="auto"/>
        <w:jc w:val="center"/>
        <w:rPr>
          <w:rFonts w:ascii="Calibri" w:eastAsiaTheme="minorHAnsi" w:hAnsi="Calibri" w:cs="Calibri"/>
          <w:b/>
          <w:bCs/>
          <w:color w:val="auto"/>
          <w:lang w:val="pt-PT" w:eastAsia="en-US" w:bidi="ar-SA"/>
        </w:rPr>
      </w:pPr>
    </w:p>
    <w:p w14:paraId="1227AEE6" w14:textId="77777777" w:rsidR="00876103" w:rsidRPr="0018557F" w:rsidRDefault="00876103" w:rsidP="00876103">
      <w:pPr>
        <w:spacing w:line="276" w:lineRule="auto"/>
        <w:jc w:val="center"/>
        <w:rPr>
          <w:rFonts w:ascii="Calibri" w:eastAsiaTheme="minorHAnsi" w:hAnsi="Calibri" w:cs="Calibri"/>
          <w:b/>
          <w:bCs/>
          <w:color w:val="auto"/>
          <w:lang w:val="pt-PT" w:eastAsia="en-US" w:bidi="ar-SA"/>
        </w:rPr>
      </w:pPr>
    </w:p>
    <w:p w14:paraId="176D775D" w14:textId="77777777" w:rsidR="00876103" w:rsidRPr="0018557F" w:rsidRDefault="00876103" w:rsidP="00876103">
      <w:pPr>
        <w:spacing w:line="276" w:lineRule="auto"/>
        <w:jc w:val="center"/>
        <w:rPr>
          <w:rFonts w:ascii="Calibri" w:eastAsiaTheme="minorHAnsi" w:hAnsi="Calibri" w:cs="Calibri"/>
          <w:b/>
          <w:bCs/>
          <w:color w:val="auto"/>
          <w:lang w:val="pt-PT" w:eastAsia="en-US" w:bidi="ar-SA"/>
        </w:rPr>
      </w:pPr>
    </w:p>
    <w:p w14:paraId="5D88DB0A" w14:textId="77777777" w:rsidR="00876103" w:rsidRPr="0018557F" w:rsidRDefault="00876103" w:rsidP="00876103">
      <w:pPr>
        <w:widowControl/>
        <w:autoSpaceDE w:val="0"/>
        <w:autoSpaceDN w:val="0"/>
        <w:adjustRightInd w:val="0"/>
        <w:jc w:val="center"/>
        <w:rPr>
          <w:rFonts w:ascii="Calibri" w:eastAsiaTheme="minorHAnsi" w:hAnsi="Calibri" w:cs="Calibri"/>
          <w:b/>
          <w:bCs/>
          <w:color w:val="auto"/>
          <w:lang w:val="pt-PT" w:eastAsia="en-US" w:bidi="ar-SA"/>
        </w:rPr>
      </w:pPr>
      <w:r w:rsidRPr="0018557F">
        <w:rPr>
          <w:rFonts w:ascii="Calibri" w:eastAsiaTheme="minorHAnsi" w:hAnsi="Calibri" w:cs="Calibri"/>
          <w:b/>
          <w:bCs/>
          <w:color w:val="auto"/>
          <w:lang w:val="pt-PT" w:eastAsia="en-US" w:bidi="ar-SA"/>
        </w:rPr>
        <w:t>Mona CÎRSTEA</w:t>
      </w:r>
    </w:p>
    <w:p w14:paraId="6647E792" w14:textId="66FCDA35" w:rsidR="00876103" w:rsidRPr="0018557F" w:rsidRDefault="00876103" w:rsidP="00876103">
      <w:pPr>
        <w:spacing w:line="276" w:lineRule="auto"/>
        <w:ind w:left="2160" w:firstLine="720"/>
        <w:rPr>
          <w:rFonts w:ascii="Calibri" w:hAnsi="Calibri" w:cs="Calibri"/>
          <w:b/>
          <w:bCs/>
          <w:color w:val="auto"/>
        </w:rPr>
      </w:pPr>
      <w:r w:rsidRPr="0018557F">
        <w:rPr>
          <w:rFonts w:ascii="Calibri" w:eastAsiaTheme="minorHAnsi" w:hAnsi="Calibri" w:cs="Calibri"/>
          <w:b/>
          <w:bCs/>
          <w:color w:val="auto"/>
          <w:lang w:val="pt-PT" w:eastAsia="en-US" w:bidi="ar-SA"/>
        </w:rPr>
        <w:t xml:space="preserve">   Șef Compartiment Contractare Proiecte PR</w:t>
      </w:r>
    </w:p>
    <w:p w14:paraId="16D45FE2" w14:textId="77777777" w:rsidR="00876103" w:rsidRPr="0018557F" w:rsidRDefault="00876103" w:rsidP="00876103">
      <w:pPr>
        <w:pStyle w:val="Bodytext20"/>
        <w:shd w:val="clear" w:color="auto" w:fill="auto"/>
        <w:spacing w:line="494" w:lineRule="exact"/>
        <w:ind w:firstLine="260"/>
        <w:rPr>
          <w:rFonts w:asciiTheme="minorHAnsi" w:hAnsiTheme="minorHAnsi" w:cstheme="minorHAnsi"/>
          <w:color w:val="auto"/>
          <w:sz w:val="24"/>
          <w:szCs w:val="24"/>
        </w:rPr>
      </w:pPr>
    </w:p>
    <w:sectPr w:rsidR="00876103" w:rsidRPr="0018557F" w:rsidSect="00471CC8">
      <w:headerReference w:type="default" r:id="rId7"/>
      <w:footerReference w:type="default" r:id="rId8"/>
      <w:headerReference w:type="first" r:id="rId9"/>
      <w:pgSz w:w="11900" w:h="16840"/>
      <w:pgMar w:top="1550" w:right="1010" w:bottom="1488" w:left="1080"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E65DBF" w14:textId="77777777" w:rsidR="000828B2" w:rsidRDefault="000828B2">
      <w:r>
        <w:separator/>
      </w:r>
    </w:p>
  </w:endnote>
  <w:endnote w:type="continuationSeparator" w:id="0">
    <w:p w14:paraId="3D0B75B5" w14:textId="77777777" w:rsidR="000828B2" w:rsidRDefault="000828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rebuchetMS">
    <w:altName w:val="MS Gothic"/>
    <w:panose1 w:val="00000000000000000000"/>
    <w:charset w:val="80"/>
    <w:family w:val="auto"/>
    <w:notTrueType/>
    <w:pitch w:val="default"/>
    <w:sig w:usb0="00000001" w:usb1="08070000" w:usb2="00000010" w:usb3="00000000" w:csb0="0002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04034578"/>
      <w:docPartObj>
        <w:docPartGallery w:val="Page Numbers (Bottom of Page)"/>
        <w:docPartUnique/>
      </w:docPartObj>
    </w:sdtPr>
    <w:sdtEndPr>
      <w:rPr>
        <w:rFonts w:ascii="Times New Roman" w:hAnsi="Times New Roman" w:cs="Times New Roman"/>
        <w:noProof/>
      </w:rPr>
    </w:sdtEndPr>
    <w:sdtContent>
      <w:p w14:paraId="681AA711" w14:textId="77777777" w:rsidR="007C6F69" w:rsidRPr="00491E51" w:rsidRDefault="007C6F69"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4C2653">
          <w:rPr>
            <w:rFonts w:asciiTheme="minorHAnsi" w:hAnsiTheme="minorHAnsi" w:cstheme="minorHAnsi"/>
            <w:noProof/>
            <w:sz w:val="20"/>
            <w:szCs w:val="20"/>
          </w:rPr>
          <w:t>2</w:t>
        </w:r>
        <w:r w:rsidR="004C2653">
          <w:rPr>
            <w:rFonts w:asciiTheme="minorHAnsi" w:hAnsiTheme="minorHAnsi" w:cstheme="minorHAnsi"/>
            <w:noProof/>
            <w:sz w:val="20"/>
            <w:szCs w:val="20"/>
          </w:rPr>
          <w:t>6</w:t>
        </w:r>
        <w:r w:rsidRPr="00491E51">
          <w:rPr>
            <w:rFonts w:asciiTheme="minorHAnsi" w:hAnsiTheme="minorHAnsi" w:cstheme="minorHAnsi"/>
            <w:noProof/>
            <w:sz w:val="20"/>
            <w:szCs w:val="20"/>
          </w:rPr>
          <w:fldChar w:fldCharType="end"/>
        </w:r>
      </w:p>
      <w:p w14:paraId="618822B2" w14:textId="77777777" w:rsidR="007C6F69" w:rsidRDefault="007C6F69">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F96E202"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7C6F69" w:rsidRDefault="007C6F69">
        <w:pPr>
          <w:pStyle w:val="Footer"/>
          <w:jc w:val="center"/>
          <w:rPr>
            <w:rFonts w:ascii="Times New Roman" w:hAnsi="Times New Roman" w:cs="Times New Roman"/>
            <w:noProof/>
          </w:rPr>
        </w:pPr>
      </w:p>
      <w:p w14:paraId="4D1F7B36" w14:textId="77777777" w:rsidR="007C6F69" w:rsidRDefault="007C6F69">
        <w:pPr>
          <w:pStyle w:val="Footer"/>
          <w:jc w:val="center"/>
          <w:rPr>
            <w:rFonts w:ascii="Times New Roman" w:hAnsi="Times New Roman" w:cs="Times New Roman"/>
            <w:noProof/>
          </w:rPr>
        </w:pPr>
      </w:p>
      <w:p w14:paraId="4BC6A088" w14:textId="77777777" w:rsidR="007C6F69" w:rsidRPr="00D84389" w:rsidRDefault="00330468">
        <w:pPr>
          <w:pStyle w:val="Footer"/>
          <w:jc w:val="center"/>
          <w:rPr>
            <w:rFonts w:ascii="Times New Roman" w:hAnsi="Times New Roman" w:cs="Times New Roman"/>
          </w:rPr>
        </w:pPr>
      </w:p>
    </w:sdtContent>
  </w:sdt>
  <w:p w14:paraId="1E095A0C" w14:textId="77777777" w:rsidR="007C6F69" w:rsidRDefault="007C6F69">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D2D6AE" w14:textId="77777777" w:rsidR="000828B2" w:rsidRDefault="000828B2"/>
  </w:footnote>
  <w:footnote w:type="continuationSeparator" w:id="0">
    <w:p w14:paraId="07BA62F0" w14:textId="77777777" w:rsidR="000828B2" w:rsidRDefault="000828B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8781D4" w14:textId="77777777" w:rsidR="007C6F69" w:rsidRDefault="007C6F69">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B7ACB88"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251617" w14:textId="77777777" w:rsidR="007C6F69" w:rsidRDefault="007C6F69">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7C6F69" w:rsidRDefault="007C6F69">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7C6F69" w:rsidRDefault="007C6F69">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7C6F69" w:rsidRDefault="007C6F69">
                          <w:pPr>
                            <w:pStyle w:val="Headerorfooter0"/>
                            <w:shd w:val="clear" w:color="auto" w:fill="auto"/>
                            <w:spacing w:line="240" w:lineRule="auto"/>
                          </w:pPr>
                          <w:r>
                            <w:rPr>
                              <w:rStyle w:val="Headerorfooter1"/>
                            </w:rPr>
                            <w:t>Ordin 2041 25-05-2023 Ministerul Investiţiilor si Proiectelor Eurooene</w:t>
                          </w:r>
                        </w:p>
                        <w:p w14:paraId="74007A62" w14:textId="77777777" w:rsidR="007C6F69" w:rsidRDefault="007C6F69">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7C6F69" w:rsidRDefault="007C6F69">
                    <w:pPr>
                      <w:pStyle w:val="Headerorfooter0"/>
                      <w:shd w:val="clear" w:color="auto" w:fill="auto"/>
                      <w:spacing w:line="240" w:lineRule="auto"/>
                    </w:pPr>
                    <w:r>
                      <w:rPr>
                        <w:rStyle w:val="Headerorfooter1"/>
                      </w:rPr>
                      <w:t>Ordin 2041 25-05-2023 Ministerul Investiţiilor si Proiectelor Eurooene</w:t>
                    </w:r>
                  </w:p>
                  <w:p w14:paraId="74007A62" w14:textId="77777777" w:rsidR="007C6F69" w:rsidRDefault="007C6F69">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58D1A32"/>
    <w:multiLevelType w:val="hybridMultilevel"/>
    <w:tmpl w:val="EF4CFB94"/>
    <w:lvl w:ilvl="0" w:tplc="20863252">
      <w:start w:val="8"/>
      <w:numFmt w:val="bullet"/>
      <w:lvlText w:val="-"/>
      <w:lvlJc w:val="left"/>
      <w:pPr>
        <w:ind w:left="720" w:hanging="360"/>
      </w:pPr>
      <w:rPr>
        <w:rFonts w:ascii="Calibri" w:eastAsia="Times New Roman"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49B3DEB"/>
    <w:multiLevelType w:val="hybridMultilevel"/>
    <w:tmpl w:val="C0F4EDC4"/>
    <w:lvl w:ilvl="0" w:tplc="8C148214">
      <w:numFmt w:val="bullet"/>
      <w:lvlText w:val="-"/>
      <w:lvlJc w:val="left"/>
      <w:pPr>
        <w:ind w:left="1080" w:hanging="360"/>
      </w:pPr>
      <w:rPr>
        <w:rFonts w:ascii="Trebuchet MS" w:eastAsiaTheme="minorHAnsi" w:hAnsi="Trebuchet MS" w:cstheme="minorHAns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4"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7"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5"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37223AF"/>
    <w:multiLevelType w:val="hybridMultilevel"/>
    <w:tmpl w:val="A2A4ED32"/>
    <w:lvl w:ilvl="0" w:tplc="9D648C44">
      <w:numFmt w:val="bullet"/>
      <w:lvlText w:val="-"/>
      <w:lvlJc w:val="left"/>
      <w:pPr>
        <w:ind w:left="720" w:hanging="360"/>
      </w:pPr>
      <w:rPr>
        <w:rFonts w:ascii="Trebuchet MS" w:eastAsia="Times New Roman" w:hAnsi="Trebuchet MS"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6E51287"/>
    <w:multiLevelType w:val="multilevel"/>
    <w:tmpl w:val="DEE8180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45"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6"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48"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55C47715"/>
    <w:multiLevelType w:val="hybridMultilevel"/>
    <w:tmpl w:val="7F8803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5"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8"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9"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2"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775753026">
    <w:abstractNumId w:val="53"/>
  </w:num>
  <w:num w:numId="2" w16cid:durableId="2096124844">
    <w:abstractNumId w:val="32"/>
  </w:num>
  <w:num w:numId="3" w16cid:durableId="1049770229">
    <w:abstractNumId w:val="4"/>
  </w:num>
  <w:num w:numId="4" w16cid:durableId="959336760">
    <w:abstractNumId w:val="36"/>
  </w:num>
  <w:num w:numId="5" w16cid:durableId="531764345">
    <w:abstractNumId w:val="11"/>
  </w:num>
  <w:num w:numId="6" w16cid:durableId="530411334">
    <w:abstractNumId w:val="68"/>
  </w:num>
  <w:num w:numId="7" w16cid:durableId="1858736984">
    <w:abstractNumId w:val="42"/>
  </w:num>
  <w:num w:numId="8" w16cid:durableId="31226558">
    <w:abstractNumId w:val="61"/>
  </w:num>
  <w:num w:numId="9" w16cid:durableId="112795408">
    <w:abstractNumId w:val="12"/>
  </w:num>
  <w:num w:numId="10" w16cid:durableId="1477333009">
    <w:abstractNumId w:val="3"/>
  </w:num>
  <w:num w:numId="11" w16cid:durableId="370422861">
    <w:abstractNumId w:val="43"/>
  </w:num>
  <w:num w:numId="12" w16cid:durableId="1349795652">
    <w:abstractNumId w:val="21"/>
  </w:num>
  <w:num w:numId="13" w16cid:durableId="444269547">
    <w:abstractNumId w:val="20"/>
  </w:num>
  <w:num w:numId="14" w16cid:durableId="1205294505">
    <w:abstractNumId w:val="5"/>
  </w:num>
  <w:num w:numId="15" w16cid:durableId="1001009207">
    <w:abstractNumId w:val="46"/>
  </w:num>
  <w:num w:numId="16" w16cid:durableId="90204201">
    <w:abstractNumId w:val="70"/>
  </w:num>
  <w:num w:numId="17" w16cid:durableId="852693325">
    <w:abstractNumId w:val="27"/>
  </w:num>
  <w:num w:numId="18" w16cid:durableId="1460150763">
    <w:abstractNumId w:val="40"/>
  </w:num>
  <w:num w:numId="19" w16cid:durableId="1669364056">
    <w:abstractNumId w:val="30"/>
  </w:num>
  <w:num w:numId="20" w16cid:durableId="2078546924">
    <w:abstractNumId w:val="19"/>
  </w:num>
  <w:num w:numId="21" w16cid:durableId="570778732">
    <w:abstractNumId w:val="39"/>
  </w:num>
  <w:num w:numId="22" w16cid:durableId="1298300713">
    <w:abstractNumId w:val="13"/>
  </w:num>
  <w:num w:numId="23" w16cid:durableId="482234402">
    <w:abstractNumId w:val="9"/>
  </w:num>
  <w:num w:numId="24" w16cid:durableId="102386570">
    <w:abstractNumId w:val="66"/>
  </w:num>
  <w:num w:numId="25" w16cid:durableId="258950870">
    <w:abstractNumId w:val="17"/>
  </w:num>
  <w:num w:numId="26" w16cid:durableId="616058775">
    <w:abstractNumId w:val="28"/>
  </w:num>
  <w:num w:numId="27" w16cid:durableId="1655526451">
    <w:abstractNumId w:val="64"/>
  </w:num>
  <w:num w:numId="28" w16cid:durableId="1367216093">
    <w:abstractNumId w:val="8"/>
  </w:num>
  <w:num w:numId="29" w16cid:durableId="153570443">
    <w:abstractNumId w:val="59"/>
  </w:num>
  <w:num w:numId="30" w16cid:durableId="834800205">
    <w:abstractNumId w:val="56"/>
  </w:num>
  <w:num w:numId="31" w16cid:durableId="276839817">
    <w:abstractNumId w:val="22"/>
  </w:num>
  <w:num w:numId="32" w16cid:durableId="1258828234">
    <w:abstractNumId w:val="16"/>
  </w:num>
  <w:num w:numId="33" w16cid:durableId="1049064230">
    <w:abstractNumId w:val="49"/>
  </w:num>
  <w:num w:numId="34" w16cid:durableId="1590887802">
    <w:abstractNumId w:val="65"/>
  </w:num>
  <w:num w:numId="35" w16cid:durableId="947738791">
    <w:abstractNumId w:val="37"/>
  </w:num>
  <w:num w:numId="36" w16cid:durableId="666833194">
    <w:abstractNumId w:val="6"/>
  </w:num>
  <w:num w:numId="37" w16cid:durableId="302808471">
    <w:abstractNumId w:val="38"/>
  </w:num>
  <w:num w:numId="38" w16cid:durableId="148598409">
    <w:abstractNumId w:val="62"/>
  </w:num>
  <w:num w:numId="39" w16cid:durableId="1854563700">
    <w:abstractNumId w:val="25"/>
  </w:num>
  <w:num w:numId="40" w16cid:durableId="974726092">
    <w:abstractNumId w:val="48"/>
  </w:num>
  <w:num w:numId="41" w16cid:durableId="587811668">
    <w:abstractNumId w:val="33"/>
  </w:num>
  <w:num w:numId="42" w16cid:durableId="16084520">
    <w:abstractNumId w:val="35"/>
  </w:num>
  <w:num w:numId="43" w16cid:durableId="956986295">
    <w:abstractNumId w:val="52"/>
  </w:num>
  <w:num w:numId="44" w16cid:durableId="203832294">
    <w:abstractNumId w:val="69"/>
  </w:num>
  <w:num w:numId="45" w16cid:durableId="309214449">
    <w:abstractNumId w:val="10"/>
  </w:num>
  <w:num w:numId="46" w16cid:durableId="407849269">
    <w:abstractNumId w:val="24"/>
  </w:num>
  <w:num w:numId="47" w16cid:durableId="1786339351">
    <w:abstractNumId w:val="29"/>
  </w:num>
  <w:num w:numId="48" w16cid:durableId="591277240">
    <w:abstractNumId w:val="63"/>
  </w:num>
  <w:num w:numId="49" w16cid:durableId="1078601221">
    <w:abstractNumId w:val="31"/>
  </w:num>
  <w:num w:numId="50" w16cid:durableId="1960188048">
    <w:abstractNumId w:val="15"/>
  </w:num>
  <w:num w:numId="51" w16cid:durableId="1706054220">
    <w:abstractNumId w:val="60"/>
  </w:num>
  <w:num w:numId="52" w16cid:durableId="468130716">
    <w:abstractNumId w:val="23"/>
  </w:num>
  <w:num w:numId="53" w16cid:durableId="718212227">
    <w:abstractNumId w:val="34"/>
  </w:num>
  <w:num w:numId="54" w16cid:durableId="424694850">
    <w:abstractNumId w:val="45"/>
  </w:num>
  <w:num w:numId="55" w16cid:durableId="1560632626">
    <w:abstractNumId w:val="58"/>
  </w:num>
  <w:num w:numId="56" w16cid:durableId="2013792905">
    <w:abstractNumId w:val="72"/>
  </w:num>
  <w:num w:numId="57" w16cid:durableId="123541784">
    <w:abstractNumId w:val="57"/>
  </w:num>
  <w:num w:numId="58" w16cid:durableId="1362366055">
    <w:abstractNumId w:val="55"/>
  </w:num>
  <w:num w:numId="59" w16cid:durableId="618727978">
    <w:abstractNumId w:val="1"/>
  </w:num>
  <w:num w:numId="60" w16cid:durableId="676427590">
    <w:abstractNumId w:val="0"/>
  </w:num>
  <w:num w:numId="61" w16cid:durableId="739252284">
    <w:abstractNumId w:val="71"/>
  </w:num>
  <w:num w:numId="62" w16cid:durableId="1229538762">
    <w:abstractNumId w:val="26"/>
  </w:num>
  <w:num w:numId="63" w16cid:durableId="236062103">
    <w:abstractNumId w:val="67"/>
  </w:num>
  <w:num w:numId="64" w16cid:durableId="1144811570">
    <w:abstractNumId w:val="14"/>
  </w:num>
  <w:num w:numId="65" w16cid:durableId="211812718">
    <w:abstractNumId w:val="54"/>
  </w:num>
  <w:num w:numId="66" w16cid:durableId="1158616870">
    <w:abstractNumId w:val="2"/>
  </w:num>
  <w:num w:numId="67" w16cid:durableId="1537696665">
    <w:abstractNumId w:val="50"/>
  </w:num>
  <w:num w:numId="68" w16cid:durableId="823358743">
    <w:abstractNumId w:val="47"/>
  </w:num>
  <w:num w:numId="69" w16cid:durableId="622885221">
    <w:abstractNumId w:val="44"/>
    <w:lvlOverride w:ilvl="0">
      <w:lvl w:ilvl="0">
        <w:start w:val="1"/>
        <w:numFmt w:val="decimal"/>
        <w:isLgl/>
        <w:lvlText w:val="Articolul %1"/>
        <w:lvlJc w:val="left"/>
        <w:pPr>
          <w:ind w:left="1134" w:hanging="1134"/>
        </w:pPr>
        <w:rPr>
          <w:rFonts w:ascii="Calibri" w:hAnsi="Calibri" w:hint="default"/>
          <w:b/>
          <w:i w:val="0"/>
          <w:color w:val="auto"/>
          <w:sz w:val="20"/>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Calibri" w:hAnsi="Calibri" w:hint="default"/>
          <w:color w:val="auto"/>
          <w:sz w:val="20"/>
        </w:rPr>
      </w:lvl>
    </w:lvlOverride>
    <w:lvlOverride w:ilvl="3">
      <w:lvl w:ilvl="3">
        <w:start w:val="1"/>
        <w:numFmt w:val="lowerLetter"/>
        <w:lvlText w:val="(%4)"/>
        <w:lvlJc w:val="left"/>
        <w:pPr>
          <w:ind w:left="1134" w:hanging="454"/>
        </w:pPr>
        <w:rPr>
          <w:rFonts w:ascii="Calibri" w:hAnsi="Calibri" w:hint="default"/>
          <w:b w:val="0"/>
          <w:i w:val="0"/>
          <w:color w:val="auto"/>
          <w:sz w:val="20"/>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70" w16cid:durableId="84612419">
    <w:abstractNumId w:val="7"/>
  </w:num>
  <w:num w:numId="71" w16cid:durableId="1300381217">
    <w:abstractNumId w:val="18"/>
  </w:num>
  <w:num w:numId="72" w16cid:durableId="1187988482">
    <w:abstractNumId w:val="41"/>
  </w:num>
  <w:num w:numId="73" w16cid:durableId="1418791553">
    <w:abstractNumId w:val="51"/>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3000D"/>
    <w:rsid w:val="00047EF4"/>
    <w:rsid w:val="00050054"/>
    <w:rsid w:val="000557B2"/>
    <w:rsid w:val="00071E74"/>
    <w:rsid w:val="000828B2"/>
    <w:rsid w:val="00085480"/>
    <w:rsid w:val="00086DCC"/>
    <w:rsid w:val="000A747A"/>
    <w:rsid w:val="000B1757"/>
    <w:rsid w:val="000B4750"/>
    <w:rsid w:val="000C2284"/>
    <w:rsid w:val="000C372F"/>
    <w:rsid w:val="0010713A"/>
    <w:rsid w:val="00116140"/>
    <w:rsid w:val="00127743"/>
    <w:rsid w:val="0013304C"/>
    <w:rsid w:val="001507C6"/>
    <w:rsid w:val="0015187A"/>
    <w:rsid w:val="001663D7"/>
    <w:rsid w:val="00173F36"/>
    <w:rsid w:val="001755FE"/>
    <w:rsid w:val="00180219"/>
    <w:rsid w:val="0018557F"/>
    <w:rsid w:val="00185F47"/>
    <w:rsid w:val="00193EDC"/>
    <w:rsid w:val="001A2AB2"/>
    <w:rsid w:val="001B0964"/>
    <w:rsid w:val="001F06B8"/>
    <w:rsid w:val="00202C17"/>
    <w:rsid w:val="00216984"/>
    <w:rsid w:val="00242C78"/>
    <w:rsid w:val="00252282"/>
    <w:rsid w:val="00256539"/>
    <w:rsid w:val="0026348A"/>
    <w:rsid w:val="002664DD"/>
    <w:rsid w:val="00284B49"/>
    <w:rsid w:val="002863D6"/>
    <w:rsid w:val="00292C4E"/>
    <w:rsid w:val="002A0416"/>
    <w:rsid w:val="002A7E51"/>
    <w:rsid w:val="002B4347"/>
    <w:rsid w:val="002D2D00"/>
    <w:rsid w:val="002D68AA"/>
    <w:rsid w:val="002E16B6"/>
    <w:rsid w:val="002E442D"/>
    <w:rsid w:val="00303C0B"/>
    <w:rsid w:val="003135BA"/>
    <w:rsid w:val="00316FCF"/>
    <w:rsid w:val="00326658"/>
    <w:rsid w:val="003271C5"/>
    <w:rsid w:val="00330468"/>
    <w:rsid w:val="00330618"/>
    <w:rsid w:val="00352864"/>
    <w:rsid w:val="00354D6A"/>
    <w:rsid w:val="00357723"/>
    <w:rsid w:val="00386A59"/>
    <w:rsid w:val="003D3FBB"/>
    <w:rsid w:val="003E0950"/>
    <w:rsid w:val="003E408C"/>
    <w:rsid w:val="003E56E3"/>
    <w:rsid w:val="0040212D"/>
    <w:rsid w:val="00403A6D"/>
    <w:rsid w:val="00417103"/>
    <w:rsid w:val="0043046F"/>
    <w:rsid w:val="004335F8"/>
    <w:rsid w:val="00450383"/>
    <w:rsid w:val="0045776A"/>
    <w:rsid w:val="0046351B"/>
    <w:rsid w:val="00463DB4"/>
    <w:rsid w:val="00471CC8"/>
    <w:rsid w:val="004772BB"/>
    <w:rsid w:val="00481DB0"/>
    <w:rsid w:val="00491E51"/>
    <w:rsid w:val="00494C29"/>
    <w:rsid w:val="004C18BA"/>
    <w:rsid w:val="004C2653"/>
    <w:rsid w:val="004D3F2A"/>
    <w:rsid w:val="004E1B1E"/>
    <w:rsid w:val="004E5F74"/>
    <w:rsid w:val="004E688D"/>
    <w:rsid w:val="004F29BF"/>
    <w:rsid w:val="004F7076"/>
    <w:rsid w:val="00525A74"/>
    <w:rsid w:val="00526F2B"/>
    <w:rsid w:val="0053029B"/>
    <w:rsid w:val="00532AFD"/>
    <w:rsid w:val="005410A2"/>
    <w:rsid w:val="00544286"/>
    <w:rsid w:val="0055145F"/>
    <w:rsid w:val="00555E22"/>
    <w:rsid w:val="0056556F"/>
    <w:rsid w:val="00565F78"/>
    <w:rsid w:val="00566A95"/>
    <w:rsid w:val="0057060D"/>
    <w:rsid w:val="00590800"/>
    <w:rsid w:val="0059308D"/>
    <w:rsid w:val="00597603"/>
    <w:rsid w:val="005A6F66"/>
    <w:rsid w:val="005C0506"/>
    <w:rsid w:val="005D0585"/>
    <w:rsid w:val="005E1E60"/>
    <w:rsid w:val="005E2C40"/>
    <w:rsid w:val="005F412C"/>
    <w:rsid w:val="006061A1"/>
    <w:rsid w:val="00617156"/>
    <w:rsid w:val="006200B0"/>
    <w:rsid w:val="00620B5C"/>
    <w:rsid w:val="006272A2"/>
    <w:rsid w:val="00641399"/>
    <w:rsid w:val="00657125"/>
    <w:rsid w:val="00657C2E"/>
    <w:rsid w:val="00667F25"/>
    <w:rsid w:val="006712C8"/>
    <w:rsid w:val="00672F19"/>
    <w:rsid w:val="006809FB"/>
    <w:rsid w:val="00682932"/>
    <w:rsid w:val="00692DE1"/>
    <w:rsid w:val="006A25B5"/>
    <w:rsid w:val="006A7A5C"/>
    <w:rsid w:val="006C73E3"/>
    <w:rsid w:val="006F0CCD"/>
    <w:rsid w:val="00704F4C"/>
    <w:rsid w:val="00706B35"/>
    <w:rsid w:val="00706E20"/>
    <w:rsid w:val="00734D75"/>
    <w:rsid w:val="007602CF"/>
    <w:rsid w:val="00774EE9"/>
    <w:rsid w:val="00776B8F"/>
    <w:rsid w:val="00786B36"/>
    <w:rsid w:val="007944A8"/>
    <w:rsid w:val="00794775"/>
    <w:rsid w:val="00797AF2"/>
    <w:rsid w:val="007A7799"/>
    <w:rsid w:val="007B519B"/>
    <w:rsid w:val="007C6F69"/>
    <w:rsid w:val="007D41F8"/>
    <w:rsid w:val="007D4CD0"/>
    <w:rsid w:val="007F0193"/>
    <w:rsid w:val="007F1C83"/>
    <w:rsid w:val="00800E29"/>
    <w:rsid w:val="008013F1"/>
    <w:rsid w:val="00816821"/>
    <w:rsid w:val="008251A2"/>
    <w:rsid w:val="00826F38"/>
    <w:rsid w:val="0084357F"/>
    <w:rsid w:val="00846ED2"/>
    <w:rsid w:val="00852FB1"/>
    <w:rsid w:val="008532E4"/>
    <w:rsid w:val="00864FAE"/>
    <w:rsid w:val="00876103"/>
    <w:rsid w:val="008801F2"/>
    <w:rsid w:val="00885065"/>
    <w:rsid w:val="00893CC5"/>
    <w:rsid w:val="008B21B1"/>
    <w:rsid w:val="008C497B"/>
    <w:rsid w:val="008C7B3C"/>
    <w:rsid w:val="008E070F"/>
    <w:rsid w:val="008E223B"/>
    <w:rsid w:val="008F31D2"/>
    <w:rsid w:val="008F64ED"/>
    <w:rsid w:val="009034FC"/>
    <w:rsid w:val="00913351"/>
    <w:rsid w:val="00924698"/>
    <w:rsid w:val="009272C2"/>
    <w:rsid w:val="00956E69"/>
    <w:rsid w:val="009623FF"/>
    <w:rsid w:val="009642AE"/>
    <w:rsid w:val="00982656"/>
    <w:rsid w:val="00992E0D"/>
    <w:rsid w:val="009976BA"/>
    <w:rsid w:val="009A6733"/>
    <w:rsid w:val="009A79BB"/>
    <w:rsid w:val="009B151E"/>
    <w:rsid w:val="009B3B26"/>
    <w:rsid w:val="009B7EC0"/>
    <w:rsid w:val="009C07B4"/>
    <w:rsid w:val="009C2E96"/>
    <w:rsid w:val="009C3E0D"/>
    <w:rsid w:val="009D52F2"/>
    <w:rsid w:val="009E6126"/>
    <w:rsid w:val="00A113AF"/>
    <w:rsid w:val="00A263A2"/>
    <w:rsid w:val="00A45212"/>
    <w:rsid w:val="00A6081C"/>
    <w:rsid w:val="00A60C66"/>
    <w:rsid w:val="00A61931"/>
    <w:rsid w:val="00A71DD2"/>
    <w:rsid w:val="00A943F1"/>
    <w:rsid w:val="00A94A82"/>
    <w:rsid w:val="00A96245"/>
    <w:rsid w:val="00AA1C8E"/>
    <w:rsid w:val="00AB13C7"/>
    <w:rsid w:val="00AB6DDA"/>
    <w:rsid w:val="00AF2F2B"/>
    <w:rsid w:val="00B0304D"/>
    <w:rsid w:val="00B10CAE"/>
    <w:rsid w:val="00B17883"/>
    <w:rsid w:val="00B3747C"/>
    <w:rsid w:val="00B475C6"/>
    <w:rsid w:val="00B724A2"/>
    <w:rsid w:val="00BB2E67"/>
    <w:rsid w:val="00C06861"/>
    <w:rsid w:val="00C11E1B"/>
    <w:rsid w:val="00C12F33"/>
    <w:rsid w:val="00C15935"/>
    <w:rsid w:val="00C20316"/>
    <w:rsid w:val="00C2193C"/>
    <w:rsid w:val="00C25AE6"/>
    <w:rsid w:val="00C2677E"/>
    <w:rsid w:val="00C30159"/>
    <w:rsid w:val="00C30D81"/>
    <w:rsid w:val="00C43087"/>
    <w:rsid w:val="00C44FC4"/>
    <w:rsid w:val="00C45721"/>
    <w:rsid w:val="00C51B49"/>
    <w:rsid w:val="00C53819"/>
    <w:rsid w:val="00C600FC"/>
    <w:rsid w:val="00C61E18"/>
    <w:rsid w:val="00C72562"/>
    <w:rsid w:val="00C847E9"/>
    <w:rsid w:val="00C849D2"/>
    <w:rsid w:val="00C973BE"/>
    <w:rsid w:val="00CA560E"/>
    <w:rsid w:val="00CB0C0D"/>
    <w:rsid w:val="00CB7BB3"/>
    <w:rsid w:val="00CC330B"/>
    <w:rsid w:val="00CD1B31"/>
    <w:rsid w:val="00CD3392"/>
    <w:rsid w:val="00CD5E3B"/>
    <w:rsid w:val="00CD7E9F"/>
    <w:rsid w:val="00CE503C"/>
    <w:rsid w:val="00CF625A"/>
    <w:rsid w:val="00D32F58"/>
    <w:rsid w:val="00D42FAA"/>
    <w:rsid w:val="00D5212E"/>
    <w:rsid w:val="00D74AE5"/>
    <w:rsid w:val="00D77B4F"/>
    <w:rsid w:val="00D81165"/>
    <w:rsid w:val="00D83FCE"/>
    <w:rsid w:val="00D84389"/>
    <w:rsid w:val="00D85C94"/>
    <w:rsid w:val="00D87C2D"/>
    <w:rsid w:val="00DD098C"/>
    <w:rsid w:val="00DE223A"/>
    <w:rsid w:val="00DF1B64"/>
    <w:rsid w:val="00DF5FF0"/>
    <w:rsid w:val="00E1209E"/>
    <w:rsid w:val="00E1270A"/>
    <w:rsid w:val="00E1743B"/>
    <w:rsid w:val="00E278EF"/>
    <w:rsid w:val="00E27FC6"/>
    <w:rsid w:val="00E45006"/>
    <w:rsid w:val="00E6476D"/>
    <w:rsid w:val="00E745BF"/>
    <w:rsid w:val="00E80436"/>
    <w:rsid w:val="00EA27F2"/>
    <w:rsid w:val="00EA6E85"/>
    <w:rsid w:val="00ED2B47"/>
    <w:rsid w:val="00ED5C7A"/>
    <w:rsid w:val="00EE595A"/>
    <w:rsid w:val="00F14E31"/>
    <w:rsid w:val="00F21932"/>
    <w:rsid w:val="00F35092"/>
    <w:rsid w:val="00F42E67"/>
    <w:rsid w:val="00F46EDC"/>
    <w:rsid w:val="00F5645A"/>
    <w:rsid w:val="00F76335"/>
    <w:rsid w:val="00F861B0"/>
    <w:rsid w:val="00FB2C24"/>
    <w:rsid w:val="00FB5580"/>
    <w:rsid w:val="00FC504D"/>
    <w:rsid w:val="00FC56D8"/>
    <w:rsid w:val="00FD5920"/>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E158456D-5C93-4AB0-983B-8EFEB9447C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 w:type="table" w:styleId="TableGrid">
    <w:name w:val="Table Grid"/>
    <w:basedOn w:val="TableNormal"/>
    <w:uiPriority w:val="59"/>
    <w:rsid w:val="001663D7"/>
    <w:pPr>
      <w:widowControl/>
      <w:spacing w:after="160" w:line="259" w:lineRule="auto"/>
    </w:pPr>
    <w:rPr>
      <w:rFonts w:ascii="Calibri" w:eastAsia="Calibri" w:hAnsi="Calibri" w:cstheme="minorBidi"/>
      <w:sz w:val="22"/>
      <w:szCs w:val="22"/>
      <w:lang w:val="en-US" w:eastAsia="en-US"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5NormalChar">
    <w:name w:val="5 Normal Char"/>
    <w:link w:val="5Normal"/>
    <w:locked/>
    <w:rsid w:val="00525A74"/>
    <w:rPr>
      <w:rFonts w:ascii="Verdana" w:hAnsi="Verdana"/>
      <w:spacing w:val="-2"/>
    </w:rPr>
  </w:style>
  <w:style w:type="paragraph" w:customStyle="1" w:styleId="5Normal">
    <w:name w:val="5 Normal"/>
    <w:basedOn w:val="Normal"/>
    <w:link w:val="5NormalChar"/>
    <w:qFormat/>
    <w:rsid w:val="00525A74"/>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color w:val="auto"/>
      <w:spacing w:val="-2"/>
    </w:rPr>
  </w:style>
  <w:style w:type="numbering" w:customStyle="1" w:styleId="ART">
    <w:name w:val="ART."/>
    <w:basedOn w:val="NoList"/>
    <w:uiPriority w:val="99"/>
    <w:rsid w:val="00B3747C"/>
    <w:pPr>
      <w:numPr>
        <w:numId w:val="68"/>
      </w:numPr>
    </w:pPr>
  </w:style>
  <w:style w:type="paragraph" w:customStyle="1" w:styleId="Articol">
    <w:name w:val="Articol"/>
    <w:basedOn w:val="ListParagraph"/>
    <w:qFormat/>
    <w:rsid w:val="00B3747C"/>
    <w:pPr>
      <w:spacing w:before="240" w:after="40" w:line="240" w:lineRule="auto"/>
      <w:ind w:left="1134" w:hanging="1134"/>
      <w:contextualSpacing w:val="0"/>
      <w:jc w:val="both"/>
    </w:pPr>
    <w:rPr>
      <w:rFonts w:eastAsia="Times New Roman"/>
      <w:b/>
      <w:iCs/>
      <w:noProof/>
      <w:kern w:val="0"/>
      <w:sz w:val="20"/>
      <w:szCs w:val="24"/>
      <w:lang w:val="ro-RO" w:eastAsia="sk-SK"/>
      <w14:ligatures w14:val="none"/>
    </w:rPr>
  </w:style>
  <w:style w:type="paragraph" w:customStyle="1" w:styleId="Alineat">
    <w:name w:val="Alineat"/>
    <w:basedOn w:val="ListParagraph"/>
    <w:qFormat/>
    <w:rsid w:val="00B3747C"/>
    <w:pPr>
      <w:spacing w:before="40" w:after="40" w:line="240" w:lineRule="auto"/>
      <w:ind w:left="680" w:hanging="396"/>
      <w:contextualSpacing w:val="0"/>
      <w:jc w:val="both"/>
    </w:pPr>
    <w:rPr>
      <w:rFonts w:eastAsia="Times New Roman"/>
      <w:iCs/>
      <w:noProof/>
      <w:kern w:val="0"/>
      <w:sz w:val="20"/>
      <w:szCs w:val="24"/>
      <w:lang w:val="ro-RO" w:eastAsia="sk-SK"/>
      <w14:ligatures w14:val="none"/>
    </w:rPr>
  </w:style>
  <w:style w:type="paragraph" w:customStyle="1" w:styleId="Alineat-lit">
    <w:name w:val="Alineat-lit"/>
    <w:basedOn w:val="Alineat"/>
    <w:qFormat/>
    <w:rsid w:val="00B3747C"/>
    <w:pPr>
      <w:spacing w:before="0" w:after="0"/>
      <w:ind w:left="1134" w:hanging="454"/>
    </w:pPr>
  </w:style>
  <w:style w:type="paragraph" w:customStyle="1" w:styleId="Alineat-list">
    <w:name w:val="Alineat-list"/>
    <w:basedOn w:val="Alineat-lit"/>
    <w:qFormat/>
    <w:rsid w:val="00B3747C"/>
    <w:pPr>
      <w:ind w:left="1701" w:hanging="56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6164283">
      <w:bodyDiv w:val="1"/>
      <w:marLeft w:val="0"/>
      <w:marRight w:val="0"/>
      <w:marTop w:val="0"/>
      <w:marBottom w:val="0"/>
      <w:divBdr>
        <w:top w:val="none" w:sz="0" w:space="0" w:color="auto"/>
        <w:left w:val="none" w:sz="0" w:space="0" w:color="auto"/>
        <w:bottom w:val="none" w:sz="0" w:space="0" w:color="auto"/>
        <w:right w:val="none" w:sz="0" w:space="0" w:color="auto"/>
      </w:divBdr>
    </w:div>
    <w:div w:id="288630314">
      <w:bodyDiv w:val="1"/>
      <w:marLeft w:val="0"/>
      <w:marRight w:val="0"/>
      <w:marTop w:val="0"/>
      <w:marBottom w:val="0"/>
      <w:divBdr>
        <w:top w:val="none" w:sz="0" w:space="0" w:color="auto"/>
        <w:left w:val="none" w:sz="0" w:space="0" w:color="auto"/>
        <w:bottom w:val="none" w:sz="0" w:space="0" w:color="auto"/>
        <w:right w:val="none" w:sz="0" w:space="0" w:color="auto"/>
      </w:divBdr>
    </w:div>
    <w:div w:id="743263934">
      <w:bodyDiv w:val="1"/>
      <w:marLeft w:val="0"/>
      <w:marRight w:val="0"/>
      <w:marTop w:val="0"/>
      <w:marBottom w:val="0"/>
      <w:divBdr>
        <w:top w:val="none" w:sz="0" w:space="0" w:color="auto"/>
        <w:left w:val="none" w:sz="0" w:space="0" w:color="auto"/>
        <w:bottom w:val="none" w:sz="0" w:space="0" w:color="auto"/>
        <w:right w:val="none" w:sz="0" w:space="0" w:color="auto"/>
      </w:divBdr>
    </w:div>
    <w:div w:id="810292604">
      <w:bodyDiv w:val="1"/>
      <w:marLeft w:val="0"/>
      <w:marRight w:val="0"/>
      <w:marTop w:val="0"/>
      <w:marBottom w:val="0"/>
      <w:divBdr>
        <w:top w:val="none" w:sz="0" w:space="0" w:color="auto"/>
        <w:left w:val="none" w:sz="0" w:space="0" w:color="auto"/>
        <w:bottom w:val="none" w:sz="0" w:space="0" w:color="auto"/>
        <w:right w:val="none" w:sz="0" w:space="0" w:color="auto"/>
      </w:divBdr>
    </w:div>
    <w:div w:id="917322952">
      <w:bodyDiv w:val="1"/>
      <w:marLeft w:val="0"/>
      <w:marRight w:val="0"/>
      <w:marTop w:val="0"/>
      <w:marBottom w:val="0"/>
      <w:divBdr>
        <w:top w:val="none" w:sz="0" w:space="0" w:color="auto"/>
        <w:left w:val="none" w:sz="0" w:space="0" w:color="auto"/>
        <w:bottom w:val="none" w:sz="0" w:space="0" w:color="auto"/>
        <w:right w:val="none" w:sz="0" w:space="0" w:color="auto"/>
      </w:divBdr>
    </w:div>
    <w:div w:id="1073895320">
      <w:bodyDiv w:val="1"/>
      <w:marLeft w:val="0"/>
      <w:marRight w:val="0"/>
      <w:marTop w:val="0"/>
      <w:marBottom w:val="0"/>
      <w:divBdr>
        <w:top w:val="none" w:sz="0" w:space="0" w:color="auto"/>
        <w:left w:val="none" w:sz="0" w:space="0" w:color="auto"/>
        <w:bottom w:val="none" w:sz="0" w:space="0" w:color="auto"/>
        <w:right w:val="none" w:sz="0" w:space="0" w:color="auto"/>
      </w:divBdr>
    </w:div>
    <w:div w:id="1188131085">
      <w:bodyDiv w:val="1"/>
      <w:marLeft w:val="0"/>
      <w:marRight w:val="0"/>
      <w:marTop w:val="0"/>
      <w:marBottom w:val="0"/>
      <w:divBdr>
        <w:top w:val="none" w:sz="0" w:space="0" w:color="auto"/>
        <w:left w:val="none" w:sz="0" w:space="0" w:color="auto"/>
        <w:bottom w:val="none" w:sz="0" w:space="0" w:color="auto"/>
        <w:right w:val="none" w:sz="0" w:space="0" w:color="auto"/>
      </w:divBdr>
    </w:div>
    <w:div w:id="1299996814">
      <w:bodyDiv w:val="1"/>
      <w:marLeft w:val="0"/>
      <w:marRight w:val="0"/>
      <w:marTop w:val="0"/>
      <w:marBottom w:val="0"/>
      <w:divBdr>
        <w:top w:val="none" w:sz="0" w:space="0" w:color="auto"/>
        <w:left w:val="none" w:sz="0" w:space="0" w:color="auto"/>
        <w:bottom w:val="none" w:sz="0" w:space="0" w:color="auto"/>
        <w:right w:val="none" w:sz="0" w:space="0" w:color="auto"/>
      </w:divBdr>
    </w:div>
    <w:div w:id="1530337984">
      <w:bodyDiv w:val="1"/>
      <w:marLeft w:val="0"/>
      <w:marRight w:val="0"/>
      <w:marTop w:val="0"/>
      <w:marBottom w:val="0"/>
      <w:divBdr>
        <w:top w:val="none" w:sz="0" w:space="0" w:color="auto"/>
        <w:left w:val="none" w:sz="0" w:space="0" w:color="auto"/>
        <w:bottom w:val="none" w:sz="0" w:space="0" w:color="auto"/>
        <w:right w:val="none" w:sz="0" w:space="0" w:color="auto"/>
      </w:divBdr>
    </w:div>
    <w:div w:id="1743602897">
      <w:bodyDiv w:val="1"/>
      <w:marLeft w:val="0"/>
      <w:marRight w:val="0"/>
      <w:marTop w:val="0"/>
      <w:marBottom w:val="0"/>
      <w:divBdr>
        <w:top w:val="none" w:sz="0" w:space="0" w:color="auto"/>
        <w:left w:val="none" w:sz="0" w:space="0" w:color="auto"/>
        <w:bottom w:val="none" w:sz="0" w:space="0" w:color="auto"/>
        <w:right w:val="none" w:sz="0" w:space="0" w:color="auto"/>
      </w:divBdr>
    </w:div>
    <w:div w:id="1826848208">
      <w:bodyDiv w:val="1"/>
      <w:marLeft w:val="0"/>
      <w:marRight w:val="0"/>
      <w:marTop w:val="0"/>
      <w:marBottom w:val="0"/>
      <w:divBdr>
        <w:top w:val="none" w:sz="0" w:space="0" w:color="auto"/>
        <w:left w:val="none" w:sz="0" w:space="0" w:color="auto"/>
        <w:bottom w:val="none" w:sz="0" w:space="0" w:color="auto"/>
        <w:right w:val="none" w:sz="0" w:space="0" w:color="auto"/>
      </w:divBdr>
    </w:div>
    <w:div w:id="20711548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27</Pages>
  <Words>12446</Words>
  <Characters>70947</Characters>
  <Application>Microsoft Office Word</Application>
  <DocSecurity>0</DocSecurity>
  <Lines>591</Lines>
  <Paragraphs>166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83227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Adina Nica</dc:creator>
  <cp:lastModifiedBy>Vizitator</cp:lastModifiedBy>
  <cp:revision>3</cp:revision>
  <cp:lastPrinted>2024-05-29T06:55:00Z</cp:lastPrinted>
  <dcterms:created xsi:type="dcterms:W3CDTF">2024-06-03T12:56:00Z</dcterms:created>
  <dcterms:modified xsi:type="dcterms:W3CDTF">2024-06-05T07:08:00Z</dcterms:modified>
</cp:coreProperties>
</file>