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ED6F6" w14:textId="417E703D" w:rsidR="00E20462" w:rsidRPr="00E20462" w:rsidRDefault="00E20462" w:rsidP="00E20462">
      <w:pPr>
        <w:jc w:val="center"/>
        <w:rPr>
          <w:b/>
          <w:sz w:val="28"/>
          <w:szCs w:val="28"/>
        </w:rPr>
      </w:pPr>
      <w:bookmarkStart w:id="0" w:name="_Toc426633839"/>
      <w:bookmarkStart w:id="1" w:name="_Toc426635768"/>
      <w:bookmarkStart w:id="2" w:name="_Toc426633843"/>
      <w:bookmarkStart w:id="3" w:name="_Toc426635769"/>
      <w:r w:rsidRPr="00E20462">
        <w:rPr>
          <w:b/>
          <w:sz w:val="28"/>
          <w:szCs w:val="28"/>
        </w:rPr>
        <w:t>Fiș</w:t>
      </w:r>
      <w:r>
        <w:rPr>
          <w:b/>
          <w:sz w:val="28"/>
          <w:szCs w:val="28"/>
        </w:rPr>
        <w:t>ă</w:t>
      </w:r>
      <w:r w:rsidRPr="00E20462">
        <w:rPr>
          <w:b/>
          <w:sz w:val="28"/>
          <w:szCs w:val="28"/>
        </w:rPr>
        <w:t xml:space="preserve"> sectorial</w:t>
      </w:r>
      <w:r>
        <w:rPr>
          <w:b/>
          <w:sz w:val="28"/>
          <w:szCs w:val="28"/>
        </w:rPr>
        <w:t>ă</w:t>
      </w:r>
    </w:p>
    <w:p w14:paraId="63FFBA40" w14:textId="77777777" w:rsidR="00E20462" w:rsidRDefault="00E20462" w:rsidP="00E0620F">
      <w:pPr>
        <w:pStyle w:val="Title"/>
        <w:rPr>
          <w:rFonts w:asciiTheme="minorHAnsi" w:hAnsiTheme="minorHAnsi"/>
          <w:b/>
          <w:sz w:val="28"/>
          <w:szCs w:val="28"/>
          <w:lang w:val="ro-RO"/>
        </w:rPr>
      </w:pPr>
      <w:bookmarkStart w:id="4" w:name="_GoBack"/>
      <w:bookmarkEnd w:id="4"/>
    </w:p>
    <w:p w14:paraId="649914FF" w14:textId="77777777" w:rsidR="00E20462" w:rsidRDefault="00E20462" w:rsidP="00E0620F">
      <w:pPr>
        <w:pStyle w:val="Title"/>
        <w:rPr>
          <w:rFonts w:asciiTheme="minorHAnsi" w:hAnsiTheme="minorHAnsi"/>
          <w:b/>
          <w:sz w:val="28"/>
          <w:szCs w:val="28"/>
          <w:lang w:val="ro-RO"/>
        </w:rPr>
      </w:pPr>
    </w:p>
    <w:p w14:paraId="7A894890" w14:textId="77777777" w:rsidR="00E0620F" w:rsidRPr="00E20462" w:rsidRDefault="008A4F9F" w:rsidP="00E0620F">
      <w:pPr>
        <w:pStyle w:val="Title"/>
        <w:rPr>
          <w:rFonts w:asciiTheme="minorHAnsi" w:hAnsiTheme="minorHAnsi"/>
          <w:b/>
          <w:color w:val="000000" w:themeColor="text1"/>
          <w:sz w:val="28"/>
          <w:szCs w:val="28"/>
          <w:lang w:val="ro-RO"/>
        </w:rPr>
      </w:pPr>
      <w:r w:rsidRPr="00E20462">
        <w:rPr>
          <w:rFonts w:asciiTheme="minorHAnsi" w:hAnsiTheme="minorHAnsi"/>
          <w:b/>
          <w:color w:val="000000" w:themeColor="text1"/>
          <w:sz w:val="28"/>
          <w:szCs w:val="28"/>
          <w:lang w:val="ro-RO"/>
        </w:rPr>
        <w:t>B. Industria extractivă</w:t>
      </w:r>
      <w:bookmarkEnd w:id="0"/>
      <w:bookmarkEnd w:id="1"/>
      <w:bookmarkEnd w:id="2"/>
      <w:bookmarkEnd w:id="3"/>
    </w:p>
    <w:p w14:paraId="7FB1ADD3" w14:textId="77777777" w:rsidR="00E0620F" w:rsidRPr="00111F73" w:rsidRDefault="00E0620F" w:rsidP="00E0620F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bookmarkStart w:id="5" w:name="_Toc426633840"/>
      <w:r w:rsidRPr="00111F73">
        <w:rPr>
          <w:rFonts w:asciiTheme="minorHAnsi" w:hAnsiTheme="minorHAnsi"/>
          <w:color w:val="auto"/>
          <w:sz w:val="24"/>
          <w:szCs w:val="24"/>
          <w:lang w:val="ro-RO"/>
        </w:rPr>
        <w:t>I. Date statistice centralizate</w:t>
      </w:r>
      <w:bookmarkEnd w:id="5"/>
    </w:p>
    <w:p w14:paraId="5E667F0C" w14:textId="77777777" w:rsidR="00E0620F" w:rsidRPr="00111F73" w:rsidRDefault="00E0620F" w:rsidP="00E0620F">
      <w:pPr>
        <w:pStyle w:val="Subtitle"/>
        <w:rPr>
          <w:rFonts w:asciiTheme="minorHAnsi" w:hAnsiTheme="minorHAnsi"/>
          <w:color w:val="auto"/>
          <w:lang w:val="ro-RO"/>
        </w:rPr>
      </w:pPr>
      <w:r w:rsidRPr="00111F73">
        <w:rPr>
          <w:rFonts w:asciiTheme="minorHAnsi" w:hAnsiTheme="minorHAnsi"/>
          <w:color w:val="auto"/>
          <w:lang w:val="ro-RO"/>
        </w:rPr>
        <w:t xml:space="preserve">1. Populația ocupată civilă </w:t>
      </w:r>
    </w:p>
    <w:p w14:paraId="1D24D1E4" w14:textId="77777777" w:rsidR="0096408A" w:rsidRDefault="0096408A" w:rsidP="00993E32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-mii persoane-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646"/>
        <w:gridCol w:w="1100"/>
        <w:gridCol w:w="1100"/>
        <w:gridCol w:w="1100"/>
        <w:gridCol w:w="1100"/>
        <w:gridCol w:w="1100"/>
        <w:gridCol w:w="1096"/>
      </w:tblGrid>
      <w:tr w:rsidR="0096408A" w:rsidRPr="004042D8" w14:paraId="75C3760B" w14:textId="77777777" w:rsidTr="00111F73">
        <w:trPr>
          <w:jc w:val="center"/>
        </w:trPr>
        <w:tc>
          <w:tcPr>
            <w:tcW w:w="1432" w:type="pct"/>
          </w:tcPr>
          <w:p w14:paraId="2894EC33" w14:textId="77777777" w:rsidR="0096408A" w:rsidRPr="004042D8" w:rsidRDefault="0096408A" w:rsidP="00993E32">
            <w:pPr>
              <w:rPr>
                <w:b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7436283B" w14:textId="77777777" w:rsidR="0096408A" w:rsidRPr="004042D8" w:rsidRDefault="0096408A" w:rsidP="008B60FE">
            <w:pPr>
              <w:jc w:val="center"/>
              <w:rPr>
                <w:b/>
              </w:rPr>
            </w:pPr>
            <w:r w:rsidRPr="004042D8">
              <w:rPr>
                <w:b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CB2591E" w14:textId="77777777" w:rsidR="0096408A" w:rsidRPr="004042D8" w:rsidRDefault="0096408A" w:rsidP="008B60FE">
            <w:pPr>
              <w:jc w:val="center"/>
              <w:rPr>
                <w:b/>
              </w:rPr>
            </w:pPr>
            <w:r w:rsidRPr="004042D8">
              <w:rPr>
                <w:b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4111AD23" w14:textId="77777777" w:rsidR="0096408A" w:rsidRPr="004042D8" w:rsidRDefault="0096408A" w:rsidP="008B60FE">
            <w:pPr>
              <w:jc w:val="center"/>
              <w:rPr>
                <w:b/>
              </w:rPr>
            </w:pPr>
            <w:r w:rsidRPr="004042D8">
              <w:rPr>
                <w:b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E2BFE5D" w14:textId="77777777" w:rsidR="0096408A" w:rsidRPr="004042D8" w:rsidRDefault="0096408A" w:rsidP="008B60FE">
            <w:pPr>
              <w:jc w:val="center"/>
              <w:rPr>
                <w:b/>
              </w:rPr>
            </w:pPr>
            <w:r w:rsidRPr="004042D8">
              <w:rPr>
                <w:b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8CA3024" w14:textId="77777777" w:rsidR="0096408A" w:rsidRPr="004042D8" w:rsidRDefault="0096408A" w:rsidP="008B60FE">
            <w:pPr>
              <w:jc w:val="center"/>
              <w:rPr>
                <w:b/>
              </w:rPr>
            </w:pPr>
            <w:r w:rsidRPr="004042D8">
              <w:rPr>
                <w:b/>
              </w:rPr>
              <w:t>2012</w:t>
            </w:r>
          </w:p>
        </w:tc>
        <w:tc>
          <w:tcPr>
            <w:tcW w:w="593" w:type="pct"/>
            <w:shd w:val="clear" w:color="auto" w:fill="D9D9D9" w:themeFill="background1" w:themeFillShade="D9"/>
            <w:vAlign w:val="center"/>
          </w:tcPr>
          <w:p w14:paraId="5FA5C6AB" w14:textId="77777777" w:rsidR="0096408A" w:rsidRPr="004042D8" w:rsidRDefault="0096408A" w:rsidP="008B60FE">
            <w:pPr>
              <w:jc w:val="center"/>
              <w:rPr>
                <w:b/>
              </w:rPr>
            </w:pPr>
            <w:r w:rsidRPr="004042D8">
              <w:rPr>
                <w:b/>
              </w:rPr>
              <w:t>2013</w:t>
            </w:r>
          </w:p>
        </w:tc>
      </w:tr>
      <w:tr w:rsidR="008A4F9F" w:rsidRPr="004042D8" w14:paraId="29DB48B7" w14:textId="77777777" w:rsidTr="00111F73">
        <w:trPr>
          <w:jc w:val="center"/>
        </w:trPr>
        <w:tc>
          <w:tcPr>
            <w:tcW w:w="1432" w:type="pct"/>
          </w:tcPr>
          <w:p w14:paraId="669481B9" w14:textId="77777777" w:rsidR="008A4F9F" w:rsidRPr="004042D8" w:rsidRDefault="008A4F9F" w:rsidP="00993E32">
            <w:pPr>
              <w:rPr>
                <w:b/>
              </w:rPr>
            </w:pPr>
            <w:r w:rsidRPr="004042D8">
              <w:rPr>
                <w:b/>
              </w:rPr>
              <w:t>Dolj</w:t>
            </w:r>
          </w:p>
        </w:tc>
        <w:tc>
          <w:tcPr>
            <w:tcW w:w="595" w:type="pct"/>
            <w:vAlign w:val="center"/>
          </w:tcPr>
          <w:p w14:paraId="6A418E9D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1,7</w:t>
            </w:r>
          </w:p>
        </w:tc>
        <w:tc>
          <w:tcPr>
            <w:tcW w:w="595" w:type="pct"/>
            <w:vAlign w:val="center"/>
          </w:tcPr>
          <w:p w14:paraId="70091943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1,1</w:t>
            </w:r>
          </w:p>
        </w:tc>
        <w:tc>
          <w:tcPr>
            <w:tcW w:w="595" w:type="pct"/>
            <w:vAlign w:val="center"/>
          </w:tcPr>
          <w:p w14:paraId="281B25B0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1,1</w:t>
            </w:r>
          </w:p>
        </w:tc>
        <w:tc>
          <w:tcPr>
            <w:tcW w:w="595" w:type="pct"/>
            <w:vAlign w:val="center"/>
          </w:tcPr>
          <w:p w14:paraId="34819EA4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1,1</w:t>
            </w:r>
          </w:p>
        </w:tc>
        <w:tc>
          <w:tcPr>
            <w:tcW w:w="595" w:type="pct"/>
            <w:vAlign w:val="center"/>
          </w:tcPr>
          <w:p w14:paraId="6BAFBAEA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1,1</w:t>
            </w:r>
          </w:p>
        </w:tc>
        <w:tc>
          <w:tcPr>
            <w:tcW w:w="593" w:type="pct"/>
            <w:vAlign w:val="center"/>
          </w:tcPr>
          <w:p w14:paraId="4FA28BD5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1,1</w:t>
            </w:r>
          </w:p>
        </w:tc>
      </w:tr>
      <w:tr w:rsidR="008A4F9F" w:rsidRPr="004042D8" w14:paraId="544A9B4B" w14:textId="77777777" w:rsidTr="00111F73">
        <w:trPr>
          <w:jc w:val="center"/>
        </w:trPr>
        <w:tc>
          <w:tcPr>
            <w:tcW w:w="1432" w:type="pct"/>
          </w:tcPr>
          <w:p w14:paraId="5C816241" w14:textId="77777777" w:rsidR="008A4F9F" w:rsidRPr="004042D8" w:rsidRDefault="008A4F9F" w:rsidP="00EB0260">
            <w:pPr>
              <w:rPr>
                <w:b/>
              </w:rPr>
            </w:pPr>
            <w:r w:rsidRPr="004042D8">
              <w:rPr>
                <w:b/>
              </w:rPr>
              <w:t>Gorj</w:t>
            </w:r>
          </w:p>
        </w:tc>
        <w:tc>
          <w:tcPr>
            <w:tcW w:w="595" w:type="pct"/>
            <w:vAlign w:val="center"/>
          </w:tcPr>
          <w:p w14:paraId="6AA34648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15,6</w:t>
            </w:r>
          </w:p>
        </w:tc>
        <w:tc>
          <w:tcPr>
            <w:tcW w:w="595" w:type="pct"/>
            <w:vAlign w:val="center"/>
          </w:tcPr>
          <w:p w14:paraId="14CC1CDD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15,1</w:t>
            </w:r>
          </w:p>
        </w:tc>
        <w:tc>
          <w:tcPr>
            <w:tcW w:w="595" w:type="pct"/>
            <w:vAlign w:val="center"/>
          </w:tcPr>
          <w:p w14:paraId="757C028E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13,1</w:t>
            </w:r>
          </w:p>
        </w:tc>
        <w:tc>
          <w:tcPr>
            <w:tcW w:w="595" w:type="pct"/>
            <w:vAlign w:val="center"/>
          </w:tcPr>
          <w:p w14:paraId="317AEB3C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13,9</w:t>
            </w:r>
          </w:p>
        </w:tc>
        <w:tc>
          <w:tcPr>
            <w:tcW w:w="595" w:type="pct"/>
            <w:vAlign w:val="center"/>
          </w:tcPr>
          <w:p w14:paraId="539F3B21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13,5</w:t>
            </w:r>
          </w:p>
        </w:tc>
        <w:tc>
          <w:tcPr>
            <w:tcW w:w="593" w:type="pct"/>
            <w:vAlign w:val="center"/>
          </w:tcPr>
          <w:p w14:paraId="1EAC5521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13,2</w:t>
            </w:r>
          </w:p>
        </w:tc>
      </w:tr>
      <w:tr w:rsidR="008A4F9F" w:rsidRPr="004042D8" w14:paraId="7CDFF7CC" w14:textId="77777777" w:rsidTr="00111F73">
        <w:trPr>
          <w:jc w:val="center"/>
        </w:trPr>
        <w:tc>
          <w:tcPr>
            <w:tcW w:w="1432" w:type="pct"/>
          </w:tcPr>
          <w:p w14:paraId="4D3470F3" w14:textId="77777777" w:rsidR="008A4F9F" w:rsidRPr="004042D8" w:rsidRDefault="008A4F9F" w:rsidP="00EB0260">
            <w:pPr>
              <w:rPr>
                <w:b/>
              </w:rPr>
            </w:pPr>
            <w:r w:rsidRPr="004042D8">
              <w:rPr>
                <w:b/>
              </w:rPr>
              <w:t>Mehedinți</w:t>
            </w:r>
          </w:p>
        </w:tc>
        <w:tc>
          <w:tcPr>
            <w:tcW w:w="595" w:type="pct"/>
            <w:vAlign w:val="center"/>
          </w:tcPr>
          <w:p w14:paraId="6FDDF8E9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1,2</w:t>
            </w:r>
          </w:p>
        </w:tc>
        <w:tc>
          <w:tcPr>
            <w:tcW w:w="595" w:type="pct"/>
            <w:vAlign w:val="center"/>
          </w:tcPr>
          <w:p w14:paraId="31A2EC4B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0,8</w:t>
            </w:r>
          </w:p>
        </w:tc>
        <w:tc>
          <w:tcPr>
            <w:tcW w:w="595" w:type="pct"/>
            <w:vAlign w:val="center"/>
          </w:tcPr>
          <w:p w14:paraId="524FD794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1,1</w:t>
            </w:r>
          </w:p>
        </w:tc>
        <w:tc>
          <w:tcPr>
            <w:tcW w:w="595" w:type="pct"/>
            <w:vAlign w:val="center"/>
          </w:tcPr>
          <w:p w14:paraId="5C0E3CE7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0,9</w:t>
            </w:r>
          </w:p>
        </w:tc>
        <w:tc>
          <w:tcPr>
            <w:tcW w:w="595" w:type="pct"/>
            <w:vAlign w:val="center"/>
          </w:tcPr>
          <w:p w14:paraId="29435897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0,8</w:t>
            </w:r>
          </w:p>
        </w:tc>
        <w:tc>
          <w:tcPr>
            <w:tcW w:w="593" w:type="pct"/>
            <w:vAlign w:val="center"/>
          </w:tcPr>
          <w:p w14:paraId="17AA5733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0,7</w:t>
            </w:r>
          </w:p>
        </w:tc>
      </w:tr>
      <w:tr w:rsidR="008A4F9F" w:rsidRPr="004042D8" w14:paraId="13AA434C" w14:textId="77777777" w:rsidTr="00111F73">
        <w:trPr>
          <w:jc w:val="center"/>
        </w:trPr>
        <w:tc>
          <w:tcPr>
            <w:tcW w:w="1432" w:type="pct"/>
          </w:tcPr>
          <w:p w14:paraId="373236C2" w14:textId="77777777" w:rsidR="008A4F9F" w:rsidRPr="004042D8" w:rsidRDefault="008A4F9F" w:rsidP="00EB0260">
            <w:pPr>
              <w:rPr>
                <w:b/>
              </w:rPr>
            </w:pPr>
            <w:r w:rsidRPr="004042D8">
              <w:rPr>
                <w:b/>
              </w:rPr>
              <w:t>Olt</w:t>
            </w:r>
          </w:p>
        </w:tc>
        <w:tc>
          <w:tcPr>
            <w:tcW w:w="595" w:type="pct"/>
            <w:vAlign w:val="center"/>
          </w:tcPr>
          <w:p w14:paraId="1C6B8ED0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1,3</w:t>
            </w:r>
          </w:p>
        </w:tc>
        <w:tc>
          <w:tcPr>
            <w:tcW w:w="595" w:type="pct"/>
            <w:vAlign w:val="center"/>
          </w:tcPr>
          <w:p w14:paraId="65528F56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</w:t>
            </w:r>
          </w:p>
        </w:tc>
        <w:tc>
          <w:tcPr>
            <w:tcW w:w="595" w:type="pct"/>
            <w:vAlign w:val="center"/>
          </w:tcPr>
          <w:p w14:paraId="2B51C4EA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</w:t>
            </w:r>
          </w:p>
        </w:tc>
        <w:tc>
          <w:tcPr>
            <w:tcW w:w="595" w:type="pct"/>
            <w:vAlign w:val="center"/>
          </w:tcPr>
          <w:p w14:paraId="7AFC0358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0,9</w:t>
            </w:r>
          </w:p>
        </w:tc>
        <w:tc>
          <w:tcPr>
            <w:tcW w:w="595" w:type="pct"/>
            <w:vAlign w:val="center"/>
          </w:tcPr>
          <w:p w14:paraId="31194BF8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0,9</w:t>
            </w:r>
          </w:p>
        </w:tc>
        <w:tc>
          <w:tcPr>
            <w:tcW w:w="593" w:type="pct"/>
            <w:vAlign w:val="center"/>
          </w:tcPr>
          <w:p w14:paraId="32842C75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0,9</w:t>
            </w:r>
          </w:p>
        </w:tc>
      </w:tr>
      <w:tr w:rsidR="008A4F9F" w:rsidRPr="004042D8" w14:paraId="25624CC1" w14:textId="77777777" w:rsidTr="00111F73">
        <w:trPr>
          <w:jc w:val="center"/>
        </w:trPr>
        <w:tc>
          <w:tcPr>
            <w:tcW w:w="1432" w:type="pct"/>
          </w:tcPr>
          <w:p w14:paraId="05E47655" w14:textId="77777777" w:rsidR="008A4F9F" w:rsidRPr="004042D8" w:rsidRDefault="008A4F9F" w:rsidP="00EB0260">
            <w:pPr>
              <w:rPr>
                <w:b/>
              </w:rPr>
            </w:pPr>
            <w:r w:rsidRPr="004042D8">
              <w:rPr>
                <w:b/>
              </w:rPr>
              <w:t>Vâlcea</w:t>
            </w:r>
          </w:p>
        </w:tc>
        <w:tc>
          <w:tcPr>
            <w:tcW w:w="595" w:type="pct"/>
            <w:vAlign w:val="center"/>
          </w:tcPr>
          <w:p w14:paraId="289C4571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2,5</w:t>
            </w:r>
          </w:p>
        </w:tc>
        <w:tc>
          <w:tcPr>
            <w:tcW w:w="595" w:type="pct"/>
            <w:vAlign w:val="center"/>
          </w:tcPr>
          <w:p w14:paraId="0E20BA20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2,3</w:t>
            </w:r>
          </w:p>
        </w:tc>
        <w:tc>
          <w:tcPr>
            <w:tcW w:w="595" w:type="pct"/>
            <w:vAlign w:val="center"/>
          </w:tcPr>
          <w:p w14:paraId="18910856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2,2</w:t>
            </w:r>
          </w:p>
        </w:tc>
        <w:tc>
          <w:tcPr>
            <w:tcW w:w="595" w:type="pct"/>
            <w:vAlign w:val="center"/>
          </w:tcPr>
          <w:p w14:paraId="0EF99340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2,1</w:t>
            </w:r>
          </w:p>
        </w:tc>
        <w:tc>
          <w:tcPr>
            <w:tcW w:w="595" w:type="pct"/>
            <w:vAlign w:val="center"/>
          </w:tcPr>
          <w:p w14:paraId="1792C715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2,4</w:t>
            </w:r>
          </w:p>
        </w:tc>
        <w:tc>
          <w:tcPr>
            <w:tcW w:w="593" w:type="pct"/>
            <w:vAlign w:val="center"/>
          </w:tcPr>
          <w:p w14:paraId="74EC3962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2,2</w:t>
            </w:r>
          </w:p>
        </w:tc>
      </w:tr>
      <w:tr w:rsidR="008A4F9F" w:rsidRPr="004042D8" w14:paraId="7D3B2EB8" w14:textId="77777777" w:rsidTr="00111F73">
        <w:trPr>
          <w:jc w:val="center"/>
        </w:trPr>
        <w:tc>
          <w:tcPr>
            <w:tcW w:w="1432" w:type="pct"/>
            <w:shd w:val="clear" w:color="auto" w:fill="F2F2F2" w:themeFill="background1" w:themeFillShade="F2"/>
          </w:tcPr>
          <w:p w14:paraId="47274E2C" w14:textId="77777777" w:rsidR="008A4F9F" w:rsidRPr="004042D8" w:rsidRDefault="008A4F9F" w:rsidP="00EB0260">
            <w:pPr>
              <w:rPr>
                <w:b/>
              </w:rPr>
            </w:pPr>
            <w:r w:rsidRPr="004042D8">
              <w:rPr>
                <w:b/>
              </w:rPr>
              <w:t>Sud Vest</w:t>
            </w:r>
            <w:r w:rsidRPr="004042D8">
              <w:rPr>
                <w:b/>
                <w:shd w:val="clear" w:color="auto" w:fill="F2F2F2" w:themeFill="background1" w:themeFillShade="F2"/>
              </w:rPr>
              <w:t xml:space="preserve"> </w:t>
            </w:r>
            <w:r w:rsidRPr="004042D8">
              <w:rPr>
                <w:b/>
              </w:rPr>
              <w:t>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49EEC174" w14:textId="77777777" w:rsidR="008A4F9F" w:rsidRPr="004042D8" w:rsidRDefault="008A4F9F" w:rsidP="008A4F9F">
            <w:pPr>
              <w:jc w:val="right"/>
              <w:rPr>
                <w:rFonts w:cs="Calibri"/>
                <w:b/>
                <w:bCs/>
                <w:color w:val="000000"/>
              </w:rPr>
            </w:pPr>
            <w:r w:rsidRPr="004042D8">
              <w:rPr>
                <w:rFonts w:cs="Calibri"/>
                <w:b/>
                <w:bCs/>
                <w:color w:val="000000"/>
              </w:rPr>
              <w:t>22,3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67806651" w14:textId="77777777" w:rsidR="008A4F9F" w:rsidRPr="004042D8" w:rsidRDefault="008A4F9F" w:rsidP="008A4F9F">
            <w:pPr>
              <w:jc w:val="right"/>
              <w:rPr>
                <w:rFonts w:cs="Calibri"/>
                <w:b/>
                <w:bCs/>
                <w:color w:val="000000"/>
              </w:rPr>
            </w:pPr>
            <w:r w:rsidRPr="004042D8">
              <w:rPr>
                <w:rFonts w:cs="Calibri"/>
                <w:b/>
                <w:bCs/>
                <w:color w:val="000000"/>
              </w:rPr>
              <w:t>20,3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43E20FD6" w14:textId="77777777" w:rsidR="008A4F9F" w:rsidRPr="004042D8" w:rsidRDefault="008A4F9F" w:rsidP="008A4F9F">
            <w:pPr>
              <w:jc w:val="right"/>
              <w:rPr>
                <w:rFonts w:cs="Calibri"/>
                <w:b/>
                <w:bCs/>
                <w:color w:val="000000"/>
              </w:rPr>
            </w:pPr>
            <w:r w:rsidRPr="004042D8">
              <w:rPr>
                <w:rFonts w:cs="Calibri"/>
                <w:b/>
                <w:bCs/>
                <w:color w:val="000000"/>
              </w:rPr>
              <w:t>18,5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5286597C" w14:textId="77777777" w:rsidR="008A4F9F" w:rsidRPr="004042D8" w:rsidRDefault="008A4F9F" w:rsidP="008A4F9F">
            <w:pPr>
              <w:jc w:val="right"/>
              <w:rPr>
                <w:rFonts w:cs="Calibri"/>
                <w:b/>
                <w:bCs/>
                <w:color w:val="000000"/>
              </w:rPr>
            </w:pPr>
            <w:r w:rsidRPr="004042D8">
              <w:rPr>
                <w:rFonts w:cs="Calibri"/>
                <w:b/>
                <w:bCs/>
                <w:color w:val="000000"/>
              </w:rPr>
              <w:t>18,9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0723D499" w14:textId="77777777" w:rsidR="008A4F9F" w:rsidRPr="004042D8" w:rsidRDefault="008A4F9F" w:rsidP="008A4F9F">
            <w:pPr>
              <w:jc w:val="right"/>
              <w:rPr>
                <w:rFonts w:cs="Calibri"/>
                <w:b/>
                <w:bCs/>
                <w:color w:val="000000"/>
              </w:rPr>
            </w:pPr>
            <w:r w:rsidRPr="004042D8">
              <w:rPr>
                <w:rFonts w:cs="Calibri"/>
                <w:b/>
                <w:bCs/>
                <w:color w:val="000000"/>
              </w:rPr>
              <w:t>18,7</w:t>
            </w:r>
          </w:p>
        </w:tc>
        <w:tc>
          <w:tcPr>
            <w:tcW w:w="593" w:type="pct"/>
            <w:shd w:val="clear" w:color="auto" w:fill="F2F2F2" w:themeFill="background1" w:themeFillShade="F2"/>
            <w:vAlign w:val="center"/>
          </w:tcPr>
          <w:p w14:paraId="049FB04D" w14:textId="77777777" w:rsidR="008A4F9F" w:rsidRPr="004042D8" w:rsidRDefault="008A4F9F" w:rsidP="008A4F9F">
            <w:pPr>
              <w:jc w:val="right"/>
              <w:rPr>
                <w:rFonts w:cs="Calibri"/>
                <w:b/>
                <w:bCs/>
                <w:color w:val="000000"/>
              </w:rPr>
            </w:pPr>
            <w:r w:rsidRPr="004042D8">
              <w:rPr>
                <w:rFonts w:cs="Calibri"/>
                <w:b/>
                <w:bCs/>
                <w:color w:val="000000"/>
              </w:rPr>
              <w:t>18,1</w:t>
            </w:r>
          </w:p>
        </w:tc>
      </w:tr>
      <w:tr w:rsidR="00E0620F" w:rsidRPr="004042D8" w14:paraId="71D6649D" w14:textId="77777777" w:rsidTr="00111F73">
        <w:trPr>
          <w:jc w:val="center"/>
        </w:trPr>
        <w:tc>
          <w:tcPr>
            <w:tcW w:w="1432" w:type="pct"/>
          </w:tcPr>
          <w:p w14:paraId="627C4440" w14:textId="77777777" w:rsidR="00E0620F" w:rsidRPr="004042D8" w:rsidRDefault="00E0620F" w:rsidP="00EB0260">
            <w:pPr>
              <w:rPr>
                <w:b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54532B62" w14:textId="77777777" w:rsidR="00E0620F" w:rsidRPr="004042D8" w:rsidRDefault="00E0620F" w:rsidP="008B60FE">
            <w:pPr>
              <w:jc w:val="center"/>
              <w:rPr>
                <w:b/>
              </w:rPr>
            </w:pPr>
            <w:r w:rsidRPr="004042D8">
              <w:rPr>
                <w:b/>
              </w:rPr>
              <w:t>20</w:t>
            </w:r>
            <w:r w:rsidR="0096408A" w:rsidRPr="004042D8">
              <w:rPr>
                <w:b/>
              </w:rPr>
              <w:t>13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15B42A2B" w14:textId="77777777" w:rsidR="00E0620F" w:rsidRPr="004042D8" w:rsidRDefault="00E0620F" w:rsidP="008B60FE">
            <w:pPr>
              <w:jc w:val="center"/>
              <w:rPr>
                <w:b/>
              </w:rPr>
            </w:pPr>
            <w:r w:rsidRPr="004042D8">
              <w:rPr>
                <w:b/>
              </w:rPr>
              <w:t>2014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3BC265C0" w14:textId="77777777" w:rsidR="00E0620F" w:rsidRPr="004042D8" w:rsidRDefault="00E0620F" w:rsidP="008B60FE">
            <w:pPr>
              <w:jc w:val="center"/>
              <w:rPr>
                <w:b/>
              </w:rPr>
            </w:pPr>
            <w:r w:rsidRPr="004042D8">
              <w:rPr>
                <w:b/>
              </w:rPr>
              <w:t>2015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2BC63E15" w14:textId="77777777" w:rsidR="00E0620F" w:rsidRPr="004042D8" w:rsidRDefault="00E0620F" w:rsidP="008B60FE">
            <w:pPr>
              <w:jc w:val="center"/>
              <w:rPr>
                <w:b/>
              </w:rPr>
            </w:pPr>
            <w:r w:rsidRPr="004042D8">
              <w:rPr>
                <w:b/>
              </w:rPr>
              <w:t>2016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6F488278" w14:textId="77777777" w:rsidR="00E0620F" w:rsidRPr="004042D8" w:rsidRDefault="00E0620F" w:rsidP="008B60FE">
            <w:pPr>
              <w:jc w:val="center"/>
              <w:rPr>
                <w:b/>
              </w:rPr>
            </w:pPr>
            <w:r w:rsidRPr="004042D8">
              <w:rPr>
                <w:b/>
              </w:rPr>
              <w:t>2017</w:t>
            </w:r>
          </w:p>
        </w:tc>
        <w:tc>
          <w:tcPr>
            <w:tcW w:w="593" w:type="pct"/>
            <w:shd w:val="clear" w:color="auto" w:fill="D9D9D9" w:themeFill="background1" w:themeFillShade="D9"/>
          </w:tcPr>
          <w:p w14:paraId="4BC22370" w14:textId="77777777" w:rsidR="00E0620F" w:rsidRPr="004042D8" w:rsidRDefault="00E0620F" w:rsidP="008B60FE">
            <w:pPr>
              <w:jc w:val="center"/>
              <w:rPr>
                <w:b/>
              </w:rPr>
            </w:pPr>
            <w:r w:rsidRPr="004042D8">
              <w:rPr>
                <w:b/>
              </w:rPr>
              <w:t>2018</w:t>
            </w:r>
          </w:p>
        </w:tc>
      </w:tr>
      <w:tr w:rsidR="008A4F9F" w:rsidRPr="004042D8" w14:paraId="663054B6" w14:textId="77777777" w:rsidTr="00111F73">
        <w:trPr>
          <w:jc w:val="center"/>
        </w:trPr>
        <w:tc>
          <w:tcPr>
            <w:tcW w:w="1432" w:type="pct"/>
          </w:tcPr>
          <w:p w14:paraId="48DECE93" w14:textId="77777777" w:rsidR="008A4F9F" w:rsidRPr="004042D8" w:rsidRDefault="008A4F9F" w:rsidP="00EB0260">
            <w:pPr>
              <w:rPr>
                <w:b/>
              </w:rPr>
            </w:pPr>
            <w:r w:rsidRPr="004042D8">
              <w:rPr>
                <w:b/>
              </w:rPr>
              <w:t>Dolj</w:t>
            </w:r>
          </w:p>
        </w:tc>
        <w:tc>
          <w:tcPr>
            <w:tcW w:w="595" w:type="pct"/>
            <w:vAlign w:val="center"/>
          </w:tcPr>
          <w:p w14:paraId="26A7BAD7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1,1</w:t>
            </w:r>
          </w:p>
        </w:tc>
        <w:tc>
          <w:tcPr>
            <w:tcW w:w="595" w:type="pct"/>
            <w:vAlign w:val="bottom"/>
          </w:tcPr>
          <w:p w14:paraId="0BB790FE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1</w:t>
            </w:r>
          </w:p>
        </w:tc>
        <w:tc>
          <w:tcPr>
            <w:tcW w:w="595" w:type="pct"/>
            <w:vAlign w:val="bottom"/>
          </w:tcPr>
          <w:p w14:paraId="1C420D4F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0,9</w:t>
            </w:r>
          </w:p>
        </w:tc>
        <w:tc>
          <w:tcPr>
            <w:tcW w:w="595" w:type="pct"/>
            <w:vAlign w:val="bottom"/>
          </w:tcPr>
          <w:p w14:paraId="2D05498C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0,8</w:t>
            </w:r>
          </w:p>
        </w:tc>
        <w:tc>
          <w:tcPr>
            <w:tcW w:w="595" w:type="pct"/>
            <w:vAlign w:val="bottom"/>
          </w:tcPr>
          <w:p w14:paraId="3EE33C07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0,9</w:t>
            </w:r>
          </w:p>
        </w:tc>
        <w:tc>
          <w:tcPr>
            <w:tcW w:w="593" w:type="pct"/>
            <w:vAlign w:val="bottom"/>
          </w:tcPr>
          <w:p w14:paraId="2E82ACEA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0,9</w:t>
            </w:r>
          </w:p>
        </w:tc>
      </w:tr>
      <w:tr w:rsidR="008A4F9F" w:rsidRPr="004042D8" w14:paraId="0D2EA01B" w14:textId="77777777" w:rsidTr="00111F73">
        <w:trPr>
          <w:jc w:val="center"/>
        </w:trPr>
        <w:tc>
          <w:tcPr>
            <w:tcW w:w="1432" w:type="pct"/>
          </w:tcPr>
          <w:p w14:paraId="672EC3CC" w14:textId="77777777" w:rsidR="008A4F9F" w:rsidRPr="004042D8" w:rsidRDefault="008A4F9F" w:rsidP="00EB0260">
            <w:pPr>
              <w:rPr>
                <w:b/>
              </w:rPr>
            </w:pPr>
            <w:r w:rsidRPr="004042D8">
              <w:rPr>
                <w:b/>
              </w:rPr>
              <w:t>Gorj</w:t>
            </w:r>
          </w:p>
        </w:tc>
        <w:tc>
          <w:tcPr>
            <w:tcW w:w="595" w:type="pct"/>
            <w:vAlign w:val="center"/>
          </w:tcPr>
          <w:p w14:paraId="081A68B7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13,2</w:t>
            </w:r>
          </w:p>
        </w:tc>
        <w:tc>
          <w:tcPr>
            <w:tcW w:w="595" w:type="pct"/>
            <w:vAlign w:val="bottom"/>
          </w:tcPr>
          <w:p w14:paraId="782FF4C4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12,5</w:t>
            </w:r>
          </w:p>
        </w:tc>
        <w:tc>
          <w:tcPr>
            <w:tcW w:w="595" w:type="pct"/>
            <w:vAlign w:val="bottom"/>
          </w:tcPr>
          <w:p w14:paraId="62CDFD8F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10,7</w:t>
            </w:r>
          </w:p>
        </w:tc>
        <w:tc>
          <w:tcPr>
            <w:tcW w:w="595" w:type="pct"/>
            <w:vAlign w:val="bottom"/>
          </w:tcPr>
          <w:p w14:paraId="1385489E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10,2</w:t>
            </w:r>
          </w:p>
        </w:tc>
        <w:tc>
          <w:tcPr>
            <w:tcW w:w="595" w:type="pct"/>
            <w:vAlign w:val="bottom"/>
          </w:tcPr>
          <w:p w14:paraId="7B3F9DED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9,4</w:t>
            </w:r>
          </w:p>
        </w:tc>
        <w:tc>
          <w:tcPr>
            <w:tcW w:w="593" w:type="pct"/>
            <w:vAlign w:val="bottom"/>
          </w:tcPr>
          <w:p w14:paraId="529A86B5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9,1</w:t>
            </w:r>
          </w:p>
        </w:tc>
      </w:tr>
      <w:tr w:rsidR="008A4F9F" w:rsidRPr="004042D8" w14:paraId="3D58A73C" w14:textId="77777777" w:rsidTr="00111F73">
        <w:trPr>
          <w:jc w:val="center"/>
        </w:trPr>
        <w:tc>
          <w:tcPr>
            <w:tcW w:w="1432" w:type="pct"/>
          </w:tcPr>
          <w:p w14:paraId="50C0D0D3" w14:textId="77777777" w:rsidR="008A4F9F" w:rsidRPr="004042D8" w:rsidRDefault="008A4F9F" w:rsidP="00EB0260">
            <w:pPr>
              <w:rPr>
                <w:b/>
              </w:rPr>
            </w:pPr>
            <w:r w:rsidRPr="004042D8">
              <w:rPr>
                <w:b/>
              </w:rPr>
              <w:t>Mehedinți</w:t>
            </w:r>
          </w:p>
        </w:tc>
        <w:tc>
          <w:tcPr>
            <w:tcW w:w="595" w:type="pct"/>
            <w:vAlign w:val="center"/>
          </w:tcPr>
          <w:p w14:paraId="1017FE28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0,7</w:t>
            </w:r>
          </w:p>
        </w:tc>
        <w:tc>
          <w:tcPr>
            <w:tcW w:w="595" w:type="pct"/>
            <w:vAlign w:val="bottom"/>
          </w:tcPr>
          <w:p w14:paraId="037DED4C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0,7</w:t>
            </w:r>
          </w:p>
        </w:tc>
        <w:tc>
          <w:tcPr>
            <w:tcW w:w="595" w:type="pct"/>
            <w:vAlign w:val="bottom"/>
          </w:tcPr>
          <w:p w14:paraId="110528E5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0,7</w:t>
            </w:r>
          </w:p>
        </w:tc>
        <w:tc>
          <w:tcPr>
            <w:tcW w:w="595" w:type="pct"/>
            <w:vAlign w:val="bottom"/>
          </w:tcPr>
          <w:p w14:paraId="0DFE9A15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0,6</w:t>
            </w:r>
          </w:p>
        </w:tc>
        <w:tc>
          <w:tcPr>
            <w:tcW w:w="595" w:type="pct"/>
            <w:vAlign w:val="bottom"/>
          </w:tcPr>
          <w:p w14:paraId="7B69D6A4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0,5</w:t>
            </w:r>
          </w:p>
        </w:tc>
        <w:tc>
          <w:tcPr>
            <w:tcW w:w="593" w:type="pct"/>
            <w:vAlign w:val="bottom"/>
          </w:tcPr>
          <w:p w14:paraId="265C4891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0,5</w:t>
            </w:r>
          </w:p>
        </w:tc>
      </w:tr>
      <w:tr w:rsidR="008A4F9F" w:rsidRPr="004042D8" w14:paraId="60BDC4DB" w14:textId="77777777" w:rsidTr="00111F73">
        <w:trPr>
          <w:jc w:val="center"/>
        </w:trPr>
        <w:tc>
          <w:tcPr>
            <w:tcW w:w="1432" w:type="pct"/>
          </w:tcPr>
          <w:p w14:paraId="0D148A5B" w14:textId="77777777" w:rsidR="008A4F9F" w:rsidRPr="004042D8" w:rsidRDefault="008A4F9F" w:rsidP="00EB0260">
            <w:pPr>
              <w:rPr>
                <w:b/>
              </w:rPr>
            </w:pPr>
            <w:r w:rsidRPr="004042D8">
              <w:rPr>
                <w:b/>
              </w:rPr>
              <w:t>Olt</w:t>
            </w:r>
          </w:p>
        </w:tc>
        <w:tc>
          <w:tcPr>
            <w:tcW w:w="595" w:type="pct"/>
            <w:vAlign w:val="center"/>
          </w:tcPr>
          <w:p w14:paraId="680C8B90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0,9</w:t>
            </w:r>
          </w:p>
        </w:tc>
        <w:tc>
          <w:tcPr>
            <w:tcW w:w="595" w:type="pct"/>
            <w:vAlign w:val="bottom"/>
          </w:tcPr>
          <w:p w14:paraId="44531098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0,9</w:t>
            </w:r>
          </w:p>
        </w:tc>
        <w:tc>
          <w:tcPr>
            <w:tcW w:w="595" w:type="pct"/>
            <w:vAlign w:val="bottom"/>
          </w:tcPr>
          <w:p w14:paraId="41B065AB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0,8</w:t>
            </w:r>
          </w:p>
        </w:tc>
        <w:tc>
          <w:tcPr>
            <w:tcW w:w="595" w:type="pct"/>
            <w:vAlign w:val="bottom"/>
          </w:tcPr>
          <w:p w14:paraId="273931C8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0,7</w:t>
            </w:r>
          </w:p>
        </w:tc>
        <w:tc>
          <w:tcPr>
            <w:tcW w:w="595" w:type="pct"/>
            <w:vAlign w:val="bottom"/>
          </w:tcPr>
          <w:p w14:paraId="58378545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0,6</w:t>
            </w:r>
          </w:p>
        </w:tc>
        <w:tc>
          <w:tcPr>
            <w:tcW w:w="593" w:type="pct"/>
            <w:vAlign w:val="bottom"/>
          </w:tcPr>
          <w:p w14:paraId="65008A12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0,6</w:t>
            </w:r>
          </w:p>
        </w:tc>
      </w:tr>
      <w:tr w:rsidR="008A4F9F" w:rsidRPr="004042D8" w14:paraId="0473D5B0" w14:textId="77777777" w:rsidTr="00111F73">
        <w:trPr>
          <w:jc w:val="center"/>
        </w:trPr>
        <w:tc>
          <w:tcPr>
            <w:tcW w:w="1432" w:type="pct"/>
          </w:tcPr>
          <w:p w14:paraId="6B35EA1C" w14:textId="77777777" w:rsidR="008A4F9F" w:rsidRPr="004042D8" w:rsidRDefault="008A4F9F" w:rsidP="00EB0260">
            <w:pPr>
              <w:rPr>
                <w:b/>
              </w:rPr>
            </w:pPr>
            <w:r w:rsidRPr="004042D8">
              <w:rPr>
                <w:b/>
              </w:rPr>
              <w:t>Vâlcea</w:t>
            </w:r>
          </w:p>
        </w:tc>
        <w:tc>
          <w:tcPr>
            <w:tcW w:w="595" w:type="pct"/>
            <w:vAlign w:val="center"/>
          </w:tcPr>
          <w:p w14:paraId="0E632B3C" w14:textId="77777777" w:rsidR="008A4F9F" w:rsidRPr="004042D8" w:rsidRDefault="008A4F9F" w:rsidP="008A4F9F">
            <w:pPr>
              <w:jc w:val="right"/>
              <w:rPr>
                <w:rFonts w:cs="Calibri"/>
                <w:color w:val="000000"/>
              </w:rPr>
            </w:pPr>
            <w:r w:rsidRPr="004042D8">
              <w:rPr>
                <w:rFonts w:cs="Calibri"/>
                <w:color w:val="000000"/>
              </w:rPr>
              <w:t>2,2</w:t>
            </w:r>
          </w:p>
        </w:tc>
        <w:tc>
          <w:tcPr>
            <w:tcW w:w="595" w:type="pct"/>
            <w:vAlign w:val="bottom"/>
          </w:tcPr>
          <w:p w14:paraId="0D7E6867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1,9</w:t>
            </w:r>
          </w:p>
        </w:tc>
        <w:tc>
          <w:tcPr>
            <w:tcW w:w="595" w:type="pct"/>
            <w:vAlign w:val="bottom"/>
          </w:tcPr>
          <w:p w14:paraId="4577F575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2,1</w:t>
            </w:r>
          </w:p>
        </w:tc>
        <w:tc>
          <w:tcPr>
            <w:tcW w:w="595" w:type="pct"/>
            <w:vAlign w:val="bottom"/>
          </w:tcPr>
          <w:p w14:paraId="261072A1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1,8</w:t>
            </w:r>
          </w:p>
        </w:tc>
        <w:tc>
          <w:tcPr>
            <w:tcW w:w="595" w:type="pct"/>
            <w:vAlign w:val="bottom"/>
          </w:tcPr>
          <w:p w14:paraId="600A5E42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1,8</w:t>
            </w:r>
          </w:p>
        </w:tc>
        <w:tc>
          <w:tcPr>
            <w:tcW w:w="593" w:type="pct"/>
            <w:vAlign w:val="bottom"/>
          </w:tcPr>
          <w:p w14:paraId="08CEE6AB" w14:textId="77777777" w:rsidR="008A4F9F" w:rsidRPr="004042D8" w:rsidRDefault="008A4F9F">
            <w:pPr>
              <w:jc w:val="right"/>
              <w:rPr>
                <w:color w:val="000000"/>
              </w:rPr>
            </w:pPr>
            <w:r w:rsidRPr="004042D8">
              <w:rPr>
                <w:color w:val="000000"/>
              </w:rPr>
              <w:t>1,8</w:t>
            </w:r>
          </w:p>
        </w:tc>
      </w:tr>
      <w:tr w:rsidR="008A4F9F" w:rsidRPr="004042D8" w14:paraId="658F89AE" w14:textId="77777777" w:rsidTr="00111F73">
        <w:trPr>
          <w:jc w:val="center"/>
        </w:trPr>
        <w:tc>
          <w:tcPr>
            <w:tcW w:w="1432" w:type="pct"/>
            <w:shd w:val="clear" w:color="auto" w:fill="F2F2F2" w:themeFill="background1" w:themeFillShade="F2"/>
          </w:tcPr>
          <w:p w14:paraId="6AD970D0" w14:textId="77777777" w:rsidR="008A4F9F" w:rsidRPr="004042D8" w:rsidRDefault="008A4F9F" w:rsidP="00EB0260">
            <w:pPr>
              <w:rPr>
                <w:b/>
              </w:rPr>
            </w:pPr>
            <w:r w:rsidRPr="004042D8">
              <w:rPr>
                <w:b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32C9DE63" w14:textId="77777777" w:rsidR="008A4F9F" w:rsidRPr="004042D8" w:rsidRDefault="008A4F9F" w:rsidP="008A4F9F">
            <w:pPr>
              <w:jc w:val="right"/>
              <w:rPr>
                <w:rFonts w:cs="Calibri"/>
                <w:b/>
                <w:bCs/>
                <w:color w:val="000000"/>
              </w:rPr>
            </w:pPr>
            <w:r w:rsidRPr="004042D8">
              <w:rPr>
                <w:rFonts w:cs="Calibri"/>
                <w:b/>
                <w:bCs/>
                <w:color w:val="000000"/>
              </w:rPr>
              <w:t>18,1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5655B81" w14:textId="77777777" w:rsidR="008A4F9F" w:rsidRPr="004042D8" w:rsidRDefault="008A4F9F">
            <w:pPr>
              <w:jc w:val="right"/>
              <w:rPr>
                <w:b/>
                <w:color w:val="000000"/>
              </w:rPr>
            </w:pPr>
            <w:r w:rsidRPr="004042D8">
              <w:rPr>
                <w:b/>
                <w:color w:val="000000"/>
              </w:rPr>
              <w:t>17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C7407AE" w14:textId="77777777" w:rsidR="008A4F9F" w:rsidRPr="004042D8" w:rsidRDefault="008A4F9F">
            <w:pPr>
              <w:jc w:val="right"/>
              <w:rPr>
                <w:b/>
                <w:color w:val="000000"/>
              </w:rPr>
            </w:pPr>
            <w:r w:rsidRPr="004042D8">
              <w:rPr>
                <w:b/>
                <w:color w:val="000000"/>
              </w:rPr>
              <w:t>15,2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2A57714F" w14:textId="77777777" w:rsidR="008A4F9F" w:rsidRPr="004042D8" w:rsidRDefault="008A4F9F">
            <w:pPr>
              <w:jc w:val="right"/>
              <w:rPr>
                <w:b/>
                <w:color w:val="000000"/>
              </w:rPr>
            </w:pPr>
            <w:r w:rsidRPr="004042D8">
              <w:rPr>
                <w:b/>
                <w:color w:val="000000"/>
              </w:rPr>
              <w:t>14,1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7A2A808" w14:textId="77777777" w:rsidR="008A4F9F" w:rsidRPr="004042D8" w:rsidRDefault="008A4F9F">
            <w:pPr>
              <w:jc w:val="right"/>
              <w:rPr>
                <w:b/>
                <w:color w:val="000000"/>
              </w:rPr>
            </w:pPr>
            <w:r w:rsidRPr="004042D8">
              <w:rPr>
                <w:b/>
                <w:color w:val="000000"/>
              </w:rPr>
              <w:t>13,2</w:t>
            </w:r>
          </w:p>
        </w:tc>
        <w:tc>
          <w:tcPr>
            <w:tcW w:w="593" w:type="pct"/>
            <w:shd w:val="clear" w:color="auto" w:fill="F2F2F2" w:themeFill="background1" w:themeFillShade="F2"/>
            <w:vAlign w:val="bottom"/>
          </w:tcPr>
          <w:p w14:paraId="36152DEC" w14:textId="77777777" w:rsidR="008A4F9F" w:rsidRPr="004042D8" w:rsidRDefault="008A4F9F">
            <w:pPr>
              <w:jc w:val="right"/>
              <w:rPr>
                <w:b/>
                <w:color w:val="000000"/>
              </w:rPr>
            </w:pPr>
            <w:r w:rsidRPr="004042D8">
              <w:rPr>
                <w:b/>
                <w:color w:val="000000"/>
              </w:rPr>
              <w:t>12,9</w:t>
            </w:r>
          </w:p>
        </w:tc>
      </w:tr>
    </w:tbl>
    <w:p w14:paraId="4EA1B4F9" w14:textId="77777777" w:rsidR="00E0620F" w:rsidRPr="00993E32" w:rsidRDefault="00993E32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(FOM103D), 2020</w:t>
      </w:r>
    </w:p>
    <w:p w14:paraId="2CA8895A" w14:textId="77777777" w:rsidR="006A5A3C" w:rsidRDefault="008A4F9F" w:rsidP="00A91099">
      <w:pPr>
        <w:jc w:val="center"/>
        <w:rPr>
          <w:b/>
          <w:lang w:val="ro-RO"/>
        </w:rPr>
      </w:pPr>
      <w:r w:rsidRPr="008A4F9F">
        <w:rPr>
          <w:b/>
          <w:noProof/>
          <w:lang w:eastAsia="en-US"/>
        </w:rPr>
        <w:drawing>
          <wp:inline distT="0" distB="0" distL="0" distR="0" wp14:anchorId="23BE458A" wp14:editId="557E83D7">
            <wp:extent cx="5943600" cy="270446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8AA13D1" w14:textId="77777777" w:rsidR="008B60FE" w:rsidRPr="00111F73" w:rsidRDefault="008B60FE" w:rsidP="008B60FE">
      <w:pPr>
        <w:pStyle w:val="Subtitle"/>
        <w:rPr>
          <w:rFonts w:asciiTheme="minorHAnsi" w:hAnsiTheme="minorHAnsi"/>
          <w:color w:val="auto"/>
          <w:lang w:val="ro-RO"/>
        </w:rPr>
      </w:pPr>
      <w:r w:rsidRPr="00111F73">
        <w:rPr>
          <w:rFonts w:asciiTheme="minorHAnsi" w:hAnsiTheme="minorHAnsi"/>
          <w:color w:val="auto"/>
          <w:lang w:val="ro-RO"/>
        </w:rPr>
        <w:t xml:space="preserve">2. Numărul mediu al salariaților </w:t>
      </w:r>
    </w:p>
    <w:p w14:paraId="0FC715C4" w14:textId="77777777" w:rsidR="000304DB" w:rsidRPr="000304DB" w:rsidRDefault="000304DB" w:rsidP="000304DB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 persoane-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602"/>
        <w:gridCol w:w="1081"/>
        <w:gridCol w:w="1081"/>
        <w:gridCol w:w="1081"/>
        <w:gridCol w:w="1081"/>
        <w:gridCol w:w="1161"/>
        <w:gridCol w:w="1155"/>
      </w:tblGrid>
      <w:tr w:rsidR="008B60FE" w14:paraId="62BDB979" w14:textId="77777777" w:rsidTr="00111F73">
        <w:trPr>
          <w:jc w:val="center"/>
        </w:trPr>
        <w:tc>
          <w:tcPr>
            <w:tcW w:w="1407" w:type="pct"/>
          </w:tcPr>
          <w:p w14:paraId="639AB5B3" w14:textId="77777777" w:rsidR="008B60FE" w:rsidRPr="00114CFA" w:rsidRDefault="008B60FE" w:rsidP="000304DB">
            <w:pPr>
              <w:rPr>
                <w:b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41398864" w14:textId="77777777" w:rsidR="008B60FE" w:rsidRPr="00114CFA" w:rsidRDefault="008B60FE" w:rsidP="000745BE">
            <w:pPr>
              <w:jc w:val="center"/>
              <w:rPr>
                <w:b/>
              </w:rPr>
            </w:pPr>
            <w:r w:rsidRPr="00114CFA">
              <w:rPr>
                <w:b/>
              </w:rPr>
              <w:t>2008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5732418A" w14:textId="77777777" w:rsidR="008B60FE" w:rsidRPr="00114CFA" w:rsidRDefault="008B60FE" w:rsidP="000745BE">
            <w:pPr>
              <w:jc w:val="center"/>
              <w:rPr>
                <w:b/>
              </w:rPr>
            </w:pPr>
            <w:r w:rsidRPr="00114CFA">
              <w:rPr>
                <w:b/>
              </w:rPr>
              <w:t>2009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3E092379" w14:textId="77777777" w:rsidR="008B60FE" w:rsidRPr="00114CFA" w:rsidRDefault="008B60FE" w:rsidP="000745BE">
            <w:pPr>
              <w:jc w:val="center"/>
              <w:rPr>
                <w:b/>
              </w:rPr>
            </w:pPr>
            <w:r w:rsidRPr="00114CFA">
              <w:rPr>
                <w:b/>
              </w:rPr>
              <w:t>2010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7FA2B8B6" w14:textId="77777777" w:rsidR="008B60FE" w:rsidRPr="00114CFA" w:rsidRDefault="008B60FE" w:rsidP="000745BE">
            <w:pPr>
              <w:jc w:val="center"/>
              <w:rPr>
                <w:b/>
              </w:rPr>
            </w:pPr>
            <w:r w:rsidRPr="00114CFA">
              <w:rPr>
                <w:b/>
              </w:rPr>
              <w:t>2011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20952391" w14:textId="77777777" w:rsidR="008B60FE" w:rsidRPr="00114CFA" w:rsidRDefault="008B60FE" w:rsidP="000745BE">
            <w:pPr>
              <w:jc w:val="center"/>
              <w:rPr>
                <w:b/>
              </w:rPr>
            </w:pPr>
            <w:r w:rsidRPr="00114CFA">
              <w:rPr>
                <w:b/>
              </w:rPr>
              <w:t>2012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1482387C" w14:textId="77777777" w:rsidR="008B60FE" w:rsidRPr="00114CFA" w:rsidRDefault="008B60FE" w:rsidP="000745BE">
            <w:pPr>
              <w:jc w:val="center"/>
              <w:rPr>
                <w:b/>
              </w:rPr>
            </w:pPr>
            <w:r w:rsidRPr="00114CFA">
              <w:rPr>
                <w:b/>
              </w:rPr>
              <w:t>2013</w:t>
            </w:r>
          </w:p>
        </w:tc>
      </w:tr>
      <w:tr w:rsidR="009049CC" w14:paraId="402AB360" w14:textId="77777777" w:rsidTr="00111F73">
        <w:trPr>
          <w:jc w:val="center"/>
        </w:trPr>
        <w:tc>
          <w:tcPr>
            <w:tcW w:w="1407" w:type="pct"/>
          </w:tcPr>
          <w:p w14:paraId="23813B4A" w14:textId="77777777" w:rsidR="009049CC" w:rsidRPr="00114CFA" w:rsidRDefault="009049CC" w:rsidP="000304DB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585" w:type="pct"/>
            <w:vAlign w:val="center"/>
          </w:tcPr>
          <w:p w14:paraId="2FCC41AD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1670</w:t>
            </w:r>
          </w:p>
        </w:tc>
        <w:tc>
          <w:tcPr>
            <w:tcW w:w="585" w:type="pct"/>
            <w:vAlign w:val="center"/>
          </w:tcPr>
          <w:p w14:paraId="4A0061BD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1155</w:t>
            </w:r>
          </w:p>
        </w:tc>
        <w:tc>
          <w:tcPr>
            <w:tcW w:w="585" w:type="pct"/>
            <w:vAlign w:val="center"/>
          </w:tcPr>
          <w:p w14:paraId="0BB26BFA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1122</w:t>
            </w:r>
          </w:p>
        </w:tc>
        <w:tc>
          <w:tcPr>
            <w:tcW w:w="585" w:type="pct"/>
            <w:vAlign w:val="center"/>
          </w:tcPr>
          <w:p w14:paraId="56E500E7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1149</w:t>
            </w:r>
          </w:p>
        </w:tc>
        <w:tc>
          <w:tcPr>
            <w:tcW w:w="628" w:type="pct"/>
            <w:vAlign w:val="center"/>
          </w:tcPr>
          <w:p w14:paraId="2A6088C4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1080</w:t>
            </w:r>
          </w:p>
        </w:tc>
        <w:tc>
          <w:tcPr>
            <w:tcW w:w="626" w:type="pct"/>
            <w:vAlign w:val="center"/>
          </w:tcPr>
          <w:p w14:paraId="546BA1CA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1100</w:t>
            </w:r>
          </w:p>
        </w:tc>
      </w:tr>
      <w:tr w:rsidR="009049CC" w14:paraId="623A532B" w14:textId="77777777" w:rsidTr="00111F73">
        <w:trPr>
          <w:jc w:val="center"/>
        </w:trPr>
        <w:tc>
          <w:tcPr>
            <w:tcW w:w="1407" w:type="pct"/>
          </w:tcPr>
          <w:p w14:paraId="4130406B" w14:textId="77777777" w:rsidR="009049CC" w:rsidRPr="00114CFA" w:rsidRDefault="009049CC" w:rsidP="00EB0260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585" w:type="pct"/>
            <w:vAlign w:val="center"/>
          </w:tcPr>
          <w:p w14:paraId="73241AD7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15509</w:t>
            </w:r>
          </w:p>
        </w:tc>
        <w:tc>
          <w:tcPr>
            <w:tcW w:w="585" w:type="pct"/>
            <w:vAlign w:val="center"/>
          </w:tcPr>
          <w:p w14:paraId="4B269F5E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14873</w:t>
            </w:r>
          </w:p>
        </w:tc>
        <w:tc>
          <w:tcPr>
            <w:tcW w:w="585" w:type="pct"/>
            <w:vAlign w:val="center"/>
          </w:tcPr>
          <w:p w14:paraId="23BCBD54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13565</w:t>
            </w:r>
          </w:p>
        </w:tc>
        <w:tc>
          <w:tcPr>
            <w:tcW w:w="585" w:type="pct"/>
            <w:vAlign w:val="center"/>
          </w:tcPr>
          <w:p w14:paraId="1AB813BD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13881</w:t>
            </w:r>
          </w:p>
        </w:tc>
        <w:tc>
          <w:tcPr>
            <w:tcW w:w="628" w:type="pct"/>
            <w:vAlign w:val="center"/>
          </w:tcPr>
          <w:p w14:paraId="22D9F36F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13317</w:t>
            </w:r>
          </w:p>
        </w:tc>
        <w:tc>
          <w:tcPr>
            <w:tcW w:w="626" w:type="pct"/>
            <w:vAlign w:val="center"/>
          </w:tcPr>
          <w:p w14:paraId="1E5C9E87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12824</w:t>
            </w:r>
          </w:p>
        </w:tc>
      </w:tr>
      <w:tr w:rsidR="009049CC" w14:paraId="05126631" w14:textId="77777777" w:rsidTr="00111F73">
        <w:trPr>
          <w:jc w:val="center"/>
        </w:trPr>
        <w:tc>
          <w:tcPr>
            <w:tcW w:w="1407" w:type="pct"/>
          </w:tcPr>
          <w:p w14:paraId="72958650" w14:textId="77777777" w:rsidR="009049CC" w:rsidRPr="00114CFA" w:rsidRDefault="009049CC" w:rsidP="00EB0260">
            <w:pPr>
              <w:rPr>
                <w:b/>
              </w:rPr>
            </w:pPr>
            <w:r w:rsidRPr="00114CFA">
              <w:rPr>
                <w:b/>
              </w:rPr>
              <w:lastRenderedPageBreak/>
              <w:t>Mehedinți</w:t>
            </w:r>
          </w:p>
        </w:tc>
        <w:tc>
          <w:tcPr>
            <w:tcW w:w="585" w:type="pct"/>
            <w:vAlign w:val="center"/>
          </w:tcPr>
          <w:p w14:paraId="6D4EA844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1181</w:t>
            </w:r>
          </w:p>
        </w:tc>
        <w:tc>
          <w:tcPr>
            <w:tcW w:w="585" w:type="pct"/>
            <w:vAlign w:val="center"/>
          </w:tcPr>
          <w:p w14:paraId="7D9A269F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890</w:t>
            </w:r>
          </w:p>
        </w:tc>
        <w:tc>
          <w:tcPr>
            <w:tcW w:w="585" w:type="pct"/>
            <w:vAlign w:val="center"/>
          </w:tcPr>
          <w:p w14:paraId="1DC88D96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914</w:t>
            </w:r>
          </w:p>
        </w:tc>
        <w:tc>
          <w:tcPr>
            <w:tcW w:w="585" w:type="pct"/>
            <w:vAlign w:val="center"/>
          </w:tcPr>
          <w:p w14:paraId="31EC75A8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923</w:t>
            </w:r>
          </w:p>
        </w:tc>
        <w:tc>
          <w:tcPr>
            <w:tcW w:w="628" w:type="pct"/>
            <w:vAlign w:val="center"/>
          </w:tcPr>
          <w:p w14:paraId="576A706B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787</w:t>
            </w:r>
          </w:p>
        </w:tc>
        <w:tc>
          <w:tcPr>
            <w:tcW w:w="626" w:type="pct"/>
            <w:vAlign w:val="center"/>
          </w:tcPr>
          <w:p w14:paraId="2967902A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694</w:t>
            </w:r>
          </w:p>
        </w:tc>
      </w:tr>
      <w:tr w:rsidR="009049CC" w14:paraId="7DEDDF60" w14:textId="77777777" w:rsidTr="00111F73">
        <w:trPr>
          <w:jc w:val="center"/>
        </w:trPr>
        <w:tc>
          <w:tcPr>
            <w:tcW w:w="1407" w:type="pct"/>
          </w:tcPr>
          <w:p w14:paraId="2DE70B7E" w14:textId="77777777" w:rsidR="009049CC" w:rsidRPr="00114CFA" w:rsidRDefault="009049CC" w:rsidP="00EB0260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585" w:type="pct"/>
            <w:vAlign w:val="center"/>
          </w:tcPr>
          <w:p w14:paraId="13B0A244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1166</w:t>
            </w:r>
          </w:p>
        </w:tc>
        <w:tc>
          <w:tcPr>
            <w:tcW w:w="585" w:type="pct"/>
            <w:vAlign w:val="center"/>
          </w:tcPr>
          <w:p w14:paraId="7A4DB4BC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1086</w:t>
            </w:r>
          </w:p>
        </w:tc>
        <w:tc>
          <w:tcPr>
            <w:tcW w:w="585" w:type="pct"/>
            <w:vAlign w:val="center"/>
          </w:tcPr>
          <w:p w14:paraId="121B8CAE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973</w:t>
            </w:r>
          </w:p>
        </w:tc>
        <w:tc>
          <w:tcPr>
            <w:tcW w:w="585" w:type="pct"/>
            <w:vAlign w:val="center"/>
          </w:tcPr>
          <w:p w14:paraId="45F0B6C4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920</w:t>
            </w:r>
          </w:p>
        </w:tc>
        <w:tc>
          <w:tcPr>
            <w:tcW w:w="628" w:type="pct"/>
            <w:vAlign w:val="center"/>
          </w:tcPr>
          <w:p w14:paraId="3EA068F3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913</w:t>
            </w:r>
          </w:p>
        </w:tc>
        <w:tc>
          <w:tcPr>
            <w:tcW w:w="626" w:type="pct"/>
            <w:vAlign w:val="center"/>
          </w:tcPr>
          <w:p w14:paraId="2AE713C3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880</w:t>
            </w:r>
          </w:p>
        </w:tc>
      </w:tr>
      <w:tr w:rsidR="009049CC" w14:paraId="5E93481E" w14:textId="77777777" w:rsidTr="00111F73">
        <w:trPr>
          <w:jc w:val="center"/>
        </w:trPr>
        <w:tc>
          <w:tcPr>
            <w:tcW w:w="1407" w:type="pct"/>
          </w:tcPr>
          <w:p w14:paraId="299F6747" w14:textId="77777777" w:rsidR="009049CC" w:rsidRPr="00114CFA" w:rsidRDefault="009049CC" w:rsidP="00EB0260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585" w:type="pct"/>
            <w:vAlign w:val="center"/>
          </w:tcPr>
          <w:p w14:paraId="6349DCF1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2586</w:t>
            </w:r>
          </w:p>
        </w:tc>
        <w:tc>
          <w:tcPr>
            <w:tcW w:w="585" w:type="pct"/>
            <w:vAlign w:val="center"/>
          </w:tcPr>
          <w:p w14:paraId="23ADF4B3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2308</w:t>
            </w:r>
          </w:p>
        </w:tc>
        <w:tc>
          <w:tcPr>
            <w:tcW w:w="585" w:type="pct"/>
            <w:vAlign w:val="center"/>
          </w:tcPr>
          <w:p w14:paraId="63914720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2233</w:t>
            </w:r>
          </w:p>
        </w:tc>
        <w:tc>
          <w:tcPr>
            <w:tcW w:w="585" w:type="pct"/>
            <w:vAlign w:val="center"/>
          </w:tcPr>
          <w:p w14:paraId="57627722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2111</w:t>
            </w:r>
          </w:p>
        </w:tc>
        <w:tc>
          <w:tcPr>
            <w:tcW w:w="628" w:type="pct"/>
            <w:vAlign w:val="center"/>
          </w:tcPr>
          <w:p w14:paraId="77812B64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2235</w:t>
            </w:r>
          </w:p>
        </w:tc>
        <w:tc>
          <w:tcPr>
            <w:tcW w:w="626" w:type="pct"/>
            <w:vAlign w:val="center"/>
          </w:tcPr>
          <w:p w14:paraId="316A8594" w14:textId="77777777" w:rsidR="009049CC" w:rsidRDefault="009049C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2229</w:t>
            </w:r>
          </w:p>
        </w:tc>
      </w:tr>
      <w:tr w:rsidR="009049CC" w14:paraId="5E88AA40" w14:textId="77777777" w:rsidTr="00111F73">
        <w:trPr>
          <w:jc w:val="center"/>
        </w:trPr>
        <w:tc>
          <w:tcPr>
            <w:tcW w:w="1407" w:type="pct"/>
            <w:shd w:val="clear" w:color="auto" w:fill="F2F2F2" w:themeFill="background1" w:themeFillShade="F2"/>
          </w:tcPr>
          <w:p w14:paraId="5342A06E" w14:textId="77777777" w:rsidR="009049CC" w:rsidRPr="00114CFA" w:rsidRDefault="009049CC" w:rsidP="00EB0260">
            <w:pPr>
              <w:rPr>
                <w:b/>
              </w:rPr>
            </w:pPr>
            <w:r w:rsidRPr="00114CFA">
              <w:rPr>
                <w:b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center"/>
          </w:tcPr>
          <w:p w14:paraId="3E118DA1" w14:textId="77777777" w:rsidR="009049CC" w:rsidRDefault="009049CC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22112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center"/>
          </w:tcPr>
          <w:p w14:paraId="42732205" w14:textId="77777777" w:rsidR="009049CC" w:rsidRDefault="009049CC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20312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center"/>
          </w:tcPr>
          <w:p w14:paraId="55ECED10" w14:textId="77777777" w:rsidR="009049CC" w:rsidRDefault="009049CC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18807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center"/>
          </w:tcPr>
          <w:p w14:paraId="7D4F5115" w14:textId="77777777" w:rsidR="009049CC" w:rsidRDefault="009049CC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18984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center"/>
          </w:tcPr>
          <w:p w14:paraId="66E67D66" w14:textId="77777777" w:rsidR="009049CC" w:rsidRDefault="009049CC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18332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3365AC1D" w14:textId="77777777" w:rsidR="009049CC" w:rsidRDefault="009049CC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17727</w:t>
            </w:r>
          </w:p>
        </w:tc>
      </w:tr>
      <w:tr w:rsidR="008B60FE" w:rsidRPr="00114CFA" w14:paraId="388C0FEB" w14:textId="77777777" w:rsidTr="00111F73">
        <w:trPr>
          <w:jc w:val="center"/>
        </w:trPr>
        <w:tc>
          <w:tcPr>
            <w:tcW w:w="1407" w:type="pct"/>
          </w:tcPr>
          <w:p w14:paraId="3BF851A9" w14:textId="77777777" w:rsidR="008B60FE" w:rsidRPr="00114CFA" w:rsidRDefault="008B60FE" w:rsidP="00EB0260">
            <w:pPr>
              <w:rPr>
                <w:b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40619643" w14:textId="77777777" w:rsidR="008B60FE" w:rsidRPr="00114CFA" w:rsidRDefault="008B60FE" w:rsidP="000745BE">
            <w:pPr>
              <w:jc w:val="center"/>
              <w:rPr>
                <w:b/>
              </w:rPr>
            </w:pPr>
            <w:r w:rsidRPr="00114CFA">
              <w:rPr>
                <w:b/>
              </w:rPr>
              <w:t>2013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7ACE6852" w14:textId="77777777" w:rsidR="008B60FE" w:rsidRPr="00114CFA" w:rsidRDefault="008B60FE" w:rsidP="000745BE">
            <w:pPr>
              <w:jc w:val="center"/>
              <w:rPr>
                <w:b/>
              </w:rPr>
            </w:pPr>
            <w:r w:rsidRPr="00114CFA">
              <w:rPr>
                <w:b/>
              </w:rPr>
              <w:t>20</w:t>
            </w:r>
            <w:r w:rsidR="000745BE">
              <w:rPr>
                <w:b/>
              </w:rPr>
              <w:t>14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5B8505C7" w14:textId="77777777" w:rsidR="008B60FE" w:rsidRPr="00114CFA" w:rsidRDefault="008B60FE" w:rsidP="000745BE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 w:rsidR="000745BE">
              <w:rPr>
                <w:b/>
              </w:rPr>
              <w:t>5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193B8407" w14:textId="77777777" w:rsidR="008B60FE" w:rsidRPr="00114CFA" w:rsidRDefault="008B60FE" w:rsidP="000745BE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 w:rsidR="000745BE">
              <w:rPr>
                <w:b/>
              </w:rPr>
              <w:t>6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1B44C721" w14:textId="77777777" w:rsidR="008B60FE" w:rsidRPr="00114CFA" w:rsidRDefault="008B60FE" w:rsidP="000745BE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 w:rsidR="000745BE">
              <w:rPr>
                <w:b/>
              </w:rPr>
              <w:t>7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3897F483" w14:textId="77777777" w:rsidR="008B60FE" w:rsidRPr="00114CFA" w:rsidRDefault="008B60FE" w:rsidP="000745BE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 w:rsidR="000745BE">
              <w:rPr>
                <w:b/>
              </w:rPr>
              <w:t>8</w:t>
            </w:r>
          </w:p>
        </w:tc>
      </w:tr>
      <w:tr w:rsidR="009049CC" w14:paraId="559C0E44" w14:textId="77777777" w:rsidTr="00111F73">
        <w:trPr>
          <w:jc w:val="center"/>
        </w:trPr>
        <w:tc>
          <w:tcPr>
            <w:tcW w:w="1407" w:type="pct"/>
          </w:tcPr>
          <w:p w14:paraId="704B8B67" w14:textId="77777777" w:rsidR="009049CC" w:rsidRPr="00114CFA" w:rsidRDefault="009049CC" w:rsidP="00EB0260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585" w:type="pct"/>
            <w:vAlign w:val="center"/>
          </w:tcPr>
          <w:p w14:paraId="1D2FD0E0" w14:textId="77777777" w:rsidR="009049CC" w:rsidRDefault="009049CC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1100</w:t>
            </w:r>
          </w:p>
        </w:tc>
        <w:tc>
          <w:tcPr>
            <w:tcW w:w="585" w:type="pct"/>
            <w:vAlign w:val="bottom"/>
          </w:tcPr>
          <w:p w14:paraId="4E6CEEED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1059</w:t>
            </w:r>
          </w:p>
        </w:tc>
        <w:tc>
          <w:tcPr>
            <w:tcW w:w="585" w:type="pct"/>
            <w:vAlign w:val="bottom"/>
          </w:tcPr>
          <w:p w14:paraId="4416D3DD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903</w:t>
            </w:r>
          </w:p>
        </w:tc>
        <w:tc>
          <w:tcPr>
            <w:tcW w:w="585" w:type="pct"/>
            <w:vAlign w:val="bottom"/>
          </w:tcPr>
          <w:p w14:paraId="3ACA8FFD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788</w:t>
            </w:r>
          </w:p>
        </w:tc>
        <w:tc>
          <w:tcPr>
            <w:tcW w:w="628" w:type="pct"/>
            <w:vAlign w:val="bottom"/>
          </w:tcPr>
          <w:p w14:paraId="0802BA6D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883</w:t>
            </w:r>
          </w:p>
        </w:tc>
        <w:tc>
          <w:tcPr>
            <w:tcW w:w="626" w:type="pct"/>
            <w:vAlign w:val="bottom"/>
          </w:tcPr>
          <w:p w14:paraId="6BB68F15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841</w:t>
            </w:r>
          </w:p>
        </w:tc>
      </w:tr>
      <w:tr w:rsidR="009049CC" w14:paraId="122BE2BD" w14:textId="77777777" w:rsidTr="00111F73">
        <w:trPr>
          <w:jc w:val="center"/>
        </w:trPr>
        <w:tc>
          <w:tcPr>
            <w:tcW w:w="1407" w:type="pct"/>
          </w:tcPr>
          <w:p w14:paraId="5EDC276F" w14:textId="77777777" w:rsidR="009049CC" w:rsidRPr="00114CFA" w:rsidRDefault="009049CC" w:rsidP="00EB0260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585" w:type="pct"/>
            <w:vAlign w:val="center"/>
          </w:tcPr>
          <w:p w14:paraId="3EE1BA45" w14:textId="77777777" w:rsidR="009049CC" w:rsidRDefault="009049CC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12824</w:t>
            </w:r>
          </w:p>
        </w:tc>
        <w:tc>
          <w:tcPr>
            <w:tcW w:w="585" w:type="pct"/>
            <w:vAlign w:val="bottom"/>
          </w:tcPr>
          <w:p w14:paraId="74B3C6F3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12595</w:t>
            </w:r>
          </w:p>
        </w:tc>
        <w:tc>
          <w:tcPr>
            <w:tcW w:w="585" w:type="pct"/>
            <w:vAlign w:val="bottom"/>
          </w:tcPr>
          <w:p w14:paraId="2FE448F9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11261</w:t>
            </w:r>
          </w:p>
        </w:tc>
        <w:tc>
          <w:tcPr>
            <w:tcW w:w="585" w:type="pct"/>
            <w:vAlign w:val="bottom"/>
          </w:tcPr>
          <w:p w14:paraId="63D03320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10497</w:t>
            </w:r>
          </w:p>
        </w:tc>
        <w:tc>
          <w:tcPr>
            <w:tcW w:w="628" w:type="pct"/>
            <w:vAlign w:val="bottom"/>
          </w:tcPr>
          <w:p w14:paraId="45463515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9786</w:t>
            </w:r>
          </w:p>
        </w:tc>
        <w:tc>
          <w:tcPr>
            <w:tcW w:w="626" w:type="pct"/>
            <w:vAlign w:val="bottom"/>
          </w:tcPr>
          <w:p w14:paraId="316F3408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9069</w:t>
            </w:r>
          </w:p>
        </w:tc>
      </w:tr>
      <w:tr w:rsidR="009049CC" w14:paraId="76597859" w14:textId="77777777" w:rsidTr="00111F73">
        <w:trPr>
          <w:jc w:val="center"/>
        </w:trPr>
        <w:tc>
          <w:tcPr>
            <w:tcW w:w="1407" w:type="pct"/>
          </w:tcPr>
          <w:p w14:paraId="38A6193E" w14:textId="77777777" w:rsidR="009049CC" w:rsidRPr="00114CFA" w:rsidRDefault="009049CC" w:rsidP="00EB0260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585" w:type="pct"/>
            <w:vAlign w:val="center"/>
          </w:tcPr>
          <w:p w14:paraId="57233C49" w14:textId="77777777" w:rsidR="009049CC" w:rsidRDefault="009049CC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694</w:t>
            </w:r>
          </w:p>
        </w:tc>
        <w:tc>
          <w:tcPr>
            <w:tcW w:w="585" w:type="pct"/>
            <w:vAlign w:val="bottom"/>
          </w:tcPr>
          <w:p w14:paraId="7DCC9169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708</w:t>
            </w:r>
          </w:p>
        </w:tc>
        <w:tc>
          <w:tcPr>
            <w:tcW w:w="585" w:type="pct"/>
            <w:vAlign w:val="bottom"/>
          </w:tcPr>
          <w:p w14:paraId="2BF361A1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680</w:t>
            </w:r>
          </w:p>
        </w:tc>
        <w:tc>
          <w:tcPr>
            <w:tcW w:w="585" w:type="pct"/>
            <w:vAlign w:val="bottom"/>
          </w:tcPr>
          <w:p w14:paraId="32F53A53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606</w:t>
            </w:r>
          </w:p>
        </w:tc>
        <w:tc>
          <w:tcPr>
            <w:tcW w:w="628" w:type="pct"/>
            <w:vAlign w:val="bottom"/>
          </w:tcPr>
          <w:p w14:paraId="04CB5E05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490</w:t>
            </w:r>
          </w:p>
        </w:tc>
        <w:tc>
          <w:tcPr>
            <w:tcW w:w="626" w:type="pct"/>
            <w:vAlign w:val="bottom"/>
          </w:tcPr>
          <w:p w14:paraId="08E28D75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475</w:t>
            </w:r>
          </w:p>
        </w:tc>
      </w:tr>
      <w:tr w:rsidR="009049CC" w14:paraId="2AAD4357" w14:textId="77777777" w:rsidTr="00111F73">
        <w:trPr>
          <w:jc w:val="center"/>
        </w:trPr>
        <w:tc>
          <w:tcPr>
            <w:tcW w:w="1407" w:type="pct"/>
          </w:tcPr>
          <w:p w14:paraId="616AED09" w14:textId="77777777" w:rsidR="009049CC" w:rsidRPr="00114CFA" w:rsidRDefault="009049CC" w:rsidP="00EB0260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585" w:type="pct"/>
            <w:vAlign w:val="center"/>
          </w:tcPr>
          <w:p w14:paraId="5E14521A" w14:textId="77777777" w:rsidR="009049CC" w:rsidRDefault="009049CC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880</w:t>
            </w:r>
          </w:p>
        </w:tc>
        <w:tc>
          <w:tcPr>
            <w:tcW w:w="585" w:type="pct"/>
            <w:vAlign w:val="bottom"/>
          </w:tcPr>
          <w:p w14:paraId="4C9E957F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841</w:t>
            </w:r>
          </w:p>
        </w:tc>
        <w:tc>
          <w:tcPr>
            <w:tcW w:w="585" w:type="pct"/>
            <w:vAlign w:val="bottom"/>
          </w:tcPr>
          <w:p w14:paraId="7ADA121C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822</w:t>
            </w:r>
          </w:p>
        </w:tc>
        <w:tc>
          <w:tcPr>
            <w:tcW w:w="585" w:type="pct"/>
            <w:vAlign w:val="bottom"/>
          </w:tcPr>
          <w:p w14:paraId="1AF5A85F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744</w:t>
            </w:r>
          </w:p>
        </w:tc>
        <w:tc>
          <w:tcPr>
            <w:tcW w:w="628" w:type="pct"/>
            <w:vAlign w:val="bottom"/>
          </w:tcPr>
          <w:p w14:paraId="5D490313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626</w:t>
            </w:r>
          </w:p>
        </w:tc>
        <w:tc>
          <w:tcPr>
            <w:tcW w:w="626" w:type="pct"/>
            <w:vAlign w:val="bottom"/>
          </w:tcPr>
          <w:p w14:paraId="5507E371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557</w:t>
            </w:r>
          </w:p>
        </w:tc>
      </w:tr>
      <w:tr w:rsidR="009049CC" w14:paraId="2929EDB8" w14:textId="77777777" w:rsidTr="00111F73">
        <w:trPr>
          <w:jc w:val="center"/>
        </w:trPr>
        <w:tc>
          <w:tcPr>
            <w:tcW w:w="1407" w:type="pct"/>
          </w:tcPr>
          <w:p w14:paraId="53FD198D" w14:textId="77777777" w:rsidR="009049CC" w:rsidRPr="00114CFA" w:rsidRDefault="009049CC" w:rsidP="00EB0260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585" w:type="pct"/>
            <w:vAlign w:val="center"/>
          </w:tcPr>
          <w:p w14:paraId="2FCA11DC" w14:textId="77777777" w:rsidR="009049CC" w:rsidRDefault="009049CC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2229</w:t>
            </w:r>
          </w:p>
        </w:tc>
        <w:tc>
          <w:tcPr>
            <w:tcW w:w="585" w:type="pct"/>
            <w:vAlign w:val="bottom"/>
          </w:tcPr>
          <w:p w14:paraId="761C0461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1865</w:t>
            </w:r>
          </w:p>
        </w:tc>
        <w:tc>
          <w:tcPr>
            <w:tcW w:w="585" w:type="pct"/>
            <w:vAlign w:val="bottom"/>
          </w:tcPr>
          <w:p w14:paraId="2BE0E6D0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2012</w:t>
            </w:r>
          </w:p>
        </w:tc>
        <w:tc>
          <w:tcPr>
            <w:tcW w:w="585" w:type="pct"/>
            <w:vAlign w:val="bottom"/>
          </w:tcPr>
          <w:p w14:paraId="6E0390DA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1898</w:t>
            </w:r>
          </w:p>
        </w:tc>
        <w:tc>
          <w:tcPr>
            <w:tcW w:w="628" w:type="pct"/>
            <w:vAlign w:val="bottom"/>
          </w:tcPr>
          <w:p w14:paraId="19D8EC7D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1773</w:t>
            </w:r>
          </w:p>
        </w:tc>
        <w:tc>
          <w:tcPr>
            <w:tcW w:w="626" w:type="pct"/>
            <w:vAlign w:val="bottom"/>
          </w:tcPr>
          <w:p w14:paraId="31F54377" w14:textId="77777777" w:rsidR="009049CC" w:rsidRDefault="009049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1767</w:t>
            </w:r>
          </w:p>
        </w:tc>
      </w:tr>
      <w:tr w:rsidR="009049CC" w14:paraId="22EA0974" w14:textId="77777777" w:rsidTr="00111F73">
        <w:trPr>
          <w:jc w:val="center"/>
        </w:trPr>
        <w:tc>
          <w:tcPr>
            <w:tcW w:w="1407" w:type="pct"/>
            <w:shd w:val="clear" w:color="auto" w:fill="F2F2F2" w:themeFill="background1" w:themeFillShade="F2"/>
          </w:tcPr>
          <w:p w14:paraId="48917C3E" w14:textId="77777777" w:rsidR="009049CC" w:rsidRPr="00114CFA" w:rsidRDefault="009049CC" w:rsidP="00EB0260">
            <w:pPr>
              <w:rPr>
                <w:b/>
              </w:rPr>
            </w:pPr>
            <w:r w:rsidRPr="00114CFA">
              <w:rPr>
                <w:b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center"/>
          </w:tcPr>
          <w:p w14:paraId="10582C8B" w14:textId="77777777" w:rsidR="009049CC" w:rsidRDefault="009049CC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17727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21B1980E" w14:textId="77777777" w:rsidR="009049CC" w:rsidRDefault="009049CC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17068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35231678" w14:textId="77777777" w:rsidR="009049CC" w:rsidRDefault="009049CC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15678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1E21DB14" w14:textId="77777777" w:rsidR="009049CC" w:rsidRDefault="009049CC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14533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14:paraId="13DE4DCF" w14:textId="77777777" w:rsidR="009049CC" w:rsidRDefault="009049CC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13558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bottom"/>
          </w:tcPr>
          <w:p w14:paraId="525BB2DF" w14:textId="77777777" w:rsidR="009049CC" w:rsidRDefault="009049CC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12709</w:t>
            </w:r>
          </w:p>
        </w:tc>
      </w:tr>
    </w:tbl>
    <w:p w14:paraId="077964F6" w14:textId="77777777" w:rsidR="000745BE" w:rsidRPr="00993E32" w:rsidRDefault="000745BE" w:rsidP="000745B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4F</w:t>
      </w:r>
      <w:r w:rsidRPr="00993E32">
        <w:rPr>
          <w:sz w:val="20"/>
          <w:szCs w:val="20"/>
          <w:lang w:val="ro-RO"/>
        </w:rPr>
        <w:t>), 2020</w:t>
      </w:r>
    </w:p>
    <w:p w14:paraId="5722DF39" w14:textId="77777777" w:rsidR="00B17902" w:rsidRDefault="009049CC" w:rsidP="00A91099">
      <w:pPr>
        <w:jc w:val="center"/>
        <w:rPr>
          <w:b/>
          <w:lang w:val="ro-RO"/>
        </w:rPr>
      </w:pPr>
      <w:r w:rsidRPr="009049CC">
        <w:rPr>
          <w:b/>
          <w:noProof/>
          <w:lang w:eastAsia="en-US"/>
        </w:rPr>
        <w:drawing>
          <wp:inline distT="0" distB="0" distL="0" distR="0" wp14:anchorId="7194BE99" wp14:editId="7260D835">
            <wp:extent cx="5943600" cy="270446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FDA6DD6" w14:textId="77777777" w:rsidR="00B17902" w:rsidRPr="00111F73" w:rsidRDefault="00B17902" w:rsidP="00B17902">
      <w:pPr>
        <w:pStyle w:val="Subtitle"/>
        <w:rPr>
          <w:rFonts w:asciiTheme="minorHAnsi" w:hAnsiTheme="minorHAnsi"/>
          <w:color w:val="auto"/>
          <w:lang w:val="ro-RO"/>
        </w:rPr>
      </w:pPr>
      <w:r w:rsidRPr="00111F73">
        <w:rPr>
          <w:rFonts w:asciiTheme="minorHAnsi" w:hAnsiTheme="minorHAnsi"/>
          <w:color w:val="auto"/>
          <w:lang w:val="ro-RO"/>
        </w:rPr>
        <w:t xml:space="preserve">3. Câștigul salarial nominal brut lunar </w:t>
      </w:r>
    </w:p>
    <w:p w14:paraId="29B4ACAB" w14:textId="77777777" w:rsidR="00A73C03" w:rsidRPr="00A73C03" w:rsidRDefault="00A73C03" w:rsidP="00A73C03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-lei-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B17902" w14:paraId="1B8075D2" w14:textId="77777777" w:rsidTr="00111F73">
        <w:trPr>
          <w:jc w:val="center"/>
        </w:trPr>
        <w:tc>
          <w:tcPr>
            <w:tcW w:w="1429" w:type="pct"/>
          </w:tcPr>
          <w:p w14:paraId="1350F4C4" w14:textId="77777777" w:rsidR="00B17902" w:rsidRPr="00114CFA" w:rsidRDefault="00B17902" w:rsidP="00A73C03">
            <w:pPr>
              <w:rPr>
                <w:b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23CAB21C" w14:textId="77777777" w:rsidR="00B17902" w:rsidRPr="00114CFA" w:rsidRDefault="00B17902" w:rsidP="00A73C03">
            <w:pPr>
              <w:jc w:val="center"/>
              <w:rPr>
                <w:b/>
              </w:rPr>
            </w:pPr>
            <w:r w:rsidRPr="00114CFA">
              <w:rPr>
                <w:b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321FAAC6" w14:textId="77777777" w:rsidR="00B17902" w:rsidRPr="00114CFA" w:rsidRDefault="00B17902" w:rsidP="00A73C03">
            <w:pPr>
              <w:jc w:val="center"/>
              <w:rPr>
                <w:b/>
              </w:rPr>
            </w:pPr>
            <w:r w:rsidRPr="00114CFA">
              <w:rPr>
                <w:b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03E7362A" w14:textId="77777777" w:rsidR="00B17902" w:rsidRPr="00114CFA" w:rsidRDefault="00B17902" w:rsidP="00A73C03">
            <w:pPr>
              <w:jc w:val="center"/>
              <w:rPr>
                <w:b/>
              </w:rPr>
            </w:pPr>
            <w:r w:rsidRPr="00114CFA">
              <w:rPr>
                <w:b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5815A0A1" w14:textId="77777777" w:rsidR="00B17902" w:rsidRPr="00114CFA" w:rsidRDefault="00B17902" w:rsidP="00A73C03">
            <w:pPr>
              <w:jc w:val="center"/>
              <w:rPr>
                <w:b/>
              </w:rPr>
            </w:pPr>
            <w:r w:rsidRPr="00114CFA">
              <w:rPr>
                <w:b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50C0233E" w14:textId="77777777" w:rsidR="00B17902" w:rsidRPr="00114CFA" w:rsidRDefault="00B17902" w:rsidP="00A73C03">
            <w:pPr>
              <w:jc w:val="center"/>
              <w:rPr>
                <w:b/>
              </w:rPr>
            </w:pPr>
            <w:r w:rsidRPr="00114CFA">
              <w:rPr>
                <w:b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7614EACB" w14:textId="77777777" w:rsidR="00B17902" w:rsidRPr="00114CFA" w:rsidRDefault="00B17902" w:rsidP="00A73C03">
            <w:pPr>
              <w:jc w:val="center"/>
              <w:rPr>
                <w:b/>
              </w:rPr>
            </w:pPr>
            <w:r w:rsidRPr="00114CFA">
              <w:rPr>
                <w:b/>
              </w:rPr>
              <w:t>2013</w:t>
            </w:r>
          </w:p>
        </w:tc>
      </w:tr>
      <w:tr w:rsidR="00D646AF" w14:paraId="29709D10" w14:textId="77777777" w:rsidTr="00111F73">
        <w:trPr>
          <w:jc w:val="center"/>
        </w:trPr>
        <w:tc>
          <w:tcPr>
            <w:tcW w:w="1429" w:type="pct"/>
          </w:tcPr>
          <w:p w14:paraId="2A34A75F" w14:textId="77777777" w:rsidR="00D646AF" w:rsidRPr="00114CFA" w:rsidRDefault="00D646AF" w:rsidP="00A73C03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595" w:type="pct"/>
            <w:vAlign w:val="center"/>
          </w:tcPr>
          <w:p w14:paraId="4105B630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2759</w:t>
            </w:r>
          </w:p>
        </w:tc>
        <w:tc>
          <w:tcPr>
            <w:tcW w:w="595" w:type="pct"/>
            <w:vAlign w:val="center"/>
          </w:tcPr>
          <w:p w14:paraId="132B1EA4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3196</w:t>
            </w:r>
          </w:p>
        </w:tc>
        <w:tc>
          <w:tcPr>
            <w:tcW w:w="595" w:type="pct"/>
            <w:vAlign w:val="center"/>
          </w:tcPr>
          <w:p w14:paraId="78432CD3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3613</w:t>
            </w:r>
          </w:p>
        </w:tc>
        <w:tc>
          <w:tcPr>
            <w:tcW w:w="595" w:type="pct"/>
            <w:vAlign w:val="center"/>
          </w:tcPr>
          <w:p w14:paraId="441BA425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3820</w:t>
            </w:r>
          </w:p>
        </w:tc>
        <w:tc>
          <w:tcPr>
            <w:tcW w:w="595" w:type="pct"/>
            <w:vAlign w:val="center"/>
          </w:tcPr>
          <w:p w14:paraId="73750544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4215</w:t>
            </w:r>
          </w:p>
        </w:tc>
        <w:tc>
          <w:tcPr>
            <w:tcW w:w="595" w:type="pct"/>
            <w:vAlign w:val="center"/>
          </w:tcPr>
          <w:p w14:paraId="6B57FC22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4510</w:t>
            </w:r>
          </w:p>
        </w:tc>
      </w:tr>
      <w:tr w:rsidR="00D646AF" w14:paraId="284346F1" w14:textId="77777777" w:rsidTr="00111F73">
        <w:trPr>
          <w:jc w:val="center"/>
        </w:trPr>
        <w:tc>
          <w:tcPr>
            <w:tcW w:w="1429" w:type="pct"/>
          </w:tcPr>
          <w:p w14:paraId="60463A43" w14:textId="77777777" w:rsidR="00D646AF" w:rsidRPr="00114CFA" w:rsidRDefault="00D646AF" w:rsidP="00EB0260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595" w:type="pct"/>
            <w:vAlign w:val="center"/>
          </w:tcPr>
          <w:p w14:paraId="0136192D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3396</w:t>
            </w:r>
          </w:p>
        </w:tc>
        <w:tc>
          <w:tcPr>
            <w:tcW w:w="595" w:type="pct"/>
            <w:vAlign w:val="center"/>
          </w:tcPr>
          <w:p w14:paraId="137077FE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3301</w:t>
            </w:r>
          </w:p>
        </w:tc>
        <w:tc>
          <w:tcPr>
            <w:tcW w:w="595" w:type="pct"/>
            <w:vAlign w:val="center"/>
          </w:tcPr>
          <w:p w14:paraId="5CB7F7EE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3269</w:t>
            </w:r>
          </w:p>
        </w:tc>
        <w:tc>
          <w:tcPr>
            <w:tcW w:w="595" w:type="pct"/>
            <w:vAlign w:val="center"/>
          </w:tcPr>
          <w:p w14:paraId="18AF54B2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3573</w:t>
            </w:r>
          </w:p>
        </w:tc>
        <w:tc>
          <w:tcPr>
            <w:tcW w:w="595" w:type="pct"/>
            <w:vAlign w:val="center"/>
          </w:tcPr>
          <w:p w14:paraId="1950E9C3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3855</w:t>
            </w:r>
          </w:p>
        </w:tc>
        <w:tc>
          <w:tcPr>
            <w:tcW w:w="595" w:type="pct"/>
            <w:vAlign w:val="center"/>
          </w:tcPr>
          <w:p w14:paraId="5024A10D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3856</w:t>
            </w:r>
          </w:p>
        </w:tc>
      </w:tr>
      <w:tr w:rsidR="00D646AF" w14:paraId="34CA1D10" w14:textId="77777777" w:rsidTr="00111F73">
        <w:trPr>
          <w:jc w:val="center"/>
        </w:trPr>
        <w:tc>
          <w:tcPr>
            <w:tcW w:w="1429" w:type="pct"/>
          </w:tcPr>
          <w:p w14:paraId="38054F83" w14:textId="77777777" w:rsidR="00D646AF" w:rsidRPr="00114CFA" w:rsidRDefault="00D646AF" w:rsidP="00EB0260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595" w:type="pct"/>
            <w:vAlign w:val="center"/>
          </w:tcPr>
          <w:p w14:paraId="3EC824C3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2689</w:t>
            </w:r>
          </w:p>
        </w:tc>
        <w:tc>
          <w:tcPr>
            <w:tcW w:w="595" w:type="pct"/>
            <w:vAlign w:val="center"/>
          </w:tcPr>
          <w:p w14:paraId="1F373451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2956</w:t>
            </w:r>
          </w:p>
        </w:tc>
        <w:tc>
          <w:tcPr>
            <w:tcW w:w="595" w:type="pct"/>
            <w:vAlign w:val="center"/>
          </w:tcPr>
          <w:p w14:paraId="23DEDB59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2884</w:t>
            </w:r>
          </w:p>
        </w:tc>
        <w:tc>
          <w:tcPr>
            <w:tcW w:w="595" w:type="pct"/>
            <w:vAlign w:val="center"/>
          </w:tcPr>
          <w:p w14:paraId="3791A998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2709</w:t>
            </w:r>
          </w:p>
        </w:tc>
        <w:tc>
          <w:tcPr>
            <w:tcW w:w="595" w:type="pct"/>
            <w:vAlign w:val="center"/>
          </w:tcPr>
          <w:p w14:paraId="6A23F1E6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3082</w:t>
            </w:r>
          </w:p>
        </w:tc>
        <w:tc>
          <w:tcPr>
            <w:tcW w:w="595" w:type="pct"/>
            <w:vAlign w:val="center"/>
          </w:tcPr>
          <w:p w14:paraId="000401EA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2884</w:t>
            </w:r>
          </w:p>
        </w:tc>
      </w:tr>
      <w:tr w:rsidR="00D646AF" w14:paraId="0FF9AACB" w14:textId="77777777" w:rsidTr="00111F73">
        <w:trPr>
          <w:jc w:val="center"/>
        </w:trPr>
        <w:tc>
          <w:tcPr>
            <w:tcW w:w="1429" w:type="pct"/>
          </w:tcPr>
          <w:p w14:paraId="48C9CB5A" w14:textId="77777777" w:rsidR="00D646AF" w:rsidRPr="00114CFA" w:rsidRDefault="00D646AF" w:rsidP="00EB0260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595" w:type="pct"/>
            <w:vAlign w:val="center"/>
          </w:tcPr>
          <w:p w14:paraId="008B0983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3448</w:t>
            </w:r>
          </w:p>
        </w:tc>
        <w:tc>
          <w:tcPr>
            <w:tcW w:w="595" w:type="pct"/>
            <w:vAlign w:val="center"/>
          </w:tcPr>
          <w:p w14:paraId="70F89F3C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2930</w:t>
            </w:r>
          </w:p>
        </w:tc>
        <w:tc>
          <w:tcPr>
            <w:tcW w:w="595" w:type="pct"/>
            <w:vAlign w:val="center"/>
          </w:tcPr>
          <w:p w14:paraId="0D01A6EE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3003</w:t>
            </w:r>
          </w:p>
        </w:tc>
        <w:tc>
          <w:tcPr>
            <w:tcW w:w="595" w:type="pct"/>
            <w:vAlign w:val="center"/>
          </w:tcPr>
          <w:p w14:paraId="136DA74B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3262</w:t>
            </w:r>
          </w:p>
        </w:tc>
        <w:tc>
          <w:tcPr>
            <w:tcW w:w="595" w:type="pct"/>
            <w:vAlign w:val="center"/>
          </w:tcPr>
          <w:p w14:paraId="70B7AFE0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3664</w:t>
            </w:r>
          </w:p>
        </w:tc>
        <w:tc>
          <w:tcPr>
            <w:tcW w:w="595" w:type="pct"/>
            <w:vAlign w:val="center"/>
          </w:tcPr>
          <w:p w14:paraId="51E31717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3855</w:t>
            </w:r>
          </w:p>
        </w:tc>
      </w:tr>
      <w:tr w:rsidR="00D646AF" w14:paraId="27527413" w14:textId="77777777" w:rsidTr="00111F73">
        <w:trPr>
          <w:jc w:val="center"/>
        </w:trPr>
        <w:tc>
          <w:tcPr>
            <w:tcW w:w="1429" w:type="pct"/>
          </w:tcPr>
          <w:p w14:paraId="7819F4A0" w14:textId="77777777" w:rsidR="00D646AF" w:rsidRPr="00114CFA" w:rsidRDefault="00D646AF" w:rsidP="00EB0260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595" w:type="pct"/>
            <w:vAlign w:val="center"/>
          </w:tcPr>
          <w:p w14:paraId="16CA97E3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2634</w:t>
            </w:r>
          </w:p>
        </w:tc>
        <w:tc>
          <w:tcPr>
            <w:tcW w:w="595" w:type="pct"/>
            <w:vAlign w:val="center"/>
          </w:tcPr>
          <w:p w14:paraId="75319962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2824</w:t>
            </w:r>
          </w:p>
        </w:tc>
        <w:tc>
          <w:tcPr>
            <w:tcW w:w="595" w:type="pct"/>
            <w:vAlign w:val="center"/>
          </w:tcPr>
          <w:p w14:paraId="0AD62E1B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2897</w:t>
            </w:r>
          </w:p>
        </w:tc>
        <w:tc>
          <w:tcPr>
            <w:tcW w:w="595" w:type="pct"/>
            <w:vAlign w:val="center"/>
          </w:tcPr>
          <w:p w14:paraId="55B36BB1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3070</w:t>
            </w:r>
          </w:p>
        </w:tc>
        <w:tc>
          <w:tcPr>
            <w:tcW w:w="595" w:type="pct"/>
            <w:vAlign w:val="center"/>
          </w:tcPr>
          <w:p w14:paraId="5F3753BE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3319</w:t>
            </w:r>
          </w:p>
        </w:tc>
        <w:tc>
          <w:tcPr>
            <w:tcW w:w="595" w:type="pct"/>
            <w:vAlign w:val="center"/>
          </w:tcPr>
          <w:p w14:paraId="6894962F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3401</w:t>
            </w:r>
          </w:p>
        </w:tc>
      </w:tr>
      <w:tr w:rsidR="00D646AF" w14:paraId="30C3F94B" w14:textId="77777777" w:rsidTr="00111F73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213BBF11" w14:textId="77777777" w:rsidR="00D646AF" w:rsidRPr="00114CFA" w:rsidRDefault="00D646AF" w:rsidP="00EB0260">
            <w:pPr>
              <w:rPr>
                <w:b/>
              </w:rPr>
            </w:pPr>
            <w:r w:rsidRPr="00114CFA">
              <w:rPr>
                <w:b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0C1DB191" w14:textId="77777777" w:rsidR="00D646AF" w:rsidRDefault="00D646AF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3224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6A31B89A" w14:textId="77777777" w:rsidR="00D646AF" w:rsidRDefault="00D646AF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3206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1083DD3D" w14:textId="77777777" w:rsidR="00D646AF" w:rsidRDefault="00D646AF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3213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2DCB3937" w14:textId="77777777" w:rsidR="00D646AF" w:rsidRDefault="00D646AF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3475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685EB477" w14:textId="77777777" w:rsidR="00D646AF" w:rsidRDefault="00D646AF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3768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143E2FFF" w14:textId="77777777" w:rsidR="00D646AF" w:rsidRDefault="00D646AF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3802</w:t>
            </w:r>
          </w:p>
        </w:tc>
      </w:tr>
      <w:tr w:rsidR="00B17902" w:rsidRPr="00114CFA" w14:paraId="1E7663B8" w14:textId="77777777" w:rsidTr="00111F73">
        <w:trPr>
          <w:jc w:val="center"/>
        </w:trPr>
        <w:tc>
          <w:tcPr>
            <w:tcW w:w="1429" w:type="pct"/>
          </w:tcPr>
          <w:p w14:paraId="693F79CD" w14:textId="77777777" w:rsidR="00B17902" w:rsidRPr="00114CFA" w:rsidRDefault="00B17902" w:rsidP="00EB0260">
            <w:pPr>
              <w:rPr>
                <w:b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43309938" w14:textId="77777777" w:rsidR="00B17902" w:rsidRPr="00114CFA" w:rsidRDefault="00B17902" w:rsidP="00A73C03">
            <w:pPr>
              <w:jc w:val="center"/>
              <w:rPr>
                <w:b/>
              </w:rPr>
            </w:pPr>
            <w:r w:rsidRPr="00114CFA">
              <w:rPr>
                <w:b/>
              </w:rPr>
              <w:t>2013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3A72DAD3" w14:textId="77777777" w:rsidR="00B17902" w:rsidRPr="00114CFA" w:rsidRDefault="00B17902" w:rsidP="00A73C03">
            <w:pPr>
              <w:jc w:val="center"/>
              <w:rPr>
                <w:b/>
              </w:rPr>
            </w:pPr>
            <w:r w:rsidRPr="00114CFA">
              <w:rPr>
                <w:b/>
              </w:rPr>
              <w:t>20</w:t>
            </w:r>
            <w:r>
              <w:rPr>
                <w:b/>
              </w:rPr>
              <w:t>14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6341B68E" w14:textId="77777777" w:rsidR="00B17902" w:rsidRPr="00114CFA" w:rsidRDefault="00B17902" w:rsidP="00A73C03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6B05409F" w14:textId="77777777" w:rsidR="00B17902" w:rsidRPr="00114CFA" w:rsidRDefault="00B17902" w:rsidP="00A73C03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438D0833" w14:textId="77777777" w:rsidR="00B17902" w:rsidRPr="00114CFA" w:rsidRDefault="00B17902" w:rsidP="00A73C03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148070DC" w14:textId="77777777" w:rsidR="00B17902" w:rsidRPr="00114CFA" w:rsidRDefault="00B17902" w:rsidP="00A73C03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</w:tr>
      <w:tr w:rsidR="00D646AF" w14:paraId="2AEE939D" w14:textId="77777777" w:rsidTr="00111F73">
        <w:trPr>
          <w:jc w:val="center"/>
        </w:trPr>
        <w:tc>
          <w:tcPr>
            <w:tcW w:w="1429" w:type="pct"/>
          </w:tcPr>
          <w:p w14:paraId="3EDC3B5F" w14:textId="77777777" w:rsidR="00D646AF" w:rsidRPr="00114CFA" w:rsidRDefault="00D646AF" w:rsidP="00EB0260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595" w:type="pct"/>
            <w:vAlign w:val="center"/>
          </w:tcPr>
          <w:p w14:paraId="21DE87D3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4510</w:t>
            </w:r>
          </w:p>
        </w:tc>
        <w:tc>
          <w:tcPr>
            <w:tcW w:w="595" w:type="pct"/>
            <w:vAlign w:val="bottom"/>
          </w:tcPr>
          <w:p w14:paraId="710D7B19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4880</w:t>
            </w:r>
          </w:p>
        </w:tc>
        <w:tc>
          <w:tcPr>
            <w:tcW w:w="595" w:type="pct"/>
            <w:vAlign w:val="bottom"/>
          </w:tcPr>
          <w:p w14:paraId="2D3858EE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5261</w:t>
            </w:r>
          </w:p>
        </w:tc>
        <w:tc>
          <w:tcPr>
            <w:tcW w:w="595" w:type="pct"/>
            <w:vAlign w:val="bottom"/>
          </w:tcPr>
          <w:p w14:paraId="65B87D32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5510</w:t>
            </w:r>
          </w:p>
        </w:tc>
        <w:tc>
          <w:tcPr>
            <w:tcW w:w="595" w:type="pct"/>
            <w:vAlign w:val="bottom"/>
          </w:tcPr>
          <w:p w14:paraId="71A7E617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5496</w:t>
            </w:r>
          </w:p>
        </w:tc>
        <w:tc>
          <w:tcPr>
            <w:tcW w:w="595" w:type="pct"/>
            <w:vAlign w:val="bottom"/>
          </w:tcPr>
          <w:p w14:paraId="5132F505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6748</w:t>
            </w:r>
          </w:p>
        </w:tc>
      </w:tr>
      <w:tr w:rsidR="00D646AF" w14:paraId="6AE36715" w14:textId="77777777" w:rsidTr="00111F73">
        <w:trPr>
          <w:jc w:val="center"/>
        </w:trPr>
        <w:tc>
          <w:tcPr>
            <w:tcW w:w="1429" w:type="pct"/>
          </w:tcPr>
          <w:p w14:paraId="1DA1BCDD" w14:textId="77777777" w:rsidR="00D646AF" w:rsidRPr="00114CFA" w:rsidRDefault="00D646AF" w:rsidP="00EB0260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595" w:type="pct"/>
            <w:vAlign w:val="center"/>
          </w:tcPr>
          <w:p w14:paraId="60D7210E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3856</w:t>
            </w:r>
          </w:p>
        </w:tc>
        <w:tc>
          <w:tcPr>
            <w:tcW w:w="595" w:type="pct"/>
            <w:vAlign w:val="bottom"/>
          </w:tcPr>
          <w:p w14:paraId="381C0DD2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3890</w:t>
            </w:r>
          </w:p>
        </w:tc>
        <w:tc>
          <w:tcPr>
            <w:tcW w:w="595" w:type="pct"/>
            <w:vAlign w:val="bottom"/>
          </w:tcPr>
          <w:p w14:paraId="274B152C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3897</w:t>
            </w:r>
          </w:p>
        </w:tc>
        <w:tc>
          <w:tcPr>
            <w:tcW w:w="595" w:type="pct"/>
            <w:vAlign w:val="bottom"/>
          </w:tcPr>
          <w:p w14:paraId="0677F156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3884</w:t>
            </w:r>
          </w:p>
        </w:tc>
        <w:tc>
          <w:tcPr>
            <w:tcW w:w="595" w:type="pct"/>
            <w:vAlign w:val="bottom"/>
          </w:tcPr>
          <w:p w14:paraId="42721422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4268</w:t>
            </w:r>
          </w:p>
        </w:tc>
        <w:tc>
          <w:tcPr>
            <w:tcW w:w="595" w:type="pct"/>
            <w:vAlign w:val="bottom"/>
          </w:tcPr>
          <w:p w14:paraId="2D7B366B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5522</w:t>
            </w:r>
          </w:p>
        </w:tc>
      </w:tr>
      <w:tr w:rsidR="00D646AF" w14:paraId="6624F6C4" w14:textId="77777777" w:rsidTr="00111F73">
        <w:trPr>
          <w:jc w:val="center"/>
        </w:trPr>
        <w:tc>
          <w:tcPr>
            <w:tcW w:w="1429" w:type="pct"/>
          </w:tcPr>
          <w:p w14:paraId="30F68405" w14:textId="77777777" w:rsidR="00D646AF" w:rsidRPr="00114CFA" w:rsidRDefault="00D646AF" w:rsidP="00EB0260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595" w:type="pct"/>
            <w:vAlign w:val="center"/>
          </w:tcPr>
          <w:p w14:paraId="7C33832A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2884</w:t>
            </w:r>
          </w:p>
        </w:tc>
        <w:tc>
          <w:tcPr>
            <w:tcW w:w="595" w:type="pct"/>
            <w:vAlign w:val="bottom"/>
          </w:tcPr>
          <w:p w14:paraId="5F3BC9CF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3331</w:t>
            </w:r>
          </w:p>
        </w:tc>
        <w:tc>
          <w:tcPr>
            <w:tcW w:w="595" w:type="pct"/>
            <w:vAlign w:val="bottom"/>
          </w:tcPr>
          <w:p w14:paraId="13B9E53D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3626</w:t>
            </w:r>
          </w:p>
        </w:tc>
        <w:tc>
          <w:tcPr>
            <w:tcW w:w="595" w:type="pct"/>
            <w:vAlign w:val="bottom"/>
          </w:tcPr>
          <w:p w14:paraId="5D9C233C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3544</w:t>
            </w:r>
          </w:p>
        </w:tc>
        <w:tc>
          <w:tcPr>
            <w:tcW w:w="595" w:type="pct"/>
            <w:vAlign w:val="bottom"/>
          </w:tcPr>
          <w:p w14:paraId="4A0098FA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3558</w:t>
            </w:r>
          </w:p>
        </w:tc>
        <w:tc>
          <w:tcPr>
            <w:tcW w:w="595" w:type="pct"/>
            <w:vAlign w:val="bottom"/>
          </w:tcPr>
          <w:p w14:paraId="13F9830B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4153</w:t>
            </w:r>
          </w:p>
        </w:tc>
      </w:tr>
      <w:tr w:rsidR="00D646AF" w14:paraId="15BB5F6A" w14:textId="77777777" w:rsidTr="00111F73">
        <w:trPr>
          <w:jc w:val="center"/>
        </w:trPr>
        <w:tc>
          <w:tcPr>
            <w:tcW w:w="1429" w:type="pct"/>
          </w:tcPr>
          <w:p w14:paraId="331B98C4" w14:textId="77777777" w:rsidR="00D646AF" w:rsidRPr="00114CFA" w:rsidRDefault="00D646AF" w:rsidP="00EB0260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595" w:type="pct"/>
            <w:vAlign w:val="center"/>
          </w:tcPr>
          <w:p w14:paraId="44C06FB2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3855</w:t>
            </w:r>
          </w:p>
        </w:tc>
        <w:tc>
          <w:tcPr>
            <w:tcW w:w="595" w:type="pct"/>
            <w:vAlign w:val="bottom"/>
          </w:tcPr>
          <w:p w14:paraId="2589C6FF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4587</w:t>
            </w:r>
          </w:p>
        </w:tc>
        <w:tc>
          <w:tcPr>
            <w:tcW w:w="595" w:type="pct"/>
            <w:vAlign w:val="bottom"/>
          </w:tcPr>
          <w:p w14:paraId="31A3FB7B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4599</w:t>
            </w:r>
          </w:p>
        </w:tc>
        <w:tc>
          <w:tcPr>
            <w:tcW w:w="595" w:type="pct"/>
            <w:vAlign w:val="bottom"/>
          </w:tcPr>
          <w:p w14:paraId="7AF36529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4392</w:t>
            </w:r>
          </w:p>
        </w:tc>
        <w:tc>
          <w:tcPr>
            <w:tcW w:w="595" w:type="pct"/>
            <w:vAlign w:val="bottom"/>
          </w:tcPr>
          <w:p w14:paraId="667CE109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5109</w:t>
            </w:r>
          </w:p>
        </w:tc>
        <w:tc>
          <w:tcPr>
            <w:tcW w:w="595" w:type="pct"/>
            <w:vAlign w:val="bottom"/>
          </w:tcPr>
          <w:p w14:paraId="5FD1FBF2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6359</w:t>
            </w:r>
          </w:p>
        </w:tc>
      </w:tr>
      <w:tr w:rsidR="00D646AF" w14:paraId="68AE3CD4" w14:textId="77777777" w:rsidTr="00111F73">
        <w:trPr>
          <w:jc w:val="center"/>
        </w:trPr>
        <w:tc>
          <w:tcPr>
            <w:tcW w:w="1429" w:type="pct"/>
          </w:tcPr>
          <w:p w14:paraId="50481995" w14:textId="77777777" w:rsidR="00D646AF" w:rsidRPr="00114CFA" w:rsidRDefault="00D646AF" w:rsidP="00EB0260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595" w:type="pct"/>
            <w:vAlign w:val="center"/>
          </w:tcPr>
          <w:p w14:paraId="790A4C2E" w14:textId="77777777" w:rsidR="00D646AF" w:rsidRDefault="00D646AF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3401</w:t>
            </w:r>
          </w:p>
        </w:tc>
        <w:tc>
          <w:tcPr>
            <w:tcW w:w="595" w:type="pct"/>
            <w:vAlign w:val="bottom"/>
          </w:tcPr>
          <w:p w14:paraId="1B1985DC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3951</w:t>
            </w:r>
          </w:p>
        </w:tc>
        <w:tc>
          <w:tcPr>
            <w:tcW w:w="595" w:type="pct"/>
            <w:vAlign w:val="bottom"/>
          </w:tcPr>
          <w:p w14:paraId="3D311A38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3812</w:t>
            </w:r>
          </w:p>
        </w:tc>
        <w:tc>
          <w:tcPr>
            <w:tcW w:w="595" w:type="pct"/>
            <w:vAlign w:val="bottom"/>
          </w:tcPr>
          <w:p w14:paraId="1FC7B342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3687</w:t>
            </w:r>
          </w:p>
        </w:tc>
        <w:tc>
          <w:tcPr>
            <w:tcW w:w="595" w:type="pct"/>
            <w:vAlign w:val="bottom"/>
          </w:tcPr>
          <w:p w14:paraId="4B34A771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3880</w:t>
            </w:r>
          </w:p>
        </w:tc>
        <w:tc>
          <w:tcPr>
            <w:tcW w:w="595" w:type="pct"/>
            <w:vAlign w:val="bottom"/>
          </w:tcPr>
          <w:p w14:paraId="3E088A4B" w14:textId="77777777" w:rsidR="00D646AF" w:rsidRDefault="00D646A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4775</w:t>
            </w:r>
          </w:p>
        </w:tc>
      </w:tr>
      <w:tr w:rsidR="00D646AF" w14:paraId="50F8600F" w14:textId="77777777" w:rsidTr="00111F73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7F608C32" w14:textId="77777777" w:rsidR="00D646AF" w:rsidRPr="00114CFA" w:rsidRDefault="00D646AF" w:rsidP="00EB0260">
            <w:pPr>
              <w:rPr>
                <w:b/>
              </w:rPr>
            </w:pPr>
            <w:r w:rsidRPr="00114CFA">
              <w:rPr>
                <w:b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35EF4BAE" w14:textId="77777777" w:rsidR="00D646AF" w:rsidRDefault="00D646AF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3802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837333E" w14:textId="77777777" w:rsidR="00D646AF" w:rsidRDefault="00D646AF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3969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8B5B3FB" w14:textId="77777777" w:rsidR="00D646AF" w:rsidRDefault="00D646AF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3990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2DC67196" w14:textId="77777777" w:rsidR="00D646AF" w:rsidRDefault="00D646AF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3959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1005352" w14:textId="77777777" w:rsidR="00D646AF" w:rsidRDefault="00D646AF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4310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48943BB" w14:textId="77777777" w:rsidR="00D646AF" w:rsidRDefault="00D646AF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5485</w:t>
            </w:r>
          </w:p>
        </w:tc>
      </w:tr>
    </w:tbl>
    <w:p w14:paraId="6389F47E" w14:textId="77777777" w:rsidR="00A73C03" w:rsidRPr="00993E32" w:rsidRDefault="00A73C03" w:rsidP="00A73C03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7E</w:t>
      </w:r>
      <w:r w:rsidRPr="00993E32">
        <w:rPr>
          <w:sz w:val="20"/>
          <w:szCs w:val="20"/>
          <w:lang w:val="ro-RO"/>
        </w:rPr>
        <w:t>), 2020</w:t>
      </w:r>
    </w:p>
    <w:p w14:paraId="3E7565D5" w14:textId="77777777" w:rsidR="00A73C03" w:rsidRDefault="00D646AF" w:rsidP="00A91099">
      <w:pPr>
        <w:jc w:val="center"/>
        <w:rPr>
          <w:b/>
          <w:lang w:val="ro-RO"/>
        </w:rPr>
      </w:pPr>
      <w:r w:rsidRPr="00D646AF">
        <w:rPr>
          <w:b/>
          <w:noProof/>
          <w:lang w:eastAsia="en-US"/>
        </w:rPr>
        <w:lastRenderedPageBreak/>
        <w:drawing>
          <wp:inline distT="0" distB="0" distL="0" distR="0" wp14:anchorId="0853675D" wp14:editId="02B102E0">
            <wp:extent cx="5943600" cy="2704465"/>
            <wp:effectExtent l="0" t="0" r="0" b="0"/>
            <wp:docPr id="14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8D070F9" w14:textId="22CD13A5" w:rsidR="006E785D" w:rsidRPr="00111F73" w:rsidRDefault="006E785D" w:rsidP="00111F73">
      <w:pPr>
        <w:pStyle w:val="Subtitle"/>
        <w:jc w:val="center"/>
        <w:rPr>
          <w:rFonts w:asciiTheme="minorHAnsi" w:hAnsiTheme="minorHAnsi"/>
          <w:color w:val="auto"/>
          <w:lang w:val="ro-RO"/>
        </w:rPr>
      </w:pPr>
      <w:r w:rsidRPr="00111F73">
        <w:rPr>
          <w:rFonts w:asciiTheme="minorHAnsi" w:hAnsiTheme="minorHAnsi"/>
          <w:color w:val="auto"/>
          <w:lang w:val="ro-RO"/>
        </w:rPr>
        <w:t>4. Numărul întreprinderilor active</w:t>
      </w:r>
    </w:p>
    <w:p w14:paraId="2F8ADD12" w14:textId="77777777" w:rsidR="00EB0260" w:rsidRPr="00EB0260" w:rsidRDefault="00EB0260" w:rsidP="00111F73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6E785D" w14:paraId="31D4C1ED" w14:textId="77777777" w:rsidTr="00111F73">
        <w:trPr>
          <w:jc w:val="center"/>
        </w:trPr>
        <w:tc>
          <w:tcPr>
            <w:tcW w:w="1429" w:type="pct"/>
          </w:tcPr>
          <w:p w14:paraId="7D4FC27E" w14:textId="77777777" w:rsidR="006E785D" w:rsidRPr="00114CFA" w:rsidRDefault="006E785D" w:rsidP="00111F73">
            <w:pPr>
              <w:jc w:val="center"/>
              <w:rPr>
                <w:b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77E55C7F" w14:textId="77777777" w:rsidR="006E785D" w:rsidRPr="00114CFA" w:rsidRDefault="006E785D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51A76BD" w14:textId="77777777" w:rsidR="006E785D" w:rsidRPr="00114CFA" w:rsidRDefault="006E785D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349FB37" w14:textId="77777777" w:rsidR="006E785D" w:rsidRPr="00114CFA" w:rsidRDefault="006E785D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8373C8E" w14:textId="77777777" w:rsidR="006E785D" w:rsidRPr="00114CFA" w:rsidRDefault="006E785D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A1AE9AD" w14:textId="77777777" w:rsidR="006E785D" w:rsidRPr="00114CFA" w:rsidRDefault="006E785D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58386BC" w14:textId="77777777" w:rsidR="006E785D" w:rsidRPr="00114CFA" w:rsidRDefault="006E785D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2013</w:t>
            </w:r>
          </w:p>
        </w:tc>
      </w:tr>
      <w:tr w:rsidR="007C0A1D" w14:paraId="200A1171" w14:textId="77777777" w:rsidTr="00111F73">
        <w:trPr>
          <w:jc w:val="center"/>
        </w:trPr>
        <w:tc>
          <w:tcPr>
            <w:tcW w:w="1429" w:type="pct"/>
          </w:tcPr>
          <w:p w14:paraId="4A205C97" w14:textId="77777777" w:rsidR="007C0A1D" w:rsidRPr="00114CFA" w:rsidRDefault="007C0A1D" w:rsidP="00111F73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595" w:type="pct"/>
            <w:vAlign w:val="center"/>
          </w:tcPr>
          <w:p w14:paraId="568CEF3C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595" w:type="pct"/>
            <w:vAlign w:val="center"/>
          </w:tcPr>
          <w:p w14:paraId="77C2BD97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595" w:type="pct"/>
            <w:vAlign w:val="center"/>
          </w:tcPr>
          <w:p w14:paraId="04F0402C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595" w:type="pct"/>
            <w:vAlign w:val="center"/>
          </w:tcPr>
          <w:p w14:paraId="0FDA8445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595" w:type="pct"/>
            <w:vAlign w:val="center"/>
          </w:tcPr>
          <w:p w14:paraId="4D110BF4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595" w:type="pct"/>
            <w:vAlign w:val="center"/>
          </w:tcPr>
          <w:p w14:paraId="22047505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</w:tr>
      <w:tr w:rsidR="007C0A1D" w14:paraId="02AE9EB1" w14:textId="77777777" w:rsidTr="00111F73">
        <w:trPr>
          <w:jc w:val="center"/>
        </w:trPr>
        <w:tc>
          <w:tcPr>
            <w:tcW w:w="1429" w:type="pct"/>
          </w:tcPr>
          <w:p w14:paraId="3D4BE09C" w14:textId="77777777" w:rsidR="007C0A1D" w:rsidRPr="00114CFA" w:rsidRDefault="007C0A1D" w:rsidP="00111F73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595" w:type="pct"/>
            <w:vAlign w:val="center"/>
          </w:tcPr>
          <w:p w14:paraId="22F4A23B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595" w:type="pct"/>
            <w:vAlign w:val="center"/>
          </w:tcPr>
          <w:p w14:paraId="1E0077F2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595" w:type="pct"/>
            <w:vAlign w:val="center"/>
          </w:tcPr>
          <w:p w14:paraId="13062F78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595" w:type="pct"/>
            <w:vAlign w:val="center"/>
          </w:tcPr>
          <w:p w14:paraId="6F57DD0B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595" w:type="pct"/>
            <w:vAlign w:val="center"/>
          </w:tcPr>
          <w:p w14:paraId="18C7CFA8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595" w:type="pct"/>
            <w:vAlign w:val="center"/>
          </w:tcPr>
          <w:p w14:paraId="44761FCC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</w:tr>
      <w:tr w:rsidR="007C0A1D" w14:paraId="4DE4FB5B" w14:textId="77777777" w:rsidTr="00111F73">
        <w:trPr>
          <w:jc w:val="center"/>
        </w:trPr>
        <w:tc>
          <w:tcPr>
            <w:tcW w:w="1429" w:type="pct"/>
          </w:tcPr>
          <w:p w14:paraId="000AAE04" w14:textId="77777777" w:rsidR="007C0A1D" w:rsidRPr="00114CFA" w:rsidRDefault="007C0A1D" w:rsidP="00111F73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595" w:type="pct"/>
            <w:vAlign w:val="center"/>
          </w:tcPr>
          <w:p w14:paraId="34C28E65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595" w:type="pct"/>
            <w:vAlign w:val="center"/>
          </w:tcPr>
          <w:p w14:paraId="26DD9958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595" w:type="pct"/>
            <w:vAlign w:val="center"/>
          </w:tcPr>
          <w:p w14:paraId="1E5099FA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595" w:type="pct"/>
            <w:vAlign w:val="center"/>
          </w:tcPr>
          <w:p w14:paraId="152FD537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595" w:type="pct"/>
            <w:vAlign w:val="center"/>
          </w:tcPr>
          <w:p w14:paraId="67136274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595" w:type="pct"/>
            <w:vAlign w:val="center"/>
          </w:tcPr>
          <w:p w14:paraId="6DB4D890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</w:tr>
      <w:tr w:rsidR="007C0A1D" w14:paraId="4E968D53" w14:textId="77777777" w:rsidTr="00111F73">
        <w:trPr>
          <w:jc w:val="center"/>
        </w:trPr>
        <w:tc>
          <w:tcPr>
            <w:tcW w:w="1429" w:type="pct"/>
          </w:tcPr>
          <w:p w14:paraId="648BB363" w14:textId="77777777" w:rsidR="007C0A1D" w:rsidRPr="00114CFA" w:rsidRDefault="007C0A1D" w:rsidP="00111F73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595" w:type="pct"/>
            <w:vAlign w:val="center"/>
          </w:tcPr>
          <w:p w14:paraId="5E6DDB4B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595" w:type="pct"/>
            <w:vAlign w:val="center"/>
          </w:tcPr>
          <w:p w14:paraId="3782AF87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595" w:type="pct"/>
            <w:vAlign w:val="center"/>
          </w:tcPr>
          <w:p w14:paraId="2B949B5F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595" w:type="pct"/>
            <w:vAlign w:val="center"/>
          </w:tcPr>
          <w:p w14:paraId="7F19505E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595" w:type="pct"/>
            <w:vAlign w:val="center"/>
          </w:tcPr>
          <w:p w14:paraId="092D2395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595" w:type="pct"/>
            <w:vAlign w:val="center"/>
          </w:tcPr>
          <w:p w14:paraId="23BAC14E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7C0A1D" w14:paraId="2A6BE6EF" w14:textId="77777777" w:rsidTr="00111F73">
        <w:trPr>
          <w:jc w:val="center"/>
        </w:trPr>
        <w:tc>
          <w:tcPr>
            <w:tcW w:w="1429" w:type="pct"/>
          </w:tcPr>
          <w:p w14:paraId="00B887A4" w14:textId="77777777" w:rsidR="007C0A1D" w:rsidRPr="00114CFA" w:rsidRDefault="007C0A1D" w:rsidP="00111F73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595" w:type="pct"/>
            <w:vAlign w:val="center"/>
          </w:tcPr>
          <w:p w14:paraId="423853ED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595" w:type="pct"/>
            <w:vAlign w:val="center"/>
          </w:tcPr>
          <w:p w14:paraId="05F89188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595" w:type="pct"/>
            <w:vAlign w:val="center"/>
          </w:tcPr>
          <w:p w14:paraId="2BF3B299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595" w:type="pct"/>
            <w:vAlign w:val="center"/>
          </w:tcPr>
          <w:p w14:paraId="3F176728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595" w:type="pct"/>
            <w:vAlign w:val="center"/>
          </w:tcPr>
          <w:p w14:paraId="7FDD3F9F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595" w:type="pct"/>
            <w:vAlign w:val="center"/>
          </w:tcPr>
          <w:p w14:paraId="65DEABA6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7C0A1D" w14:paraId="2FF63FFF" w14:textId="77777777" w:rsidTr="00111F73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08871A52" w14:textId="77777777" w:rsidR="007C0A1D" w:rsidRPr="00114CFA" w:rsidRDefault="007C0A1D" w:rsidP="00111F73">
            <w:pPr>
              <w:rPr>
                <w:b/>
              </w:rPr>
            </w:pPr>
            <w:r w:rsidRPr="00114CFA">
              <w:rPr>
                <w:b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420977CF" w14:textId="77777777" w:rsidR="007C0A1D" w:rsidRDefault="007C0A1D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004606A3" w14:textId="77777777" w:rsidR="007C0A1D" w:rsidRDefault="007C0A1D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197944CD" w14:textId="77777777" w:rsidR="007C0A1D" w:rsidRDefault="007C0A1D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111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5C513F0B" w14:textId="77777777" w:rsidR="007C0A1D" w:rsidRDefault="007C0A1D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33EC77A6" w14:textId="77777777" w:rsidR="007C0A1D" w:rsidRDefault="007C0A1D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11B6E184" w14:textId="77777777" w:rsidR="007C0A1D" w:rsidRDefault="007C0A1D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88</w:t>
            </w:r>
          </w:p>
        </w:tc>
      </w:tr>
      <w:tr w:rsidR="001561CB" w:rsidRPr="00114CFA" w14:paraId="646B7B00" w14:textId="77777777" w:rsidTr="00111F73">
        <w:trPr>
          <w:jc w:val="center"/>
        </w:trPr>
        <w:tc>
          <w:tcPr>
            <w:tcW w:w="1429" w:type="pct"/>
          </w:tcPr>
          <w:p w14:paraId="1501F893" w14:textId="77777777" w:rsidR="001561CB" w:rsidRPr="00114CFA" w:rsidRDefault="001561CB" w:rsidP="00111F73">
            <w:pPr>
              <w:rPr>
                <w:b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07A9D834" w14:textId="77777777" w:rsidR="001561CB" w:rsidRPr="00114CFA" w:rsidRDefault="001561CB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2013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19D7EA3B" w14:textId="77777777" w:rsidR="001561CB" w:rsidRPr="00114CFA" w:rsidRDefault="001561CB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</w:t>
            </w:r>
            <w:r>
              <w:rPr>
                <w:b/>
              </w:rPr>
              <w:t>14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0B419AC6" w14:textId="77777777" w:rsidR="001561CB" w:rsidRPr="00114CFA" w:rsidRDefault="001561CB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6EDB6063" w14:textId="77777777" w:rsidR="001561CB" w:rsidRPr="00114CFA" w:rsidRDefault="001561CB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710DBA96" w14:textId="77777777" w:rsidR="001561CB" w:rsidRPr="00114CFA" w:rsidRDefault="001561CB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6BBF9D0" w14:textId="77777777" w:rsidR="001561CB" w:rsidRPr="00114CFA" w:rsidRDefault="001561CB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</w:tr>
      <w:tr w:rsidR="007C0A1D" w14:paraId="0E9FD596" w14:textId="77777777" w:rsidTr="00111F73">
        <w:trPr>
          <w:jc w:val="center"/>
        </w:trPr>
        <w:tc>
          <w:tcPr>
            <w:tcW w:w="1429" w:type="pct"/>
          </w:tcPr>
          <w:p w14:paraId="0A5A920F" w14:textId="77777777" w:rsidR="007C0A1D" w:rsidRPr="00114CFA" w:rsidRDefault="007C0A1D" w:rsidP="00111F73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595" w:type="pct"/>
            <w:vAlign w:val="center"/>
          </w:tcPr>
          <w:p w14:paraId="4FA201DF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595" w:type="pct"/>
            <w:vAlign w:val="bottom"/>
          </w:tcPr>
          <w:p w14:paraId="152E993D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595" w:type="pct"/>
            <w:vAlign w:val="bottom"/>
          </w:tcPr>
          <w:p w14:paraId="37B968BE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595" w:type="pct"/>
            <w:vAlign w:val="bottom"/>
          </w:tcPr>
          <w:p w14:paraId="5EF4019C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595" w:type="pct"/>
            <w:vAlign w:val="bottom"/>
          </w:tcPr>
          <w:p w14:paraId="51EEAD8A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595" w:type="pct"/>
            <w:vAlign w:val="bottom"/>
          </w:tcPr>
          <w:p w14:paraId="4C84683D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C0A1D" w14:paraId="6D9DD427" w14:textId="77777777" w:rsidTr="00111F73">
        <w:trPr>
          <w:jc w:val="center"/>
        </w:trPr>
        <w:tc>
          <w:tcPr>
            <w:tcW w:w="1429" w:type="pct"/>
          </w:tcPr>
          <w:p w14:paraId="24D1A4C6" w14:textId="77777777" w:rsidR="007C0A1D" w:rsidRPr="00114CFA" w:rsidRDefault="007C0A1D" w:rsidP="00111F73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595" w:type="pct"/>
            <w:vAlign w:val="center"/>
          </w:tcPr>
          <w:p w14:paraId="19AB0C22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595" w:type="pct"/>
            <w:vAlign w:val="bottom"/>
          </w:tcPr>
          <w:p w14:paraId="51FD43C6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595" w:type="pct"/>
            <w:vAlign w:val="bottom"/>
          </w:tcPr>
          <w:p w14:paraId="7C1DF172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595" w:type="pct"/>
            <w:vAlign w:val="bottom"/>
          </w:tcPr>
          <w:p w14:paraId="23C49F8C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595" w:type="pct"/>
            <w:vAlign w:val="bottom"/>
          </w:tcPr>
          <w:p w14:paraId="49297E86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595" w:type="pct"/>
            <w:vAlign w:val="bottom"/>
          </w:tcPr>
          <w:p w14:paraId="57E7AB27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</w:tr>
      <w:tr w:rsidR="007C0A1D" w14:paraId="7AD648ED" w14:textId="77777777" w:rsidTr="00111F73">
        <w:trPr>
          <w:jc w:val="center"/>
        </w:trPr>
        <w:tc>
          <w:tcPr>
            <w:tcW w:w="1429" w:type="pct"/>
          </w:tcPr>
          <w:p w14:paraId="5AE0C5F7" w14:textId="77777777" w:rsidR="007C0A1D" w:rsidRPr="00114CFA" w:rsidRDefault="007C0A1D" w:rsidP="00111F73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595" w:type="pct"/>
            <w:vAlign w:val="center"/>
          </w:tcPr>
          <w:p w14:paraId="7C1780D9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595" w:type="pct"/>
            <w:vAlign w:val="bottom"/>
          </w:tcPr>
          <w:p w14:paraId="2CB70928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595" w:type="pct"/>
            <w:vAlign w:val="bottom"/>
          </w:tcPr>
          <w:p w14:paraId="04E714FB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595" w:type="pct"/>
            <w:vAlign w:val="bottom"/>
          </w:tcPr>
          <w:p w14:paraId="301CA5AB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595" w:type="pct"/>
            <w:vAlign w:val="bottom"/>
          </w:tcPr>
          <w:p w14:paraId="560C6BB5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95" w:type="pct"/>
            <w:vAlign w:val="bottom"/>
          </w:tcPr>
          <w:p w14:paraId="358CEFBF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C0A1D" w14:paraId="4B7DA61B" w14:textId="77777777" w:rsidTr="00111F73">
        <w:trPr>
          <w:jc w:val="center"/>
        </w:trPr>
        <w:tc>
          <w:tcPr>
            <w:tcW w:w="1429" w:type="pct"/>
          </w:tcPr>
          <w:p w14:paraId="09B8A470" w14:textId="77777777" w:rsidR="007C0A1D" w:rsidRPr="00114CFA" w:rsidRDefault="007C0A1D" w:rsidP="00111F73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595" w:type="pct"/>
            <w:vAlign w:val="center"/>
          </w:tcPr>
          <w:p w14:paraId="0B890561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595" w:type="pct"/>
            <w:vAlign w:val="bottom"/>
          </w:tcPr>
          <w:p w14:paraId="229FFF8E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595" w:type="pct"/>
            <w:vAlign w:val="bottom"/>
          </w:tcPr>
          <w:p w14:paraId="6F1BAF98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95" w:type="pct"/>
            <w:vAlign w:val="bottom"/>
          </w:tcPr>
          <w:p w14:paraId="142C3F3A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595" w:type="pct"/>
            <w:vAlign w:val="bottom"/>
          </w:tcPr>
          <w:p w14:paraId="008241DB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95" w:type="pct"/>
            <w:vAlign w:val="bottom"/>
          </w:tcPr>
          <w:p w14:paraId="2025215D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C0A1D" w14:paraId="2C39EA6A" w14:textId="77777777" w:rsidTr="00111F73">
        <w:trPr>
          <w:jc w:val="center"/>
        </w:trPr>
        <w:tc>
          <w:tcPr>
            <w:tcW w:w="1429" w:type="pct"/>
          </w:tcPr>
          <w:p w14:paraId="2E5A3D6D" w14:textId="77777777" w:rsidR="007C0A1D" w:rsidRPr="00114CFA" w:rsidRDefault="007C0A1D" w:rsidP="00111F73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595" w:type="pct"/>
            <w:vAlign w:val="center"/>
          </w:tcPr>
          <w:p w14:paraId="56F35810" w14:textId="77777777" w:rsidR="007C0A1D" w:rsidRDefault="007C0A1D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595" w:type="pct"/>
            <w:vAlign w:val="bottom"/>
          </w:tcPr>
          <w:p w14:paraId="50863301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595" w:type="pct"/>
            <w:vAlign w:val="bottom"/>
          </w:tcPr>
          <w:p w14:paraId="475F9B5C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95" w:type="pct"/>
            <w:vAlign w:val="bottom"/>
          </w:tcPr>
          <w:p w14:paraId="39D7E4C6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595" w:type="pct"/>
            <w:vAlign w:val="bottom"/>
          </w:tcPr>
          <w:p w14:paraId="2A705D4B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595" w:type="pct"/>
            <w:vAlign w:val="bottom"/>
          </w:tcPr>
          <w:p w14:paraId="33B7C629" w14:textId="77777777" w:rsidR="007C0A1D" w:rsidRDefault="007C0A1D" w:rsidP="00111F7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C0A1D" w14:paraId="3C537300" w14:textId="77777777" w:rsidTr="00111F73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44E29DFA" w14:textId="77777777" w:rsidR="007C0A1D" w:rsidRPr="00114CFA" w:rsidRDefault="007C0A1D" w:rsidP="00111F73">
            <w:pPr>
              <w:rPr>
                <w:b/>
              </w:rPr>
            </w:pPr>
            <w:r w:rsidRPr="00114CFA">
              <w:rPr>
                <w:b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44D365DF" w14:textId="77777777" w:rsidR="007C0A1D" w:rsidRDefault="007C0A1D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88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CF804FC" w14:textId="77777777" w:rsidR="007C0A1D" w:rsidRDefault="007C0A1D" w:rsidP="00111F73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1E423BE" w14:textId="77777777" w:rsidR="007C0A1D" w:rsidRDefault="007C0A1D" w:rsidP="00111F73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83C14F4" w14:textId="77777777" w:rsidR="007C0A1D" w:rsidRDefault="007C0A1D" w:rsidP="00111F73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3FCA1D0" w14:textId="77777777" w:rsidR="007C0A1D" w:rsidRDefault="007C0A1D" w:rsidP="00111F73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DD8AC36" w14:textId="77777777" w:rsidR="007C0A1D" w:rsidRDefault="007C0A1D" w:rsidP="00111F73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73</w:t>
            </w:r>
          </w:p>
        </w:tc>
      </w:tr>
    </w:tbl>
    <w:p w14:paraId="686FA99A" w14:textId="77777777" w:rsidR="00EB0260" w:rsidRPr="00993E32" w:rsidRDefault="00EB0260" w:rsidP="00111F73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 w:rsidR="00C7113E">
        <w:rPr>
          <w:sz w:val="20"/>
          <w:szCs w:val="20"/>
          <w:lang w:val="ro-RO"/>
        </w:rPr>
        <w:t>INT1</w:t>
      </w:r>
      <w:r w:rsidRPr="00993E32">
        <w:rPr>
          <w:sz w:val="20"/>
          <w:szCs w:val="20"/>
          <w:lang w:val="ro-RO"/>
        </w:rPr>
        <w:t>0</w:t>
      </w:r>
      <w:r>
        <w:rPr>
          <w:sz w:val="20"/>
          <w:szCs w:val="20"/>
          <w:lang w:val="ro-RO"/>
        </w:rPr>
        <w:t>1O</w:t>
      </w:r>
      <w:r w:rsidRPr="00993E32">
        <w:rPr>
          <w:sz w:val="20"/>
          <w:szCs w:val="20"/>
          <w:lang w:val="ro-RO"/>
        </w:rPr>
        <w:t>), 2020</w:t>
      </w:r>
    </w:p>
    <w:p w14:paraId="1ECA7AA6" w14:textId="77777777" w:rsidR="006E785D" w:rsidRDefault="007C0A1D" w:rsidP="00A91099">
      <w:pPr>
        <w:jc w:val="center"/>
        <w:rPr>
          <w:b/>
          <w:lang w:val="ro-RO"/>
        </w:rPr>
      </w:pPr>
      <w:r w:rsidRPr="007C0A1D">
        <w:rPr>
          <w:b/>
          <w:noProof/>
          <w:lang w:eastAsia="en-US"/>
        </w:rPr>
        <w:lastRenderedPageBreak/>
        <w:drawing>
          <wp:inline distT="0" distB="0" distL="0" distR="0" wp14:anchorId="5BC805AB" wp14:editId="238E571A">
            <wp:extent cx="5943600" cy="2704465"/>
            <wp:effectExtent l="0" t="0" r="0" b="0"/>
            <wp:docPr id="21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8CFF5E4" w14:textId="77777777" w:rsidR="00C7113E" w:rsidRDefault="00C7113E" w:rsidP="00EB0260">
      <w:pPr>
        <w:pStyle w:val="Subtitle"/>
        <w:rPr>
          <w:rFonts w:asciiTheme="minorHAnsi" w:hAnsiTheme="minorHAnsi"/>
          <w:color w:val="0070C0"/>
          <w:lang w:val="ro-RO"/>
        </w:rPr>
      </w:pPr>
    </w:p>
    <w:p w14:paraId="3D18FF86" w14:textId="77777777" w:rsidR="00EB0260" w:rsidRPr="00111F73" w:rsidRDefault="00EB0260" w:rsidP="00EB0260">
      <w:pPr>
        <w:pStyle w:val="Subtitle"/>
        <w:rPr>
          <w:rFonts w:asciiTheme="minorHAnsi" w:hAnsiTheme="minorHAnsi"/>
          <w:color w:val="auto"/>
          <w:lang w:val="ro-RO"/>
        </w:rPr>
      </w:pPr>
      <w:r w:rsidRPr="00111F73">
        <w:rPr>
          <w:rFonts w:asciiTheme="minorHAnsi" w:hAnsiTheme="minorHAnsi"/>
          <w:color w:val="auto"/>
          <w:lang w:val="ro-RO"/>
        </w:rPr>
        <w:t xml:space="preserve">5. Numărul unităților locale active </w:t>
      </w:r>
    </w:p>
    <w:p w14:paraId="030F8D67" w14:textId="77777777" w:rsidR="00540338" w:rsidRPr="00540338" w:rsidRDefault="00540338" w:rsidP="00540338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EB0260" w14:paraId="7B012535" w14:textId="77777777" w:rsidTr="00B60DA9">
        <w:trPr>
          <w:jc w:val="center"/>
        </w:trPr>
        <w:tc>
          <w:tcPr>
            <w:tcW w:w="1515" w:type="pct"/>
          </w:tcPr>
          <w:p w14:paraId="06B0541B" w14:textId="77777777" w:rsidR="00EB0260" w:rsidRPr="00114CFA" w:rsidRDefault="00EB0260" w:rsidP="00540338">
            <w:pPr>
              <w:rPr>
                <w:b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35973F51" w14:textId="77777777" w:rsidR="00EB0260" w:rsidRPr="00114CFA" w:rsidRDefault="00EB0260" w:rsidP="00540338">
            <w:pPr>
              <w:jc w:val="center"/>
              <w:rPr>
                <w:b/>
              </w:rPr>
            </w:pPr>
            <w:r w:rsidRPr="00114CFA">
              <w:rPr>
                <w:b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664D70B" w14:textId="77777777" w:rsidR="00EB0260" w:rsidRPr="00114CFA" w:rsidRDefault="00EB0260" w:rsidP="00540338">
            <w:pPr>
              <w:jc w:val="center"/>
              <w:rPr>
                <w:b/>
              </w:rPr>
            </w:pPr>
            <w:r w:rsidRPr="00114CFA">
              <w:rPr>
                <w:b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659A7645" w14:textId="77777777" w:rsidR="00EB0260" w:rsidRPr="00114CFA" w:rsidRDefault="00EB0260" w:rsidP="00540338">
            <w:pPr>
              <w:jc w:val="center"/>
              <w:rPr>
                <w:b/>
              </w:rPr>
            </w:pPr>
            <w:r w:rsidRPr="00114CFA">
              <w:rPr>
                <w:b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1B81486" w14:textId="77777777" w:rsidR="00EB0260" w:rsidRPr="00114CFA" w:rsidRDefault="00EB0260" w:rsidP="00540338">
            <w:pPr>
              <w:jc w:val="center"/>
              <w:rPr>
                <w:b/>
              </w:rPr>
            </w:pPr>
            <w:r w:rsidRPr="00114CFA">
              <w:rPr>
                <w:b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DF84241" w14:textId="77777777" w:rsidR="00EB0260" w:rsidRPr="00114CFA" w:rsidRDefault="00EB0260" w:rsidP="00540338">
            <w:pPr>
              <w:jc w:val="center"/>
              <w:rPr>
                <w:b/>
              </w:rPr>
            </w:pPr>
            <w:r w:rsidRPr="00114CFA">
              <w:rPr>
                <w:b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78128EE7" w14:textId="77777777" w:rsidR="00EB0260" w:rsidRPr="00114CFA" w:rsidRDefault="00EB0260" w:rsidP="00540338">
            <w:pPr>
              <w:jc w:val="center"/>
              <w:rPr>
                <w:b/>
              </w:rPr>
            </w:pPr>
            <w:r w:rsidRPr="00114CFA">
              <w:rPr>
                <w:b/>
              </w:rPr>
              <w:t>2013</w:t>
            </w:r>
          </w:p>
        </w:tc>
      </w:tr>
      <w:tr w:rsidR="007C0A1D" w14:paraId="00D21538" w14:textId="77777777" w:rsidTr="00B60DA9">
        <w:trPr>
          <w:jc w:val="center"/>
        </w:trPr>
        <w:tc>
          <w:tcPr>
            <w:tcW w:w="1515" w:type="pct"/>
          </w:tcPr>
          <w:p w14:paraId="75FD54AB" w14:textId="77777777" w:rsidR="007C0A1D" w:rsidRPr="00114CFA" w:rsidRDefault="007C0A1D" w:rsidP="00540338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581" w:type="pct"/>
            <w:vAlign w:val="center"/>
          </w:tcPr>
          <w:p w14:paraId="12A60C0D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581" w:type="pct"/>
            <w:vAlign w:val="center"/>
          </w:tcPr>
          <w:p w14:paraId="0728FFCE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581" w:type="pct"/>
            <w:vAlign w:val="center"/>
          </w:tcPr>
          <w:p w14:paraId="4AEA3456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581" w:type="pct"/>
            <w:vAlign w:val="center"/>
          </w:tcPr>
          <w:p w14:paraId="15E6B16B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581" w:type="pct"/>
            <w:vAlign w:val="center"/>
          </w:tcPr>
          <w:p w14:paraId="4E31181B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579" w:type="pct"/>
            <w:vAlign w:val="center"/>
          </w:tcPr>
          <w:p w14:paraId="4C76B387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</w:tr>
      <w:tr w:rsidR="007C0A1D" w14:paraId="4789CAF2" w14:textId="77777777" w:rsidTr="00B60DA9">
        <w:trPr>
          <w:jc w:val="center"/>
        </w:trPr>
        <w:tc>
          <w:tcPr>
            <w:tcW w:w="1515" w:type="pct"/>
          </w:tcPr>
          <w:p w14:paraId="1684AA49" w14:textId="77777777" w:rsidR="007C0A1D" w:rsidRPr="00114CFA" w:rsidRDefault="007C0A1D" w:rsidP="00EB0260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581" w:type="pct"/>
            <w:vAlign w:val="center"/>
          </w:tcPr>
          <w:p w14:paraId="7A857B0C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581" w:type="pct"/>
            <w:vAlign w:val="center"/>
          </w:tcPr>
          <w:p w14:paraId="6DCE8078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581" w:type="pct"/>
            <w:vAlign w:val="center"/>
          </w:tcPr>
          <w:p w14:paraId="26235CA1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581" w:type="pct"/>
            <w:vAlign w:val="center"/>
          </w:tcPr>
          <w:p w14:paraId="35A548A8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581" w:type="pct"/>
            <w:vAlign w:val="center"/>
          </w:tcPr>
          <w:p w14:paraId="20E12967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579" w:type="pct"/>
            <w:vAlign w:val="center"/>
          </w:tcPr>
          <w:p w14:paraId="78FE1C1F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</w:tr>
      <w:tr w:rsidR="007C0A1D" w14:paraId="10561947" w14:textId="77777777" w:rsidTr="00B60DA9">
        <w:trPr>
          <w:jc w:val="center"/>
        </w:trPr>
        <w:tc>
          <w:tcPr>
            <w:tcW w:w="1515" w:type="pct"/>
          </w:tcPr>
          <w:p w14:paraId="0C3B7F28" w14:textId="77777777" w:rsidR="007C0A1D" w:rsidRPr="00114CFA" w:rsidRDefault="007C0A1D" w:rsidP="00EB0260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581" w:type="pct"/>
            <w:vAlign w:val="center"/>
          </w:tcPr>
          <w:p w14:paraId="6189E1D1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581" w:type="pct"/>
            <w:vAlign w:val="center"/>
          </w:tcPr>
          <w:p w14:paraId="01A9094A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581" w:type="pct"/>
            <w:vAlign w:val="center"/>
          </w:tcPr>
          <w:p w14:paraId="4CD600BF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581" w:type="pct"/>
            <w:vAlign w:val="center"/>
          </w:tcPr>
          <w:p w14:paraId="48E78750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581" w:type="pct"/>
            <w:vAlign w:val="center"/>
          </w:tcPr>
          <w:p w14:paraId="753EEAE4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579" w:type="pct"/>
            <w:vAlign w:val="center"/>
          </w:tcPr>
          <w:p w14:paraId="09C61D13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</w:tr>
      <w:tr w:rsidR="007C0A1D" w14:paraId="76CFBBEA" w14:textId="77777777" w:rsidTr="00B60DA9">
        <w:trPr>
          <w:jc w:val="center"/>
        </w:trPr>
        <w:tc>
          <w:tcPr>
            <w:tcW w:w="1515" w:type="pct"/>
          </w:tcPr>
          <w:p w14:paraId="5214752F" w14:textId="77777777" w:rsidR="007C0A1D" w:rsidRPr="00114CFA" w:rsidRDefault="007C0A1D" w:rsidP="00EB0260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581" w:type="pct"/>
            <w:vAlign w:val="center"/>
          </w:tcPr>
          <w:p w14:paraId="75E07558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581" w:type="pct"/>
            <w:vAlign w:val="center"/>
          </w:tcPr>
          <w:p w14:paraId="3F02B90A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581" w:type="pct"/>
            <w:vAlign w:val="center"/>
          </w:tcPr>
          <w:p w14:paraId="66818913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581" w:type="pct"/>
            <w:vAlign w:val="center"/>
          </w:tcPr>
          <w:p w14:paraId="127492F2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581" w:type="pct"/>
            <w:vAlign w:val="center"/>
          </w:tcPr>
          <w:p w14:paraId="1D35F6C1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579" w:type="pct"/>
            <w:vAlign w:val="center"/>
          </w:tcPr>
          <w:p w14:paraId="3A47FD5D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7C0A1D" w14:paraId="2229EA71" w14:textId="77777777" w:rsidTr="00B60DA9">
        <w:trPr>
          <w:jc w:val="center"/>
        </w:trPr>
        <w:tc>
          <w:tcPr>
            <w:tcW w:w="1515" w:type="pct"/>
          </w:tcPr>
          <w:p w14:paraId="1A68E5C3" w14:textId="77777777" w:rsidR="007C0A1D" w:rsidRPr="00114CFA" w:rsidRDefault="007C0A1D" w:rsidP="00EB0260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581" w:type="pct"/>
            <w:vAlign w:val="center"/>
          </w:tcPr>
          <w:p w14:paraId="45433717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581" w:type="pct"/>
            <w:vAlign w:val="center"/>
          </w:tcPr>
          <w:p w14:paraId="3EA5519C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581" w:type="pct"/>
            <w:vAlign w:val="center"/>
          </w:tcPr>
          <w:p w14:paraId="6738A8DC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581" w:type="pct"/>
            <w:vAlign w:val="center"/>
          </w:tcPr>
          <w:p w14:paraId="03B2DBF0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581" w:type="pct"/>
            <w:vAlign w:val="center"/>
          </w:tcPr>
          <w:p w14:paraId="7FAC3BC2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579" w:type="pct"/>
            <w:vAlign w:val="center"/>
          </w:tcPr>
          <w:p w14:paraId="0D7D7CD0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</w:tr>
      <w:tr w:rsidR="007C0A1D" w14:paraId="724AD754" w14:textId="77777777" w:rsidTr="00B60DA9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3D13B157" w14:textId="77777777" w:rsidR="007C0A1D" w:rsidRPr="00114CFA" w:rsidRDefault="007C0A1D" w:rsidP="00EB0260">
            <w:pPr>
              <w:rPr>
                <w:b/>
              </w:rPr>
            </w:pPr>
            <w:r w:rsidRPr="00114CFA">
              <w:rPr>
                <w:b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37872A9A" w14:textId="77777777" w:rsidR="007C0A1D" w:rsidRDefault="007C0A1D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136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577A212C" w14:textId="77777777" w:rsidR="007C0A1D" w:rsidRDefault="007C0A1D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137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03577CEA" w14:textId="77777777" w:rsidR="007C0A1D" w:rsidRDefault="007C0A1D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137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4E5FCE03" w14:textId="77777777" w:rsidR="007C0A1D" w:rsidRDefault="007C0A1D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134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4C6F1AFC" w14:textId="77777777" w:rsidR="007C0A1D" w:rsidRDefault="007C0A1D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135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5D6B23D7" w14:textId="77777777" w:rsidR="007C0A1D" w:rsidRDefault="007C0A1D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121</w:t>
            </w:r>
          </w:p>
        </w:tc>
      </w:tr>
      <w:tr w:rsidR="00EB0260" w:rsidRPr="00114CFA" w14:paraId="51E37E50" w14:textId="77777777" w:rsidTr="00B60DA9">
        <w:trPr>
          <w:jc w:val="center"/>
        </w:trPr>
        <w:tc>
          <w:tcPr>
            <w:tcW w:w="1515" w:type="pct"/>
          </w:tcPr>
          <w:p w14:paraId="3C33A4C2" w14:textId="77777777" w:rsidR="00EB0260" w:rsidRPr="00114CFA" w:rsidRDefault="00EB0260" w:rsidP="00EB0260">
            <w:pPr>
              <w:rPr>
                <w:b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2444680A" w14:textId="77777777" w:rsidR="00EB0260" w:rsidRPr="00114CFA" w:rsidRDefault="00EB0260" w:rsidP="00EB0260">
            <w:pPr>
              <w:jc w:val="center"/>
              <w:rPr>
                <w:b/>
              </w:rPr>
            </w:pPr>
            <w:r w:rsidRPr="00114CFA">
              <w:rPr>
                <w:b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6F581EFF" w14:textId="77777777" w:rsidR="00EB0260" w:rsidRPr="00114CFA" w:rsidRDefault="00EB0260" w:rsidP="00EB0260">
            <w:pPr>
              <w:jc w:val="center"/>
              <w:rPr>
                <w:b/>
              </w:rPr>
            </w:pPr>
            <w:r w:rsidRPr="00114CFA">
              <w:rPr>
                <w:b/>
              </w:rPr>
              <w:t>20</w:t>
            </w:r>
            <w:r>
              <w:rPr>
                <w:b/>
              </w:rPr>
              <w:t>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22AA14E6" w14:textId="77777777" w:rsidR="00EB0260" w:rsidRPr="00114CFA" w:rsidRDefault="00EB0260" w:rsidP="00EB0260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1F0838F" w14:textId="77777777" w:rsidR="00EB0260" w:rsidRPr="00114CFA" w:rsidRDefault="00EB0260" w:rsidP="00EB0260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2F3F425" w14:textId="77777777" w:rsidR="00EB0260" w:rsidRPr="00114CFA" w:rsidRDefault="00EB0260" w:rsidP="00EB0260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53E9F832" w14:textId="77777777" w:rsidR="00EB0260" w:rsidRPr="00114CFA" w:rsidRDefault="00EB0260" w:rsidP="00EB0260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</w:tr>
      <w:tr w:rsidR="007C0A1D" w14:paraId="17D620D9" w14:textId="77777777" w:rsidTr="00B60DA9">
        <w:trPr>
          <w:jc w:val="center"/>
        </w:trPr>
        <w:tc>
          <w:tcPr>
            <w:tcW w:w="1515" w:type="pct"/>
          </w:tcPr>
          <w:p w14:paraId="1F71AF56" w14:textId="77777777" w:rsidR="007C0A1D" w:rsidRPr="00114CFA" w:rsidRDefault="007C0A1D" w:rsidP="00EB0260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581" w:type="pct"/>
            <w:vAlign w:val="center"/>
          </w:tcPr>
          <w:p w14:paraId="67603BC6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581" w:type="pct"/>
            <w:vAlign w:val="bottom"/>
          </w:tcPr>
          <w:p w14:paraId="71E20A58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581" w:type="pct"/>
            <w:vAlign w:val="bottom"/>
          </w:tcPr>
          <w:p w14:paraId="07B3D5FF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581" w:type="pct"/>
            <w:vAlign w:val="bottom"/>
          </w:tcPr>
          <w:p w14:paraId="19254D37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81" w:type="pct"/>
            <w:vAlign w:val="bottom"/>
          </w:tcPr>
          <w:p w14:paraId="470FE596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579" w:type="pct"/>
            <w:vAlign w:val="bottom"/>
          </w:tcPr>
          <w:p w14:paraId="47E78495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</w:tr>
      <w:tr w:rsidR="007C0A1D" w14:paraId="0225F8CE" w14:textId="77777777" w:rsidTr="00B60DA9">
        <w:trPr>
          <w:jc w:val="center"/>
        </w:trPr>
        <w:tc>
          <w:tcPr>
            <w:tcW w:w="1515" w:type="pct"/>
          </w:tcPr>
          <w:p w14:paraId="0CB6DAB5" w14:textId="77777777" w:rsidR="007C0A1D" w:rsidRPr="00114CFA" w:rsidRDefault="007C0A1D" w:rsidP="00EB0260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581" w:type="pct"/>
            <w:vAlign w:val="center"/>
          </w:tcPr>
          <w:p w14:paraId="5DF11C3B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581" w:type="pct"/>
            <w:vAlign w:val="bottom"/>
          </w:tcPr>
          <w:p w14:paraId="05D4F268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581" w:type="pct"/>
            <w:vAlign w:val="bottom"/>
          </w:tcPr>
          <w:p w14:paraId="556433A1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581" w:type="pct"/>
            <w:vAlign w:val="bottom"/>
          </w:tcPr>
          <w:p w14:paraId="001D9C02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81" w:type="pct"/>
            <w:vAlign w:val="bottom"/>
          </w:tcPr>
          <w:p w14:paraId="0AF69727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579" w:type="pct"/>
            <w:vAlign w:val="bottom"/>
          </w:tcPr>
          <w:p w14:paraId="31115CE8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</w:tr>
      <w:tr w:rsidR="007C0A1D" w14:paraId="0B34D65A" w14:textId="77777777" w:rsidTr="00B60DA9">
        <w:trPr>
          <w:jc w:val="center"/>
        </w:trPr>
        <w:tc>
          <w:tcPr>
            <w:tcW w:w="1515" w:type="pct"/>
          </w:tcPr>
          <w:p w14:paraId="05C6BAD6" w14:textId="77777777" w:rsidR="007C0A1D" w:rsidRPr="00114CFA" w:rsidRDefault="007C0A1D" w:rsidP="00EB0260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581" w:type="pct"/>
            <w:vAlign w:val="center"/>
          </w:tcPr>
          <w:p w14:paraId="33FA6439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581" w:type="pct"/>
            <w:vAlign w:val="bottom"/>
          </w:tcPr>
          <w:p w14:paraId="27E3A193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81" w:type="pct"/>
            <w:vAlign w:val="bottom"/>
          </w:tcPr>
          <w:p w14:paraId="62BA4031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581" w:type="pct"/>
            <w:vAlign w:val="bottom"/>
          </w:tcPr>
          <w:p w14:paraId="1E3D960F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581" w:type="pct"/>
            <w:vAlign w:val="bottom"/>
          </w:tcPr>
          <w:p w14:paraId="3BB27366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579" w:type="pct"/>
            <w:vAlign w:val="bottom"/>
          </w:tcPr>
          <w:p w14:paraId="4801E180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C0A1D" w14:paraId="45F3ACA7" w14:textId="77777777" w:rsidTr="00B60DA9">
        <w:trPr>
          <w:jc w:val="center"/>
        </w:trPr>
        <w:tc>
          <w:tcPr>
            <w:tcW w:w="1515" w:type="pct"/>
          </w:tcPr>
          <w:p w14:paraId="050FEEED" w14:textId="77777777" w:rsidR="007C0A1D" w:rsidRPr="00114CFA" w:rsidRDefault="007C0A1D" w:rsidP="00EB0260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581" w:type="pct"/>
            <w:vAlign w:val="center"/>
          </w:tcPr>
          <w:p w14:paraId="4F4D9E5D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581" w:type="pct"/>
            <w:vAlign w:val="bottom"/>
          </w:tcPr>
          <w:p w14:paraId="6FC12C53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581" w:type="pct"/>
            <w:vAlign w:val="bottom"/>
          </w:tcPr>
          <w:p w14:paraId="60CE647C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581" w:type="pct"/>
            <w:vAlign w:val="bottom"/>
          </w:tcPr>
          <w:p w14:paraId="68F1DE75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581" w:type="pct"/>
            <w:vAlign w:val="bottom"/>
          </w:tcPr>
          <w:p w14:paraId="21F0208C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579" w:type="pct"/>
            <w:vAlign w:val="bottom"/>
          </w:tcPr>
          <w:p w14:paraId="141D5FDF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C0A1D" w14:paraId="720B8BE9" w14:textId="77777777" w:rsidTr="00B60DA9">
        <w:trPr>
          <w:jc w:val="center"/>
        </w:trPr>
        <w:tc>
          <w:tcPr>
            <w:tcW w:w="1515" w:type="pct"/>
          </w:tcPr>
          <w:p w14:paraId="303356D0" w14:textId="77777777" w:rsidR="007C0A1D" w:rsidRPr="00114CFA" w:rsidRDefault="007C0A1D" w:rsidP="00EB0260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581" w:type="pct"/>
            <w:vAlign w:val="center"/>
          </w:tcPr>
          <w:p w14:paraId="3C9642BA" w14:textId="77777777" w:rsidR="007C0A1D" w:rsidRDefault="007C0A1D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581" w:type="pct"/>
            <w:vAlign w:val="bottom"/>
          </w:tcPr>
          <w:p w14:paraId="6B8AB940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581" w:type="pct"/>
            <w:vAlign w:val="bottom"/>
          </w:tcPr>
          <w:p w14:paraId="43F1CABB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581" w:type="pct"/>
            <w:vAlign w:val="bottom"/>
          </w:tcPr>
          <w:p w14:paraId="2DFB32CA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581" w:type="pct"/>
            <w:vAlign w:val="bottom"/>
          </w:tcPr>
          <w:p w14:paraId="18D83478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579" w:type="pct"/>
            <w:vAlign w:val="bottom"/>
          </w:tcPr>
          <w:p w14:paraId="3961A534" w14:textId="77777777" w:rsidR="007C0A1D" w:rsidRDefault="007C0A1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</w:tr>
      <w:tr w:rsidR="007C0A1D" w14:paraId="2437DFAC" w14:textId="77777777" w:rsidTr="00B60DA9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4003698C" w14:textId="77777777" w:rsidR="007C0A1D" w:rsidRPr="00114CFA" w:rsidRDefault="007C0A1D" w:rsidP="00EB0260">
            <w:pPr>
              <w:rPr>
                <w:b/>
              </w:rPr>
            </w:pPr>
            <w:r w:rsidRPr="00114CFA">
              <w:rPr>
                <w:b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5DF4FC18" w14:textId="77777777" w:rsidR="007C0A1D" w:rsidRDefault="007C0A1D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121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1A781590" w14:textId="77777777" w:rsidR="007C0A1D" w:rsidRDefault="007C0A1D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118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0BDFFDEC" w14:textId="77777777" w:rsidR="007C0A1D" w:rsidRDefault="007C0A1D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121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2B1CFA96" w14:textId="77777777" w:rsidR="007C0A1D" w:rsidRDefault="007C0A1D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109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11C61AA5" w14:textId="77777777" w:rsidR="007C0A1D" w:rsidRDefault="007C0A1D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109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77F8F0B9" w14:textId="77777777" w:rsidR="007C0A1D" w:rsidRDefault="007C0A1D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103</w:t>
            </w:r>
          </w:p>
        </w:tc>
      </w:tr>
    </w:tbl>
    <w:p w14:paraId="0E8C83B5" w14:textId="77777777" w:rsidR="00C7113E" w:rsidRPr="00993E32" w:rsidRDefault="00C7113E" w:rsidP="00C7113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1R</w:t>
      </w:r>
      <w:r w:rsidRPr="00993E32">
        <w:rPr>
          <w:sz w:val="20"/>
          <w:szCs w:val="20"/>
          <w:lang w:val="ro-RO"/>
        </w:rPr>
        <w:t>), 2020</w:t>
      </w:r>
    </w:p>
    <w:p w14:paraId="3FA56F66" w14:textId="77777777" w:rsidR="00AD6225" w:rsidRDefault="008E1A37" w:rsidP="00A91099">
      <w:pPr>
        <w:jc w:val="center"/>
        <w:rPr>
          <w:b/>
          <w:lang w:val="ro-RO"/>
        </w:rPr>
      </w:pPr>
      <w:r w:rsidRPr="008E1A37">
        <w:rPr>
          <w:b/>
          <w:noProof/>
          <w:lang w:eastAsia="en-US"/>
        </w:rPr>
        <w:lastRenderedPageBreak/>
        <w:drawing>
          <wp:inline distT="0" distB="0" distL="0" distR="0" wp14:anchorId="26B05318" wp14:editId="5570809B">
            <wp:extent cx="5943600" cy="2704465"/>
            <wp:effectExtent l="0" t="0" r="0" b="0"/>
            <wp:docPr id="22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8AF822F" w14:textId="77777777" w:rsidR="00AD6225" w:rsidRPr="00111F73" w:rsidRDefault="00AD6225" w:rsidP="00AD6225">
      <w:pPr>
        <w:pStyle w:val="Subtitle"/>
        <w:rPr>
          <w:rFonts w:asciiTheme="minorHAnsi" w:hAnsiTheme="minorHAnsi"/>
          <w:color w:val="auto"/>
          <w:lang w:val="ro-RO"/>
        </w:rPr>
      </w:pPr>
      <w:r w:rsidRPr="00111F73">
        <w:rPr>
          <w:rFonts w:asciiTheme="minorHAnsi" w:hAnsiTheme="minorHAnsi"/>
          <w:color w:val="auto"/>
          <w:lang w:val="ro-RO"/>
        </w:rPr>
        <w:t>6. Cifra de afaceri a unităților</w:t>
      </w:r>
      <w:r w:rsidR="00FC3BA3" w:rsidRPr="00111F73">
        <w:rPr>
          <w:rFonts w:asciiTheme="minorHAnsi" w:hAnsiTheme="minorHAnsi"/>
          <w:color w:val="auto"/>
          <w:lang w:val="ro-RO"/>
        </w:rPr>
        <w:t xml:space="preserve"> locale active </w:t>
      </w:r>
    </w:p>
    <w:p w14:paraId="10220EA8" w14:textId="77777777" w:rsidR="009F3D94" w:rsidRDefault="009F3D94" w:rsidP="009F3D94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-milioane lei-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4042D8" w14:paraId="52C97BDD" w14:textId="77777777" w:rsidTr="00B60DA9">
        <w:trPr>
          <w:jc w:val="center"/>
        </w:trPr>
        <w:tc>
          <w:tcPr>
            <w:tcW w:w="1515" w:type="pct"/>
          </w:tcPr>
          <w:p w14:paraId="059904BF" w14:textId="77777777" w:rsidR="004042D8" w:rsidRPr="00114CFA" w:rsidRDefault="004042D8" w:rsidP="00317C54">
            <w:pPr>
              <w:rPr>
                <w:b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5A57D253" w14:textId="77777777" w:rsidR="004042D8" w:rsidRPr="00114CFA" w:rsidRDefault="004042D8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62CAA2B" w14:textId="77777777" w:rsidR="004042D8" w:rsidRPr="00114CFA" w:rsidRDefault="004042D8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2A8922AB" w14:textId="77777777" w:rsidR="004042D8" w:rsidRPr="00114CFA" w:rsidRDefault="004042D8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6A03B516" w14:textId="77777777" w:rsidR="004042D8" w:rsidRPr="00114CFA" w:rsidRDefault="004042D8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2B470B53" w14:textId="77777777" w:rsidR="004042D8" w:rsidRPr="00114CFA" w:rsidRDefault="004042D8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5F8A2C11" w14:textId="77777777" w:rsidR="004042D8" w:rsidRPr="00114CFA" w:rsidRDefault="004042D8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2013</w:t>
            </w:r>
          </w:p>
        </w:tc>
      </w:tr>
      <w:tr w:rsidR="004042D8" w14:paraId="4DFA7931" w14:textId="77777777" w:rsidTr="00B60DA9">
        <w:trPr>
          <w:jc w:val="center"/>
        </w:trPr>
        <w:tc>
          <w:tcPr>
            <w:tcW w:w="1515" w:type="pct"/>
          </w:tcPr>
          <w:p w14:paraId="16A1B883" w14:textId="77777777" w:rsidR="004042D8" w:rsidRPr="00114CFA" w:rsidRDefault="004042D8" w:rsidP="00317C54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581" w:type="pct"/>
            <w:vAlign w:val="center"/>
          </w:tcPr>
          <w:p w14:paraId="55302A4B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287</w:t>
            </w:r>
          </w:p>
        </w:tc>
        <w:tc>
          <w:tcPr>
            <w:tcW w:w="581" w:type="pct"/>
            <w:vAlign w:val="center"/>
          </w:tcPr>
          <w:p w14:paraId="33D35BA2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581" w:type="pct"/>
            <w:vAlign w:val="center"/>
          </w:tcPr>
          <w:p w14:paraId="4E6F2E44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581" w:type="pct"/>
            <w:vAlign w:val="center"/>
          </w:tcPr>
          <w:p w14:paraId="1A4ECD6F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  <w:tc>
          <w:tcPr>
            <w:tcW w:w="581" w:type="pct"/>
            <w:vAlign w:val="center"/>
          </w:tcPr>
          <w:p w14:paraId="5C2BCFEC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214</w:t>
            </w:r>
          </w:p>
        </w:tc>
        <w:tc>
          <w:tcPr>
            <w:tcW w:w="579" w:type="pct"/>
            <w:vAlign w:val="center"/>
          </w:tcPr>
          <w:p w14:paraId="17D47E35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325</w:t>
            </w:r>
          </w:p>
        </w:tc>
      </w:tr>
      <w:tr w:rsidR="004042D8" w14:paraId="60A1EB03" w14:textId="77777777" w:rsidTr="00B60DA9">
        <w:trPr>
          <w:jc w:val="center"/>
        </w:trPr>
        <w:tc>
          <w:tcPr>
            <w:tcW w:w="1515" w:type="pct"/>
          </w:tcPr>
          <w:p w14:paraId="1D0820A6" w14:textId="77777777" w:rsidR="004042D8" w:rsidRPr="00114CFA" w:rsidRDefault="004042D8" w:rsidP="00317C54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581" w:type="pct"/>
            <w:vAlign w:val="center"/>
          </w:tcPr>
          <w:p w14:paraId="5BD93D98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1016</w:t>
            </w:r>
          </w:p>
        </w:tc>
        <w:tc>
          <w:tcPr>
            <w:tcW w:w="581" w:type="pct"/>
            <w:vAlign w:val="center"/>
          </w:tcPr>
          <w:p w14:paraId="381CE063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806</w:t>
            </w:r>
          </w:p>
        </w:tc>
        <w:tc>
          <w:tcPr>
            <w:tcW w:w="581" w:type="pct"/>
            <w:vAlign w:val="center"/>
          </w:tcPr>
          <w:p w14:paraId="46D90C95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849</w:t>
            </w:r>
          </w:p>
        </w:tc>
        <w:tc>
          <w:tcPr>
            <w:tcW w:w="581" w:type="pct"/>
            <w:vAlign w:val="center"/>
          </w:tcPr>
          <w:p w14:paraId="0FC48912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1112</w:t>
            </w:r>
          </w:p>
        </w:tc>
        <w:tc>
          <w:tcPr>
            <w:tcW w:w="581" w:type="pct"/>
            <w:vAlign w:val="center"/>
          </w:tcPr>
          <w:p w14:paraId="01CB4252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1182</w:t>
            </w:r>
          </w:p>
        </w:tc>
        <w:tc>
          <w:tcPr>
            <w:tcW w:w="579" w:type="pct"/>
            <w:vAlign w:val="center"/>
          </w:tcPr>
          <w:p w14:paraId="6DBC01E7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532</w:t>
            </w:r>
          </w:p>
        </w:tc>
      </w:tr>
      <w:tr w:rsidR="004042D8" w14:paraId="35B05E19" w14:textId="77777777" w:rsidTr="00B60DA9">
        <w:trPr>
          <w:jc w:val="center"/>
        </w:trPr>
        <w:tc>
          <w:tcPr>
            <w:tcW w:w="1515" w:type="pct"/>
          </w:tcPr>
          <w:p w14:paraId="3EC1B8D1" w14:textId="77777777" w:rsidR="004042D8" w:rsidRPr="00114CFA" w:rsidRDefault="004042D8" w:rsidP="00317C54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581" w:type="pct"/>
            <w:vAlign w:val="center"/>
          </w:tcPr>
          <w:p w14:paraId="28DC04E4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  <w:tc>
          <w:tcPr>
            <w:tcW w:w="581" w:type="pct"/>
            <w:vAlign w:val="center"/>
          </w:tcPr>
          <w:p w14:paraId="1BB465F0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581" w:type="pct"/>
            <w:vAlign w:val="center"/>
          </w:tcPr>
          <w:p w14:paraId="72B76A1F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581" w:type="pct"/>
            <w:vAlign w:val="center"/>
          </w:tcPr>
          <w:p w14:paraId="016F2179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581" w:type="pct"/>
            <w:vAlign w:val="center"/>
          </w:tcPr>
          <w:p w14:paraId="1F63DC53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579" w:type="pct"/>
            <w:vAlign w:val="center"/>
          </w:tcPr>
          <w:p w14:paraId="55082CED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</w:tr>
      <w:tr w:rsidR="004042D8" w14:paraId="7FF17C9A" w14:textId="77777777" w:rsidTr="00B60DA9">
        <w:trPr>
          <w:jc w:val="center"/>
        </w:trPr>
        <w:tc>
          <w:tcPr>
            <w:tcW w:w="1515" w:type="pct"/>
          </w:tcPr>
          <w:p w14:paraId="4A16A6B8" w14:textId="77777777" w:rsidR="004042D8" w:rsidRPr="00114CFA" w:rsidRDefault="004042D8" w:rsidP="00317C54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581" w:type="pct"/>
            <w:vAlign w:val="center"/>
          </w:tcPr>
          <w:p w14:paraId="6206BF2D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581" w:type="pct"/>
            <w:vAlign w:val="center"/>
          </w:tcPr>
          <w:p w14:paraId="37E1157D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581" w:type="pct"/>
            <w:vAlign w:val="center"/>
          </w:tcPr>
          <w:p w14:paraId="510224B7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581" w:type="pct"/>
            <w:vAlign w:val="center"/>
          </w:tcPr>
          <w:p w14:paraId="5A47652F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581" w:type="pct"/>
            <w:vAlign w:val="center"/>
          </w:tcPr>
          <w:p w14:paraId="00019AB6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258</w:t>
            </w:r>
          </w:p>
        </w:tc>
        <w:tc>
          <w:tcPr>
            <w:tcW w:w="579" w:type="pct"/>
            <w:vAlign w:val="center"/>
          </w:tcPr>
          <w:p w14:paraId="5898FB67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</w:tr>
      <w:tr w:rsidR="004042D8" w14:paraId="762C200A" w14:textId="77777777" w:rsidTr="00B60DA9">
        <w:trPr>
          <w:jc w:val="center"/>
        </w:trPr>
        <w:tc>
          <w:tcPr>
            <w:tcW w:w="1515" w:type="pct"/>
          </w:tcPr>
          <w:p w14:paraId="6E461402" w14:textId="77777777" w:rsidR="004042D8" w:rsidRPr="00114CFA" w:rsidRDefault="004042D8" w:rsidP="00317C54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581" w:type="pct"/>
            <w:vAlign w:val="center"/>
          </w:tcPr>
          <w:p w14:paraId="117A7881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282</w:t>
            </w:r>
          </w:p>
        </w:tc>
        <w:tc>
          <w:tcPr>
            <w:tcW w:w="581" w:type="pct"/>
            <w:vAlign w:val="center"/>
          </w:tcPr>
          <w:p w14:paraId="226DB65F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213</w:t>
            </w:r>
          </w:p>
        </w:tc>
        <w:tc>
          <w:tcPr>
            <w:tcW w:w="581" w:type="pct"/>
            <w:vAlign w:val="center"/>
          </w:tcPr>
          <w:p w14:paraId="65FA1541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</w:t>
            </w:r>
          </w:p>
        </w:tc>
        <w:tc>
          <w:tcPr>
            <w:tcW w:w="581" w:type="pct"/>
            <w:vAlign w:val="center"/>
          </w:tcPr>
          <w:p w14:paraId="460E480A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226</w:t>
            </w:r>
          </w:p>
        </w:tc>
        <w:tc>
          <w:tcPr>
            <w:tcW w:w="581" w:type="pct"/>
            <w:vAlign w:val="center"/>
          </w:tcPr>
          <w:p w14:paraId="2CEE70EA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454</w:t>
            </w:r>
          </w:p>
        </w:tc>
        <w:tc>
          <w:tcPr>
            <w:tcW w:w="579" w:type="pct"/>
            <w:vAlign w:val="center"/>
          </w:tcPr>
          <w:p w14:paraId="526E8D36" w14:textId="77777777" w:rsidR="004042D8" w:rsidRDefault="004042D8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215</w:t>
            </w:r>
          </w:p>
        </w:tc>
      </w:tr>
      <w:tr w:rsidR="004042D8" w14:paraId="31F80A22" w14:textId="77777777" w:rsidTr="00B60DA9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15D60E28" w14:textId="77777777" w:rsidR="004042D8" w:rsidRPr="00114CFA" w:rsidRDefault="004042D8" w:rsidP="00317C54">
            <w:pPr>
              <w:rPr>
                <w:b/>
              </w:rPr>
            </w:pPr>
            <w:r w:rsidRPr="00114CFA">
              <w:rPr>
                <w:b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4FE9C502" w14:textId="77777777" w:rsidR="004042D8" w:rsidRDefault="004042D8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1752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5637CB92" w14:textId="77777777" w:rsidR="004042D8" w:rsidRDefault="004042D8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1219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358984D2" w14:textId="77777777" w:rsidR="004042D8" w:rsidRDefault="004042D8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1201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77B92B87" w14:textId="77777777" w:rsidR="004042D8" w:rsidRDefault="004042D8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1562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15C7BF93" w14:textId="77777777" w:rsidR="004042D8" w:rsidRDefault="004042D8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2156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2B0D22AD" w14:textId="77777777" w:rsidR="004042D8" w:rsidRDefault="004042D8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1259</w:t>
            </w:r>
          </w:p>
        </w:tc>
      </w:tr>
      <w:tr w:rsidR="004042D8" w:rsidRPr="00114CFA" w14:paraId="488EC989" w14:textId="77777777" w:rsidTr="00B60DA9">
        <w:trPr>
          <w:jc w:val="center"/>
        </w:trPr>
        <w:tc>
          <w:tcPr>
            <w:tcW w:w="1515" w:type="pct"/>
          </w:tcPr>
          <w:p w14:paraId="13A9988A" w14:textId="77777777" w:rsidR="004042D8" w:rsidRPr="00114CFA" w:rsidRDefault="004042D8" w:rsidP="00317C54">
            <w:pPr>
              <w:rPr>
                <w:b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6C4DA5F8" w14:textId="77777777" w:rsidR="004042D8" w:rsidRPr="00114CFA" w:rsidRDefault="004042D8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9E51200" w14:textId="77777777" w:rsidR="004042D8" w:rsidRPr="00114CFA" w:rsidRDefault="004042D8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</w:t>
            </w:r>
            <w:r>
              <w:rPr>
                <w:b/>
              </w:rPr>
              <w:t>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63F09464" w14:textId="77777777" w:rsidR="004042D8" w:rsidRPr="00114CFA" w:rsidRDefault="004042D8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F79AD0D" w14:textId="77777777" w:rsidR="004042D8" w:rsidRPr="00114CFA" w:rsidRDefault="004042D8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9F094B5" w14:textId="77777777" w:rsidR="004042D8" w:rsidRPr="00114CFA" w:rsidRDefault="004042D8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3D859415" w14:textId="77777777" w:rsidR="004042D8" w:rsidRPr="00114CFA" w:rsidRDefault="004042D8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</w:tr>
      <w:tr w:rsidR="004042D8" w14:paraId="36DDA885" w14:textId="77777777" w:rsidTr="00B60DA9">
        <w:trPr>
          <w:jc w:val="center"/>
        </w:trPr>
        <w:tc>
          <w:tcPr>
            <w:tcW w:w="1515" w:type="pct"/>
          </w:tcPr>
          <w:p w14:paraId="28D679CB" w14:textId="77777777" w:rsidR="004042D8" w:rsidRPr="00114CFA" w:rsidRDefault="004042D8" w:rsidP="00317C54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581" w:type="pct"/>
            <w:vAlign w:val="center"/>
          </w:tcPr>
          <w:p w14:paraId="470B1F3C" w14:textId="77777777" w:rsidR="004042D8" w:rsidRDefault="004042D8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325</w:t>
            </w:r>
          </w:p>
        </w:tc>
        <w:tc>
          <w:tcPr>
            <w:tcW w:w="581" w:type="pct"/>
            <w:vAlign w:val="bottom"/>
          </w:tcPr>
          <w:p w14:paraId="10BA2D5F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497</w:t>
            </w:r>
          </w:p>
        </w:tc>
        <w:tc>
          <w:tcPr>
            <w:tcW w:w="581" w:type="pct"/>
            <w:vAlign w:val="bottom"/>
          </w:tcPr>
          <w:p w14:paraId="516B508E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359</w:t>
            </w:r>
          </w:p>
        </w:tc>
        <w:tc>
          <w:tcPr>
            <w:tcW w:w="581" w:type="pct"/>
            <w:vAlign w:val="bottom"/>
          </w:tcPr>
          <w:p w14:paraId="1CFE3686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490</w:t>
            </w:r>
          </w:p>
        </w:tc>
        <w:tc>
          <w:tcPr>
            <w:tcW w:w="581" w:type="pct"/>
            <w:vAlign w:val="bottom"/>
          </w:tcPr>
          <w:p w14:paraId="5F7E6B79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457</w:t>
            </w:r>
          </w:p>
        </w:tc>
        <w:tc>
          <w:tcPr>
            <w:tcW w:w="579" w:type="pct"/>
            <w:vAlign w:val="bottom"/>
          </w:tcPr>
          <w:p w14:paraId="0FEDF506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392</w:t>
            </w:r>
          </w:p>
        </w:tc>
      </w:tr>
      <w:tr w:rsidR="004042D8" w14:paraId="323D5E7E" w14:textId="77777777" w:rsidTr="00B60DA9">
        <w:trPr>
          <w:jc w:val="center"/>
        </w:trPr>
        <w:tc>
          <w:tcPr>
            <w:tcW w:w="1515" w:type="pct"/>
          </w:tcPr>
          <w:p w14:paraId="7096B8C6" w14:textId="77777777" w:rsidR="004042D8" w:rsidRPr="00114CFA" w:rsidRDefault="004042D8" w:rsidP="00317C54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581" w:type="pct"/>
            <w:vAlign w:val="center"/>
          </w:tcPr>
          <w:p w14:paraId="613B888D" w14:textId="77777777" w:rsidR="004042D8" w:rsidRDefault="004042D8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532</w:t>
            </w:r>
          </w:p>
        </w:tc>
        <w:tc>
          <w:tcPr>
            <w:tcW w:w="581" w:type="pct"/>
            <w:vAlign w:val="bottom"/>
          </w:tcPr>
          <w:p w14:paraId="43F2768B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772</w:t>
            </w:r>
          </w:p>
        </w:tc>
        <w:tc>
          <w:tcPr>
            <w:tcW w:w="581" w:type="pct"/>
            <w:vAlign w:val="bottom"/>
          </w:tcPr>
          <w:p w14:paraId="47BA8CDC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350</w:t>
            </w:r>
          </w:p>
        </w:tc>
        <w:tc>
          <w:tcPr>
            <w:tcW w:w="581" w:type="pct"/>
            <w:vAlign w:val="bottom"/>
          </w:tcPr>
          <w:p w14:paraId="5ABAB002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725</w:t>
            </w:r>
          </w:p>
        </w:tc>
        <w:tc>
          <w:tcPr>
            <w:tcW w:w="581" w:type="pct"/>
            <w:vAlign w:val="bottom"/>
          </w:tcPr>
          <w:p w14:paraId="46FF1FA2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720</w:t>
            </w:r>
          </w:p>
        </w:tc>
        <w:tc>
          <w:tcPr>
            <w:tcW w:w="579" w:type="pct"/>
            <w:vAlign w:val="bottom"/>
          </w:tcPr>
          <w:p w14:paraId="446D5AB3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528</w:t>
            </w:r>
          </w:p>
        </w:tc>
      </w:tr>
      <w:tr w:rsidR="004042D8" w14:paraId="320C410E" w14:textId="77777777" w:rsidTr="00B60DA9">
        <w:trPr>
          <w:jc w:val="center"/>
        </w:trPr>
        <w:tc>
          <w:tcPr>
            <w:tcW w:w="1515" w:type="pct"/>
          </w:tcPr>
          <w:p w14:paraId="775EDCF7" w14:textId="77777777" w:rsidR="004042D8" w:rsidRPr="00114CFA" w:rsidRDefault="004042D8" w:rsidP="00317C54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581" w:type="pct"/>
            <w:vAlign w:val="center"/>
          </w:tcPr>
          <w:p w14:paraId="0D4FDDBB" w14:textId="77777777" w:rsidR="004042D8" w:rsidRDefault="004042D8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581" w:type="pct"/>
            <w:vAlign w:val="bottom"/>
          </w:tcPr>
          <w:p w14:paraId="4BF9F4EC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581" w:type="pct"/>
            <w:vAlign w:val="bottom"/>
          </w:tcPr>
          <w:p w14:paraId="4F35DF18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581" w:type="pct"/>
            <w:vAlign w:val="bottom"/>
          </w:tcPr>
          <w:p w14:paraId="60BC81FF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581" w:type="pct"/>
            <w:vAlign w:val="bottom"/>
          </w:tcPr>
          <w:p w14:paraId="3AD3EB27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79" w:type="pct"/>
            <w:vAlign w:val="bottom"/>
          </w:tcPr>
          <w:p w14:paraId="6EF11700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4042D8" w14:paraId="3F3F3A1B" w14:textId="77777777" w:rsidTr="00B60DA9">
        <w:trPr>
          <w:jc w:val="center"/>
        </w:trPr>
        <w:tc>
          <w:tcPr>
            <w:tcW w:w="1515" w:type="pct"/>
          </w:tcPr>
          <w:p w14:paraId="1B2878DA" w14:textId="77777777" w:rsidR="004042D8" w:rsidRPr="00114CFA" w:rsidRDefault="004042D8" w:rsidP="00317C54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581" w:type="pct"/>
            <w:vAlign w:val="center"/>
          </w:tcPr>
          <w:p w14:paraId="7AB0F099" w14:textId="77777777" w:rsidR="004042D8" w:rsidRDefault="004042D8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  <w:tc>
          <w:tcPr>
            <w:tcW w:w="581" w:type="pct"/>
            <w:vAlign w:val="bottom"/>
          </w:tcPr>
          <w:p w14:paraId="710B20A1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283</w:t>
            </w:r>
          </w:p>
        </w:tc>
        <w:tc>
          <w:tcPr>
            <w:tcW w:w="581" w:type="pct"/>
            <w:vAlign w:val="bottom"/>
          </w:tcPr>
          <w:p w14:paraId="52EFB4DA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146</w:t>
            </w:r>
          </w:p>
        </w:tc>
        <w:tc>
          <w:tcPr>
            <w:tcW w:w="581" w:type="pct"/>
            <w:vAlign w:val="bottom"/>
          </w:tcPr>
          <w:p w14:paraId="50F9EC7B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289</w:t>
            </w:r>
          </w:p>
        </w:tc>
        <w:tc>
          <w:tcPr>
            <w:tcW w:w="581" w:type="pct"/>
            <w:vAlign w:val="bottom"/>
          </w:tcPr>
          <w:p w14:paraId="1EF209FF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579" w:type="pct"/>
            <w:vAlign w:val="bottom"/>
          </w:tcPr>
          <w:p w14:paraId="467630E9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152</w:t>
            </w:r>
          </w:p>
        </w:tc>
      </w:tr>
      <w:tr w:rsidR="004042D8" w14:paraId="75FF59A6" w14:textId="77777777" w:rsidTr="00B60DA9">
        <w:trPr>
          <w:jc w:val="center"/>
        </w:trPr>
        <w:tc>
          <w:tcPr>
            <w:tcW w:w="1515" w:type="pct"/>
          </w:tcPr>
          <w:p w14:paraId="77A4E104" w14:textId="77777777" w:rsidR="004042D8" w:rsidRPr="00114CFA" w:rsidRDefault="004042D8" w:rsidP="00317C54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581" w:type="pct"/>
            <w:vAlign w:val="center"/>
          </w:tcPr>
          <w:p w14:paraId="0B595409" w14:textId="77777777" w:rsidR="004042D8" w:rsidRDefault="004042D8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215</w:t>
            </w:r>
          </w:p>
        </w:tc>
        <w:tc>
          <w:tcPr>
            <w:tcW w:w="581" w:type="pct"/>
            <w:vAlign w:val="bottom"/>
          </w:tcPr>
          <w:p w14:paraId="7CF9A13A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</w:t>
            </w:r>
          </w:p>
        </w:tc>
        <w:tc>
          <w:tcPr>
            <w:tcW w:w="581" w:type="pct"/>
            <w:vAlign w:val="bottom"/>
          </w:tcPr>
          <w:p w14:paraId="0FAB249C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122</w:t>
            </w:r>
          </w:p>
        </w:tc>
        <w:tc>
          <w:tcPr>
            <w:tcW w:w="581" w:type="pct"/>
            <w:vAlign w:val="bottom"/>
          </w:tcPr>
          <w:p w14:paraId="33A835EF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</w:t>
            </w:r>
          </w:p>
        </w:tc>
        <w:tc>
          <w:tcPr>
            <w:tcW w:w="581" w:type="pct"/>
            <w:vAlign w:val="bottom"/>
          </w:tcPr>
          <w:p w14:paraId="5729F3AE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306</w:t>
            </w:r>
          </w:p>
        </w:tc>
        <w:tc>
          <w:tcPr>
            <w:tcW w:w="579" w:type="pct"/>
            <w:vAlign w:val="bottom"/>
          </w:tcPr>
          <w:p w14:paraId="7F763C97" w14:textId="77777777" w:rsidR="004042D8" w:rsidRDefault="004042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351</w:t>
            </w:r>
          </w:p>
        </w:tc>
      </w:tr>
      <w:tr w:rsidR="004042D8" w14:paraId="3B4E9594" w14:textId="77777777" w:rsidTr="00B60DA9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601F2B9D" w14:textId="77777777" w:rsidR="004042D8" w:rsidRPr="00114CFA" w:rsidRDefault="004042D8" w:rsidP="00317C54">
            <w:pPr>
              <w:rPr>
                <w:b/>
              </w:rPr>
            </w:pPr>
            <w:r w:rsidRPr="00114CFA">
              <w:rPr>
                <w:b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26D91F0C" w14:textId="77777777" w:rsidR="004042D8" w:rsidRDefault="004042D8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1259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288D03F" w14:textId="77777777" w:rsidR="004042D8" w:rsidRDefault="004042D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1803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05A9E645" w14:textId="77777777" w:rsidR="004042D8" w:rsidRDefault="004042D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1044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61F38F66" w14:textId="77777777" w:rsidR="004042D8" w:rsidRDefault="004042D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1626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7D12DF2" w14:textId="77777777" w:rsidR="004042D8" w:rsidRDefault="004042D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1605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0EDC7A5A" w14:textId="77777777" w:rsidR="004042D8" w:rsidRDefault="004042D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1430</w:t>
            </w:r>
          </w:p>
        </w:tc>
      </w:tr>
    </w:tbl>
    <w:p w14:paraId="50CD2229" w14:textId="77777777" w:rsidR="009F3D94" w:rsidRPr="00993E32" w:rsidRDefault="009F3D94" w:rsidP="009F3D94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4D</w:t>
      </w:r>
      <w:r w:rsidRPr="00993E32">
        <w:rPr>
          <w:sz w:val="20"/>
          <w:szCs w:val="20"/>
          <w:lang w:val="ro-RO"/>
        </w:rPr>
        <w:t>), 2020</w:t>
      </w:r>
    </w:p>
    <w:p w14:paraId="68A45F1A" w14:textId="77777777" w:rsidR="00AD6225" w:rsidRDefault="004042D8" w:rsidP="00111F73">
      <w:pPr>
        <w:jc w:val="center"/>
        <w:rPr>
          <w:b/>
          <w:lang w:val="ro-RO"/>
        </w:rPr>
      </w:pPr>
      <w:r w:rsidRPr="004042D8">
        <w:rPr>
          <w:b/>
          <w:noProof/>
          <w:lang w:eastAsia="en-US"/>
        </w:rPr>
        <w:lastRenderedPageBreak/>
        <w:drawing>
          <wp:inline distT="0" distB="0" distL="0" distR="0" wp14:anchorId="58029FAF" wp14:editId="77B4F38F">
            <wp:extent cx="5943600" cy="2704465"/>
            <wp:effectExtent l="0" t="0" r="0" b="0"/>
            <wp:docPr id="23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4E14AFB" w14:textId="77777777" w:rsidR="00FC3BA3" w:rsidRDefault="00FC3BA3" w:rsidP="00FC3BA3">
      <w:pPr>
        <w:pStyle w:val="Subtitle"/>
        <w:rPr>
          <w:lang w:val="ro-RO"/>
        </w:rPr>
      </w:pPr>
    </w:p>
    <w:p w14:paraId="52062D30" w14:textId="77777777" w:rsidR="00FC3BA3" w:rsidRPr="00E878C3" w:rsidRDefault="00FC3BA3" w:rsidP="00FC3BA3">
      <w:pPr>
        <w:pStyle w:val="Subtitle"/>
        <w:rPr>
          <w:rFonts w:asciiTheme="minorHAnsi" w:hAnsiTheme="minorHAnsi"/>
          <w:color w:val="auto"/>
          <w:lang w:val="ro-RO"/>
        </w:rPr>
      </w:pPr>
      <w:r w:rsidRPr="00E878C3">
        <w:rPr>
          <w:rFonts w:asciiTheme="minorHAnsi" w:hAnsiTheme="minorHAnsi"/>
          <w:color w:val="auto"/>
          <w:lang w:val="ro-RO"/>
        </w:rPr>
        <w:t>7. Investiții brute în unitățile locale</w:t>
      </w:r>
    </w:p>
    <w:p w14:paraId="52007882" w14:textId="77777777" w:rsidR="00FC3BA3" w:rsidRDefault="00FC3BA3" w:rsidP="00FC3BA3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-milioane lei-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B26A8C" w14:paraId="44F55D79" w14:textId="77777777" w:rsidTr="00B60DA9">
        <w:trPr>
          <w:jc w:val="center"/>
        </w:trPr>
        <w:tc>
          <w:tcPr>
            <w:tcW w:w="1515" w:type="pct"/>
          </w:tcPr>
          <w:p w14:paraId="771BE68B" w14:textId="77777777" w:rsidR="00B26A8C" w:rsidRPr="00114CFA" w:rsidRDefault="00B26A8C" w:rsidP="00317C54">
            <w:pPr>
              <w:rPr>
                <w:b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0468621A" w14:textId="77777777" w:rsidR="00B26A8C" w:rsidRPr="00114CFA" w:rsidRDefault="00B26A8C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3883FCF" w14:textId="77777777" w:rsidR="00B26A8C" w:rsidRPr="00114CFA" w:rsidRDefault="00B26A8C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D04C32A" w14:textId="77777777" w:rsidR="00B26A8C" w:rsidRPr="00114CFA" w:rsidRDefault="00B26A8C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ABFE95E" w14:textId="77777777" w:rsidR="00B26A8C" w:rsidRPr="00114CFA" w:rsidRDefault="00B26A8C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F687D15" w14:textId="77777777" w:rsidR="00B26A8C" w:rsidRPr="00114CFA" w:rsidRDefault="00B26A8C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669388D6" w14:textId="77777777" w:rsidR="00B26A8C" w:rsidRPr="00114CFA" w:rsidRDefault="00B26A8C" w:rsidP="00317C54">
            <w:pPr>
              <w:jc w:val="center"/>
              <w:rPr>
                <w:b/>
              </w:rPr>
            </w:pPr>
            <w:r w:rsidRPr="00114CFA">
              <w:rPr>
                <w:b/>
              </w:rPr>
              <w:t>2013</w:t>
            </w:r>
          </w:p>
        </w:tc>
      </w:tr>
      <w:tr w:rsidR="00B26A8C" w14:paraId="77D9DAA5" w14:textId="77777777" w:rsidTr="00B60DA9">
        <w:trPr>
          <w:jc w:val="center"/>
        </w:trPr>
        <w:tc>
          <w:tcPr>
            <w:tcW w:w="1515" w:type="pct"/>
          </w:tcPr>
          <w:p w14:paraId="140FBBBC" w14:textId="77777777" w:rsidR="00B26A8C" w:rsidRPr="00114CFA" w:rsidRDefault="00B26A8C" w:rsidP="00317C54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581" w:type="pct"/>
            <w:vAlign w:val="center"/>
          </w:tcPr>
          <w:p w14:paraId="3AA1C76E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260</w:t>
            </w:r>
          </w:p>
        </w:tc>
        <w:tc>
          <w:tcPr>
            <w:tcW w:w="581" w:type="pct"/>
            <w:vAlign w:val="center"/>
          </w:tcPr>
          <w:p w14:paraId="6B6CA046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</w:t>
            </w:r>
          </w:p>
        </w:tc>
        <w:tc>
          <w:tcPr>
            <w:tcW w:w="581" w:type="pct"/>
            <w:vAlign w:val="center"/>
          </w:tcPr>
          <w:p w14:paraId="414D8B0D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136</w:t>
            </w:r>
          </w:p>
        </w:tc>
        <w:tc>
          <w:tcPr>
            <w:tcW w:w="581" w:type="pct"/>
            <w:vAlign w:val="center"/>
          </w:tcPr>
          <w:p w14:paraId="56DC41AC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</w:t>
            </w:r>
          </w:p>
        </w:tc>
        <w:tc>
          <w:tcPr>
            <w:tcW w:w="581" w:type="pct"/>
            <w:vAlign w:val="center"/>
          </w:tcPr>
          <w:p w14:paraId="5AD0360E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</w:t>
            </w:r>
          </w:p>
        </w:tc>
        <w:tc>
          <w:tcPr>
            <w:tcW w:w="579" w:type="pct"/>
            <w:vAlign w:val="center"/>
          </w:tcPr>
          <w:p w14:paraId="00B6975F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198</w:t>
            </w:r>
          </w:p>
        </w:tc>
      </w:tr>
      <w:tr w:rsidR="00B26A8C" w14:paraId="780C2798" w14:textId="77777777" w:rsidTr="00B60DA9">
        <w:trPr>
          <w:jc w:val="center"/>
        </w:trPr>
        <w:tc>
          <w:tcPr>
            <w:tcW w:w="1515" w:type="pct"/>
          </w:tcPr>
          <w:p w14:paraId="7BA5E28D" w14:textId="77777777" w:rsidR="00B26A8C" w:rsidRPr="00114CFA" w:rsidRDefault="00B26A8C" w:rsidP="00317C54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581" w:type="pct"/>
            <w:vAlign w:val="center"/>
          </w:tcPr>
          <w:p w14:paraId="25F13548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711</w:t>
            </w:r>
          </w:p>
        </w:tc>
        <w:tc>
          <w:tcPr>
            <w:tcW w:w="581" w:type="pct"/>
            <w:vAlign w:val="center"/>
          </w:tcPr>
          <w:p w14:paraId="3195E0F3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301</w:t>
            </w:r>
          </w:p>
        </w:tc>
        <w:tc>
          <w:tcPr>
            <w:tcW w:w="581" w:type="pct"/>
            <w:vAlign w:val="center"/>
          </w:tcPr>
          <w:p w14:paraId="5DE3A34A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311</w:t>
            </w:r>
          </w:p>
        </w:tc>
        <w:tc>
          <w:tcPr>
            <w:tcW w:w="581" w:type="pct"/>
            <w:vAlign w:val="center"/>
          </w:tcPr>
          <w:p w14:paraId="00FC45FF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444</w:t>
            </w:r>
          </w:p>
        </w:tc>
        <w:tc>
          <w:tcPr>
            <w:tcW w:w="581" w:type="pct"/>
            <w:vAlign w:val="center"/>
          </w:tcPr>
          <w:p w14:paraId="691601A1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412</w:t>
            </w:r>
          </w:p>
        </w:tc>
        <w:tc>
          <w:tcPr>
            <w:tcW w:w="579" w:type="pct"/>
            <w:vAlign w:val="center"/>
          </w:tcPr>
          <w:p w14:paraId="0C496DF6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463</w:t>
            </w:r>
          </w:p>
        </w:tc>
      </w:tr>
      <w:tr w:rsidR="00B26A8C" w14:paraId="0A346756" w14:textId="77777777" w:rsidTr="00B60DA9">
        <w:trPr>
          <w:jc w:val="center"/>
        </w:trPr>
        <w:tc>
          <w:tcPr>
            <w:tcW w:w="1515" w:type="pct"/>
          </w:tcPr>
          <w:p w14:paraId="0557D906" w14:textId="77777777" w:rsidR="00B26A8C" w:rsidRPr="00114CFA" w:rsidRDefault="00B26A8C" w:rsidP="00317C54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581" w:type="pct"/>
            <w:vAlign w:val="center"/>
          </w:tcPr>
          <w:p w14:paraId="162D76C0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581" w:type="pct"/>
            <w:vAlign w:val="center"/>
          </w:tcPr>
          <w:p w14:paraId="693166BC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581" w:type="pct"/>
            <w:vAlign w:val="center"/>
          </w:tcPr>
          <w:p w14:paraId="273F22F9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581" w:type="pct"/>
            <w:vAlign w:val="center"/>
          </w:tcPr>
          <w:p w14:paraId="3C2D7AC8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581" w:type="pct"/>
            <w:vAlign w:val="center"/>
          </w:tcPr>
          <w:p w14:paraId="37CC19B5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579" w:type="pct"/>
            <w:vAlign w:val="center"/>
          </w:tcPr>
          <w:p w14:paraId="2C03006F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B26A8C" w14:paraId="6D88BF0A" w14:textId="77777777" w:rsidTr="00B60DA9">
        <w:trPr>
          <w:jc w:val="center"/>
        </w:trPr>
        <w:tc>
          <w:tcPr>
            <w:tcW w:w="1515" w:type="pct"/>
          </w:tcPr>
          <w:p w14:paraId="176D0CE3" w14:textId="77777777" w:rsidR="00B26A8C" w:rsidRPr="00114CFA" w:rsidRDefault="00B26A8C" w:rsidP="00317C54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581" w:type="pct"/>
            <w:vAlign w:val="center"/>
          </w:tcPr>
          <w:p w14:paraId="4D940E3F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581" w:type="pct"/>
            <w:vAlign w:val="center"/>
          </w:tcPr>
          <w:p w14:paraId="43F3600D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81" w:type="pct"/>
            <w:vAlign w:val="center"/>
          </w:tcPr>
          <w:p w14:paraId="6AB8B267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581" w:type="pct"/>
            <w:vAlign w:val="center"/>
          </w:tcPr>
          <w:p w14:paraId="4AA117E6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241</w:t>
            </w:r>
          </w:p>
        </w:tc>
        <w:tc>
          <w:tcPr>
            <w:tcW w:w="581" w:type="pct"/>
            <w:vAlign w:val="center"/>
          </w:tcPr>
          <w:p w14:paraId="211E9D69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</w:t>
            </w:r>
          </w:p>
        </w:tc>
        <w:tc>
          <w:tcPr>
            <w:tcW w:w="579" w:type="pct"/>
            <w:vAlign w:val="center"/>
          </w:tcPr>
          <w:p w14:paraId="2E898A3B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193</w:t>
            </w:r>
          </w:p>
        </w:tc>
      </w:tr>
      <w:tr w:rsidR="00B26A8C" w14:paraId="7EB65608" w14:textId="77777777" w:rsidTr="00B60DA9">
        <w:trPr>
          <w:jc w:val="center"/>
        </w:trPr>
        <w:tc>
          <w:tcPr>
            <w:tcW w:w="1515" w:type="pct"/>
          </w:tcPr>
          <w:p w14:paraId="3215D905" w14:textId="77777777" w:rsidR="00B26A8C" w:rsidRPr="00114CFA" w:rsidRDefault="00B26A8C" w:rsidP="00317C54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581" w:type="pct"/>
            <w:vAlign w:val="center"/>
          </w:tcPr>
          <w:p w14:paraId="0B336E5C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581" w:type="pct"/>
            <w:vAlign w:val="center"/>
          </w:tcPr>
          <w:p w14:paraId="4F1D7538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581" w:type="pct"/>
            <w:vAlign w:val="center"/>
          </w:tcPr>
          <w:p w14:paraId="3826CF38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581" w:type="pct"/>
            <w:vAlign w:val="center"/>
          </w:tcPr>
          <w:p w14:paraId="43E86412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  <w:tc>
          <w:tcPr>
            <w:tcW w:w="581" w:type="pct"/>
            <w:vAlign w:val="center"/>
          </w:tcPr>
          <w:p w14:paraId="4553E061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579" w:type="pct"/>
            <w:vAlign w:val="center"/>
          </w:tcPr>
          <w:p w14:paraId="3DD3BAE9" w14:textId="77777777" w:rsidR="00B26A8C" w:rsidRDefault="00B26A8C" w:rsidP="00111F7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</w:tr>
      <w:tr w:rsidR="00B26A8C" w14:paraId="7A9E659E" w14:textId="77777777" w:rsidTr="00B60DA9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340F657F" w14:textId="77777777" w:rsidR="00B26A8C" w:rsidRPr="00114CFA" w:rsidRDefault="00B26A8C" w:rsidP="00317C54">
            <w:pPr>
              <w:rPr>
                <w:b/>
              </w:rPr>
            </w:pPr>
            <w:r w:rsidRPr="00114CFA">
              <w:rPr>
                <w:b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4DB584E4" w14:textId="77777777" w:rsidR="00B26A8C" w:rsidRDefault="00B26A8C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1039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47B7EACE" w14:textId="77777777" w:rsidR="00B26A8C" w:rsidRDefault="00B26A8C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454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75B7C1B7" w14:textId="77777777" w:rsidR="00B26A8C" w:rsidRDefault="00B26A8C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493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258F845D" w14:textId="77777777" w:rsidR="00B26A8C" w:rsidRDefault="00B26A8C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970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0DD5B96E" w14:textId="77777777" w:rsidR="00B26A8C" w:rsidRDefault="00B26A8C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851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5B377C0A" w14:textId="77777777" w:rsidR="00B26A8C" w:rsidRDefault="00B26A8C" w:rsidP="00111F7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946</w:t>
            </w:r>
          </w:p>
        </w:tc>
      </w:tr>
      <w:tr w:rsidR="00B26A8C" w:rsidRPr="00114CFA" w14:paraId="5D5607BA" w14:textId="77777777" w:rsidTr="00B60DA9">
        <w:trPr>
          <w:jc w:val="center"/>
        </w:trPr>
        <w:tc>
          <w:tcPr>
            <w:tcW w:w="1515" w:type="pct"/>
          </w:tcPr>
          <w:p w14:paraId="29AD645F" w14:textId="77777777" w:rsidR="00B26A8C" w:rsidRPr="00114CFA" w:rsidRDefault="00B26A8C" w:rsidP="00317C54">
            <w:pPr>
              <w:rPr>
                <w:b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7BF061A8" w14:textId="77777777" w:rsidR="00B26A8C" w:rsidRPr="00114CFA" w:rsidRDefault="00B26A8C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FDF5F5E" w14:textId="77777777" w:rsidR="00B26A8C" w:rsidRPr="00114CFA" w:rsidRDefault="00B26A8C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</w:t>
            </w:r>
            <w:r>
              <w:rPr>
                <w:b/>
              </w:rPr>
              <w:t>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75A845F" w14:textId="77777777" w:rsidR="00B26A8C" w:rsidRPr="00114CFA" w:rsidRDefault="00B26A8C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6950793" w14:textId="77777777" w:rsidR="00B26A8C" w:rsidRPr="00114CFA" w:rsidRDefault="00B26A8C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E509527" w14:textId="77777777" w:rsidR="00B26A8C" w:rsidRPr="00114CFA" w:rsidRDefault="00B26A8C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0476D1AA" w14:textId="77777777" w:rsidR="00B26A8C" w:rsidRPr="00114CFA" w:rsidRDefault="00B26A8C" w:rsidP="00111F73">
            <w:pPr>
              <w:jc w:val="center"/>
              <w:rPr>
                <w:b/>
              </w:rPr>
            </w:pPr>
            <w:r w:rsidRPr="00114CFA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</w:tr>
      <w:tr w:rsidR="00B26A8C" w14:paraId="288E2C2C" w14:textId="77777777" w:rsidTr="00B60DA9">
        <w:trPr>
          <w:jc w:val="center"/>
        </w:trPr>
        <w:tc>
          <w:tcPr>
            <w:tcW w:w="1515" w:type="pct"/>
          </w:tcPr>
          <w:p w14:paraId="48734169" w14:textId="77777777" w:rsidR="00B26A8C" w:rsidRPr="00114CFA" w:rsidRDefault="00B26A8C" w:rsidP="00317C54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581" w:type="pct"/>
            <w:vAlign w:val="center"/>
          </w:tcPr>
          <w:p w14:paraId="08A146FE" w14:textId="77777777" w:rsidR="00B26A8C" w:rsidRDefault="00B26A8C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198</w:t>
            </w:r>
          </w:p>
        </w:tc>
        <w:tc>
          <w:tcPr>
            <w:tcW w:w="581" w:type="pct"/>
            <w:vAlign w:val="bottom"/>
          </w:tcPr>
          <w:p w14:paraId="2E2D3CB1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186</w:t>
            </w:r>
          </w:p>
        </w:tc>
        <w:tc>
          <w:tcPr>
            <w:tcW w:w="581" w:type="pct"/>
            <w:vAlign w:val="bottom"/>
          </w:tcPr>
          <w:p w14:paraId="187E118B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</w:t>
            </w:r>
          </w:p>
        </w:tc>
        <w:tc>
          <w:tcPr>
            <w:tcW w:w="581" w:type="pct"/>
            <w:vAlign w:val="bottom"/>
          </w:tcPr>
          <w:p w14:paraId="3773C0A9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581" w:type="pct"/>
            <w:vAlign w:val="bottom"/>
          </w:tcPr>
          <w:p w14:paraId="6EB2F1F4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</w:t>
            </w:r>
          </w:p>
        </w:tc>
        <w:tc>
          <w:tcPr>
            <w:tcW w:w="579" w:type="pct"/>
            <w:vAlign w:val="bottom"/>
          </w:tcPr>
          <w:p w14:paraId="61F90052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114</w:t>
            </w:r>
          </w:p>
        </w:tc>
      </w:tr>
      <w:tr w:rsidR="00B26A8C" w14:paraId="67DD73E7" w14:textId="77777777" w:rsidTr="00B60DA9">
        <w:trPr>
          <w:jc w:val="center"/>
        </w:trPr>
        <w:tc>
          <w:tcPr>
            <w:tcW w:w="1515" w:type="pct"/>
          </w:tcPr>
          <w:p w14:paraId="71415A6A" w14:textId="77777777" w:rsidR="00B26A8C" w:rsidRPr="00114CFA" w:rsidRDefault="00B26A8C" w:rsidP="00317C54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581" w:type="pct"/>
            <w:vAlign w:val="center"/>
          </w:tcPr>
          <w:p w14:paraId="73368AD1" w14:textId="77777777" w:rsidR="00B26A8C" w:rsidRDefault="00B26A8C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463</w:t>
            </w:r>
          </w:p>
        </w:tc>
        <w:tc>
          <w:tcPr>
            <w:tcW w:w="581" w:type="pct"/>
            <w:vAlign w:val="bottom"/>
          </w:tcPr>
          <w:p w14:paraId="0E786CF0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296</w:t>
            </w:r>
          </w:p>
        </w:tc>
        <w:tc>
          <w:tcPr>
            <w:tcW w:w="581" w:type="pct"/>
            <w:vAlign w:val="bottom"/>
          </w:tcPr>
          <w:p w14:paraId="3CF7F427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433</w:t>
            </w:r>
          </w:p>
        </w:tc>
        <w:tc>
          <w:tcPr>
            <w:tcW w:w="581" w:type="pct"/>
            <w:vAlign w:val="bottom"/>
          </w:tcPr>
          <w:p w14:paraId="0F5E4227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251</w:t>
            </w:r>
          </w:p>
        </w:tc>
        <w:tc>
          <w:tcPr>
            <w:tcW w:w="581" w:type="pct"/>
            <w:vAlign w:val="bottom"/>
          </w:tcPr>
          <w:p w14:paraId="2E1C9EAC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235</w:t>
            </w:r>
          </w:p>
        </w:tc>
        <w:tc>
          <w:tcPr>
            <w:tcW w:w="579" w:type="pct"/>
            <w:vAlign w:val="bottom"/>
          </w:tcPr>
          <w:p w14:paraId="1AFFF16C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264</w:t>
            </w:r>
          </w:p>
        </w:tc>
      </w:tr>
      <w:tr w:rsidR="00B26A8C" w14:paraId="4B27DA90" w14:textId="77777777" w:rsidTr="00B60DA9">
        <w:trPr>
          <w:jc w:val="center"/>
        </w:trPr>
        <w:tc>
          <w:tcPr>
            <w:tcW w:w="1515" w:type="pct"/>
          </w:tcPr>
          <w:p w14:paraId="35B4638C" w14:textId="77777777" w:rsidR="00B26A8C" w:rsidRPr="00114CFA" w:rsidRDefault="00B26A8C" w:rsidP="00317C54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581" w:type="pct"/>
            <w:vAlign w:val="center"/>
          </w:tcPr>
          <w:p w14:paraId="645BCAA6" w14:textId="77777777" w:rsidR="00B26A8C" w:rsidRDefault="00B26A8C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81" w:type="pct"/>
            <w:vAlign w:val="bottom"/>
          </w:tcPr>
          <w:p w14:paraId="307A2583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581" w:type="pct"/>
            <w:vAlign w:val="bottom"/>
          </w:tcPr>
          <w:p w14:paraId="58FDD8F2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581" w:type="pct"/>
            <w:vAlign w:val="bottom"/>
          </w:tcPr>
          <w:p w14:paraId="1D78AB43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581" w:type="pct"/>
            <w:vAlign w:val="bottom"/>
          </w:tcPr>
          <w:p w14:paraId="394ED9AB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79" w:type="pct"/>
            <w:vAlign w:val="bottom"/>
          </w:tcPr>
          <w:p w14:paraId="21015508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B26A8C" w14:paraId="2AD158F4" w14:textId="77777777" w:rsidTr="00B60DA9">
        <w:trPr>
          <w:jc w:val="center"/>
        </w:trPr>
        <w:tc>
          <w:tcPr>
            <w:tcW w:w="1515" w:type="pct"/>
          </w:tcPr>
          <w:p w14:paraId="52F8AB2A" w14:textId="77777777" w:rsidR="00B26A8C" w:rsidRPr="00114CFA" w:rsidRDefault="00B26A8C" w:rsidP="00317C54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581" w:type="pct"/>
            <w:vAlign w:val="center"/>
          </w:tcPr>
          <w:p w14:paraId="28CB56D5" w14:textId="77777777" w:rsidR="00B26A8C" w:rsidRDefault="00B26A8C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193</w:t>
            </w:r>
          </w:p>
        </w:tc>
        <w:tc>
          <w:tcPr>
            <w:tcW w:w="581" w:type="pct"/>
            <w:vAlign w:val="bottom"/>
          </w:tcPr>
          <w:p w14:paraId="1BCEE46D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215</w:t>
            </w:r>
          </w:p>
        </w:tc>
        <w:tc>
          <w:tcPr>
            <w:tcW w:w="581" w:type="pct"/>
            <w:vAlign w:val="bottom"/>
          </w:tcPr>
          <w:p w14:paraId="6B1DE22B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266</w:t>
            </w:r>
          </w:p>
        </w:tc>
        <w:tc>
          <w:tcPr>
            <w:tcW w:w="581" w:type="pct"/>
            <w:vAlign w:val="bottom"/>
          </w:tcPr>
          <w:p w14:paraId="747A6AC7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129</w:t>
            </w:r>
          </w:p>
        </w:tc>
        <w:tc>
          <w:tcPr>
            <w:tcW w:w="581" w:type="pct"/>
            <w:vAlign w:val="bottom"/>
          </w:tcPr>
          <w:p w14:paraId="175F4882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104</w:t>
            </w:r>
          </w:p>
        </w:tc>
        <w:tc>
          <w:tcPr>
            <w:tcW w:w="579" w:type="pct"/>
            <w:vAlign w:val="bottom"/>
          </w:tcPr>
          <w:p w14:paraId="3D6D7293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</w:t>
            </w:r>
          </w:p>
        </w:tc>
      </w:tr>
      <w:tr w:rsidR="00B26A8C" w14:paraId="0EB64BD4" w14:textId="77777777" w:rsidTr="00B60DA9">
        <w:trPr>
          <w:jc w:val="center"/>
        </w:trPr>
        <w:tc>
          <w:tcPr>
            <w:tcW w:w="1515" w:type="pct"/>
          </w:tcPr>
          <w:p w14:paraId="3C4E6387" w14:textId="77777777" w:rsidR="00B26A8C" w:rsidRPr="00114CFA" w:rsidRDefault="00B26A8C" w:rsidP="00317C54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581" w:type="pct"/>
            <w:vAlign w:val="center"/>
          </w:tcPr>
          <w:p w14:paraId="264D188C" w14:textId="77777777" w:rsidR="00B26A8C" w:rsidRDefault="00B26A8C" w:rsidP="00317C5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581" w:type="pct"/>
            <w:vAlign w:val="bottom"/>
          </w:tcPr>
          <w:p w14:paraId="76B378EA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</w:t>
            </w:r>
          </w:p>
        </w:tc>
        <w:tc>
          <w:tcPr>
            <w:tcW w:w="581" w:type="pct"/>
            <w:vAlign w:val="bottom"/>
          </w:tcPr>
          <w:p w14:paraId="5E32A2D7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135</w:t>
            </w:r>
          </w:p>
        </w:tc>
        <w:tc>
          <w:tcPr>
            <w:tcW w:w="581" w:type="pct"/>
            <w:vAlign w:val="bottom"/>
          </w:tcPr>
          <w:p w14:paraId="579DF96E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581" w:type="pct"/>
            <w:vAlign w:val="bottom"/>
          </w:tcPr>
          <w:p w14:paraId="6276DD4E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579" w:type="pct"/>
            <w:vAlign w:val="bottom"/>
          </w:tcPr>
          <w:p w14:paraId="0514EC34" w14:textId="77777777" w:rsidR="00B26A8C" w:rsidRDefault="00B26A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</w:t>
            </w:r>
          </w:p>
        </w:tc>
      </w:tr>
      <w:tr w:rsidR="00B26A8C" w14:paraId="24177FFE" w14:textId="77777777" w:rsidTr="00B60DA9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0287BBB1" w14:textId="77777777" w:rsidR="00B26A8C" w:rsidRPr="00114CFA" w:rsidRDefault="00B26A8C" w:rsidP="00317C54">
            <w:pPr>
              <w:rPr>
                <w:b/>
              </w:rPr>
            </w:pPr>
            <w:r w:rsidRPr="00114CFA">
              <w:rPr>
                <w:b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2C382734" w14:textId="77777777" w:rsidR="00B26A8C" w:rsidRDefault="00B26A8C" w:rsidP="00317C5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946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0144CEB0" w14:textId="77777777" w:rsidR="00B26A8C" w:rsidRDefault="00B26A8C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800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7B9E36B" w14:textId="77777777" w:rsidR="00B26A8C" w:rsidRDefault="00B26A8C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1022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1566387" w14:textId="77777777" w:rsidR="00B26A8C" w:rsidRDefault="00B26A8C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520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2A350750" w14:textId="77777777" w:rsidR="00B26A8C" w:rsidRDefault="00B26A8C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491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4F6656A9" w14:textId="77777777" w:rsidR="00B26A8C" w:rsidRDefault="00B26A8C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573</w:t>
            </w:r>
          </w:p>
        </w:tc>
      </w:tr>
    </w:tbl>
    <w:p w14:paraId="3495EAA5" w14:textId="77777777" w:rsidR="00FC3BA3" w:rsidRPr="00993E32" w:rsidRDefault="00FC3BA3" w:rsidP="00FC3BA3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5D</w:t>
      </w:r>
      <w:r w:rsidRPr="00993E32">
        <w:rPr>
          <w:sz w:val="20"/>
          <w:szCs w:val="20"/>
          <w:lang w:val="ro-RO"/>
        </w:rPr>
        <w:t>), 2020</w:t>
      </w:r>
    </w:p>
    <w:p w14:paraId="76579EB2" w14:textId="77777777" w:rsidR="00C64173" w:rsidRPr="00C64173" w:rsidRDefault="00B26A8C" w:rsidP="00111F73">
      <w:pPr>
        <w:jc w:val="center"/>
        <w:rPr>
          <w:b/>
          <w:lang w:val="ro-RO"/>
        </w:rPr>
      </w:pPr>
      <w:r w:rsidRPr="00B26A8C">
        <w:rPr>
          <w:b/>
          <w:noProof/>
          <w:lang w:eastAsia="en-US"/>
        </w:rPr>
        <w:lastRenderedPageBreak/>
        <w:drawing>
          <wp:inline distT="0" distB="0" distL="0" distR="0" wp14:anchorId="73F09FDE" wp14:editId="71320FA4">
            <wp:extent cx="5943600" cy="2704465"/>
            <wp:effectExtent l="0" t="0" r="0" b="0"/>
            <wp:docPr id="24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A6FFBF1" w14:textId="77777777" w:rsidR="00C64173" w:rsidRPr="00111F73" w:rsidRDefault="00C64173" w:rsidP="00C64173">
      <w:pPr>
        <w:pStyle w:val="Subtitle"/>
        <w:rPr>
          <w:rFonts w:asciiTheme="minorHAnsi" w:hAnsiTheme="minorHAnsi"/>
          <w:color w:val="auto"/>
          <w:lang w:val="ro-RO"/>
        </w:rPr>
      </w:pPr>
      <w:r w:rsidRPr="00111F73">
        <w:rPr>
          <w:rFonts w:asciiTheme="minorHAnsi" w:hAnsiTheme="minorHAnsi"/>
          <w:color w:val="auto"/>
          <w:lang w:val="ro-RO"/>
        </w:rPr>
        <w:t xml:space="preserve">8. Exporturi </w:t>
      </w:r>
      <w:r w:rsidR="00E878C3" w:rsidRPr="00111F73">
        <w:rPr>
          <w:rFonts w:asciiTheme="minorHAnsi" w:hAnsiTheme="minorHAnsi"/>
          <w:iCs w:val="0"/>
          <w:color w:val="auto"/>
          <w:lang w:val="ro-RO"/>
        </w:rPr>
        <w:t>FOB</w:t>
      </w:r>
      <w:r w:rsidR="00E878C3" w:rsidRPr="00111F73">
        <w:rPr>
          <w:rFonts w:asciiTheme="minorHAnsi" w:hAnsiTheme="minorHAnsi"/>
          <w:iCs w:val="0"/>
          <w:color w:val="auto"/>
          <w:vertAlign w:val="superscript"/>
          <w:lang w:val="ro-RO"/>
        </w:rPr>
        <w:t xml:space="preserve"> </w:t>
      </w:r>
      <w:r w:rsidR="00E878C3" w:rsidRPr="00111F73">
        <w:rPr>
          <w:rFonts w:asciiTheme="minorHAnsi" w:hAnsiTheme="minorHAnsi"/>
          <w:iCs w:val="0"/>
          <w:color w:val="auto"/>
          <w:vertAlign w:val="superscript"/>
          <w:lang w:val="ro-RO"/>
        </w:rPr>
        <w:footnoteReference w:id="1"/>
      </w:r>
    </w:p>
    <w:p w14:paraId="552107F8" w14:textId="77777777" w:rsidR="00C64173" w:rsidRDefault="00C64173" w:rsidP="00C64173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-mii euro-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274"/>
        <w:gridCol w:w="871"/>
        <w:gridCol w:w="871"/>
        <w:gridCol w:w="871"/>
        <w:gridCol w:w="871"/>
        <w:gridCol w:w="871"/>
        <w:gridCol w:w="871"/>
        <w:gridCol w:w="871"/>
        <w:gridCol w:w="871"/>
      </w:tblGrid>
      <w:tr w:rsidR="00016742" w:rsidRPr="00016742" w14:paraId="367A0018" w14:textId="77777777" w:rsidTr="00111F73">
        <w:trPr>
          <w:trHeight w:val="315"/>
          <w:jc w:val="center"/>
        </w:trPr>
        <w:tc>
          <w:tcPr>
            <w:tcW w:w="1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3B9081" w14:textId="77777777" w:rsidR="00016742" w:rsidRPr="00016742" w:rsidRDefault="00016742" w:rsidP="000167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5B2395C7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2011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7F35E94D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52443265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2013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1D4E3D9C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5D9E593F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1ED29BFB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10B6BAB6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4D259961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</w:tr>
      <w:tr w:rsidR="00016742" w:rsidRPr="00016742" w14:paraId="4D48554F" w14:textId="77777777" w:rsidTr="00111F73">
        <w:trPr>
          <w:trHeight w:val="315"/>
          <w:jc w:val="center"/>
        </w:trPr>
        <w:tc>
          <w:tcPr>
            <w:tcW w:w="1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627B1B" w14:textId="77777777" w:rsidR="00016742" w:rsidRPr="00016742" w:rsidRDefault="00016742" w:rsidP="000167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195AE1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C039AF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183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71F2F9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308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8312CC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1125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74FBDE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640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EF52BB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1259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45BD07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71A15E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</w:tr>
      <w:tr w:rsidR="00016742" w:rsidRPr="00016742" w14:paraId="4E5054BC" w14:textId="77777777" w:rsidTr="00111F73">
        <w:trPr>
          <w:trHeight w:val="315"/>
          <w:jc w:val="center"/>
        </w:trPr>
        <w:tc>
          <w:tcPr>
            <w:tcW w:w="1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FDA072" w14:textId="77777777" w:rsidR="00016742" w:rsidRPr="00016742" w:rsidRDefault="00016742" w:rsidP="000167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013312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117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11048C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261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E81B85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747AAE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935C58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761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4A94FA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123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422212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139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21F211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016742" w:rsidRPr="00016742" w14:paraId="3B8ACFDD" w14:textId="77777777" w:rsidTr="00111F73">
        <w:trPr>
          <w:trHeight w:val="297"/>
          <w:jc w:val="center"/>
        </w:trPr>
        <w:tc>
          <w:tcPr>
            <w:tcW w:w="1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CF92F9" w14:textId="77777777" w:rsidR="00016742" w:rsidRPr="00016742" w:rsidRDefault="00016742" w:rsidP="000167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466321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55A875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277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2C3E35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5B6FD1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230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DD625F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1387E4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510434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134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1B1894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322</w:t>
            </w:r>
          </w:p>
        </w:tc>
      </w:tr>
      <w:tr w:rsidR="00016742" w:rsidRPr="00016742" w14:paraId="430F34E6" w14:textId="77777777" w:rsidTr="00111F73">
        <w:trPr>
          <w:trHeight w:val="315"/>
          <w:jc w:val="center"/>
        </w:trPr>
        <w:tc>
          <w:tcPr>
            <w:tcW w:w="1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75532EA" w14:textId="77777777" w:rsidR="00016742" w:rsidRPr="00016742" w:rsidRDefault="00016742" w:rsidP="000167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8F2ED8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050DA0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167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E8A862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90C211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71F9CB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889EA3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154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3AAE68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313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41816E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446</w:t>
            </w:r>
          </w:p>
        </w:tc>
      </w:tr>
      <w:tr w:rsidR="00016742" w:rsidRPr="00016742" w14:paraId="37CAA8E7" w14:textId="77777777" w:rsidTr="00111F73">
        <w:trPr>
          <w:trHeight w:val="315"/>
          <w:jc w:val="center"/>
        </w:trPr>
        <w:tc>
          <w:tcPr>
            <w:tcW w:w="1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6D3BFD" w14:textId="77777777" w:rsidR="00016742" w:rsidRPr="00016742" w:rsidRDefault="00016742" w:rsidP="000167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A329FC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8E708E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468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80C06B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234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6291A1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148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798F47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322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7A5CB4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485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432AEC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117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D28F27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016742" w:rsidRPr="00016742" w14:paraId="34F1E62F" w14:textId="77777777" w:rsidTr="00111F73">
        <w:trPr>
          <w:trHeight w:val="155"/>
          <w:jc w:val="center"/>
        </w:trPr>
        <w:tc>
          <w:tcPr>
            <w:tcW w:w="1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14:paraId="74BE88AC" w14:textId="77777777" w:rsidR="00016742" w:rsidRPr="00016742" w:rsidRDefault="00016742" w:rsidP="000167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4C8E17C2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355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02324F43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1356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5F177263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616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218C30E3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1768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1A3C34AE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1842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12BDC43E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2051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151E2783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1003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40DE8DC7" w14:textId="77777777" w:rsidR="00016742" w:rsidRPr="00016742" w:rsidRDefault="00016742" w:rsidP="000167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16742">
              <w:rPr>
                <w:rFonts w:ascii="Calibri" w:eastAsia="Times New Roman" w:hAnsi="Calibri" w:cs="Times New Roman"/>
                <w:b/>
                <w:bCs/>
                <w:color w:val="000000"/>
              </w:rPr>
              <w:t>921</w:t>
            </w:r>
          </w:p>
        </w:tc>
      </w:tr>
    </w:tbl>
    <w:p w14:paraId="3F185937" w14:textId="77777777" w:rsidR="00C64173" w:rsidRDefault="00C64173" w:rsidP="00C64173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EXP101J</w:t>
      </w:r>
      <w:r w:rsidRPr="00993E32">
        <w:rPr>
          <w:sz w:val="20"/>
          <w:szCs w:val="20"/>
          <w:lang w:val="ro-RO"/>
        </w:rPr>
        <w:t>), 2020</w:t>
      </w:r>
    </w:p>
    <w:p w14:paraId="2423590A" w14:textId="77777777" w:rsidR="00E878C3" w:rsidRPr="00993E32" w:rsidRDefault="00B27728" w:rsidP="00B27728">
      <w:pPr>
        <w:jc w:val="center"/>
        <w:rPr>
          <w:sz w:val="20"/>
          <w:szCs w:val="20"/>
          <w:lang w:val="ro-RO"/>
        </w:rPr>
      </w:pPr>
      <w:r w:rsidRPr="00B27728">
        <w:rPr>
          <w:noProof/>
          <w:sz w:val="20"/>
          <w:szCs w:val="20"/>
          <w:lang w:eastAsia="en-US"/>
        </w:rPr>
        <w:drawing>
          <wp:inline distT="0" distB="0" distL="0" distR="0" wp14:anchorId="288EFA7E" wp14:editId="102C8D9E">
            <wp:extent cx="5505450" cy="2743200"/>
            <wp:effectExtent l="0" t="0" r="0" b="0"/>
            <wp:docPr id="25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220FFE5F" w14:textId="77777777" w:rsidR="00111F73" w:rsidRDefault="00111F73" w:rsidP="00993E32">
      <w:pPr>
        <w:rPr>
          <w:b/>
          <w:lang w:val="ro-RO"/>
        </w:rPr>
      </w:pPr>
    </w:p>
    <w:p w14:paraId="7B1BA81A" w14:textId="44AFA9C0" w:rsidR="00EB0260" w:rsidRDefault="00B27728" w:rsidP="00993E32">
      <w:pPr>
        <w:rPr>
          <w:b/>
          <w:lang w:val="ro-RO"/>
        </w:rPr>
      </w:pPr>
      <w:r w:rsidRPr="00B27728">
        <w:rPr>
          <w:b/>
          <w:lang w:val="ro-RO"/>
        </w:rPr>
        <w:lastRenderedPageBreak/>
        <w:t>25. Sare; sulf, pietre; ipsos, var si ciment</w:t>
      </w:r>
    </w:p>
    <w:p w14:paraId="6F0CD49E" w14:textId="0F7E368C" w:rsidR="002D67D1" w:rsidRDefault="00111F73" w:rsidP="00111F73">
      <w:pPr>
        <w:pStyle w:val="ListParagraph"/>
        <w:spacing w:after="0"/>
        <w:ind w:right="440"/>
        <w:jc w:val="center"/>
        <w:rPr>
          <w:lang w:val="ro-RO"/>
        </w:rPr>
      </w:pPr>
      <w:r>
        <w:rPr>
          <w:lang w:val="ro-RO"/>
        </w:rPr>
        <w:t xml:space="preserve">                                                                              </w:t>
      </w:r>
      <w:r w:rsidR="00C76467">
        <w:rPr>
          <w:lang w:val="ro-RO"/>
        </w:rPr>
        <w:t>-</w:t>
      </w:r>
      <w:r w:rsidR="002D67D1" w:rsidRPr="00C76467">
        <w:rPr>
          <w:lang w:val="ro-RO"/>
        </w:rPr>
        <w:t>Mii euro-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</w:tblGrid>
      <w:tr w:rsidR="00B27728" w:rsidRPr="00B27728" w14:paraId="315D4CD8" w14:textId="77777777" w:rsidTr="00111F73">
        <w:trPr>
          <w:trHeight w:val="28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45B63F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3F6D6AAD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63A235E1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60F9DA12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6C2FBC81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7E5F8424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</w:tr>
      <w:tr w:rsidR="00B27728" w:rsidRPr="00B27728" w14:paraId="0C9D2B04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59C65F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1C046E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E2A23C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76D36E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99F1B6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DAA94A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B27728" w:rsidRPr="00B27728" w14:paraId="41C450B6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87F599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E5AA72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C8DCA2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C5318E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0AF46C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4F92ED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B27728" w:rsidRPr="00B27728" w14:paraId="32D27A9F" w14:textId="77777777" w:rsidTr="00111F73">
        <w:trPr>
          <w:trHeight w:val="24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591BF4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923536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101CBB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2AE9AF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539772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E5D2BD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B27728" w:rsidRPr="00B27728" w14:paraId="58238CAD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B6F70F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30D75C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C2C741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62D27E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32095D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9DE33E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B27728" w:rsidRPr="00B27728" w14:paraId="2D4D3A1C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D8A9CE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F71F53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7984AD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E3AC4D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55DC70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F6A60E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</w:tr>
      <w:tr w:rsidR="00B27728" w:rsidRPr="00B27728" w14:paraId="253D2BD9" w14:textId="77777777" w:rsidTr="00111F73">
        <w:trPr>
          <w:trHeight w:val="28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14:paraId="06BB018B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4F36DBE8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069F25C8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22791C9C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1B4B53EE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33DFA156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15</w:t>
            </w:r>
          </w:p>
        </w:tc>
      </w:tr>
    </w:tbl>
    <w:p w14:paraId="36C7E1E0" w14:textId="77777777" w:rsidR="00B27728" w:rsidRDefault="00B27728" w:rsidP="00B27728">
      <w:pPr>
        <w:spacing w:after="0"/>
        <w:ind w:right="440"/>
        <w:rPr>
          <w:lang w:val="ro-RO"/>
        </w:rPr>
      </w:pPr>
    </w:p>
    <w:p w14:paraId="2D311123" w14:textId="77777777" w:rsidR="002D67D1" w:rsidRDefault="00B27728" w:rsidP="00111F73">
      <w:pPr>
        <w:jc w:val="center"/>
        <w:rPr>
          <w:b/>
          <w:lang w:val="ro-RO"/>
        </w:rPr>
      </w:pPr>
      <w:r w:rsidRPr="00B27728">
        <w:rPr>
          <w:b/>
          <w:noProof/>
          <w:lang w:eastAsia="en-US"/>
        </w:rPr>
        <w:drawing>
          <wp:inline distT="0" distB="0" distL="0" distR="0" wp14:anchorId="184191B6" wp14:editId="267FA625">
            <wp:extent cx="5856964" cy="2965836"/>
            <wp:effectExtent l="0" t="0" r="0" b="0"/>
            <wp:docPr id="26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E6B3F7C" w14:textId="77777777" w:rsidR="00B27728" w:rsidRPr="00B27728" w:rsidRDefault="00B27728" w:rsidP="00C76467">
      <w:pPr>
        <w:spacing w:after="0"/>
        <w:ind w:left="360" w:right="440"/>
        <w:rPr>
          <w:b/>
          <w:lang w:val="ro-RO"/>
        </w:rPr>
      </w:pPr>
      <w:r w:rsidRPr="00B27728">
        <w:rPr>
          <w:b/>
          <w:lang w:val="ro-RO"/>
        </w:rPr>
        <w:t>26. Minereuri, zgura si cenusa</w:t>
      </w:r>
    </w:p>
    <w:p w14:paraId="036F54BD" w14:textId="79376A37" w:rsidR="00C76467" w:rsidRDefault="00C76467" w:rsidP="00C76467">
      <w:pPr>
        <w:spacing w:after="0"/>
        <w:ind w:left="360" w:right="440"/>
        <w:rPr>
          <w:lang w:val="ro-RO"/>
        </w:rPr>
      </w:pPr>
      <w:r w:rsidRPr="00C76467">
        <w:rPr>
          <w:lang w:val="ro-RO"/>
        </w:rPr>
        <w:t xml:space="preserve">                                                                    </w:t>
      </w:r>
      <w:r>
        <w:rPr>
          <w:lang w:val="ro-RO"/>
        </w:rPr>
        <w:t xml:space="preserve">             </w:t>
      </w:r>
      <w:r w:rsidRPr="00C76467">
        <w:rPr>
          <w:lang w:val="ro-RO"/>
        </w:rPr>
        <w:t xml:space="preserve">   </w:t>
      </w:r>
      <w:r w:rsidR="00111F73">
        <w:rPr>
          <w:lang w:val="ro-RO"/>
        </w:rPr>
        <w:t xml:space="preserve"> </w:t>
      </w:r>
      <w:r w:rsidRPr="00C76467">
        <w:rPr>
          <w:lang w:val="ro-RO"/>
        </w:rPr>
        <w:t xml:space="preserve">   </w:t>
      </w:r>
      <w:r w:rsidR="00111F73">
        <w:rPr>
          <w:lang w:val="ro-RO"/>
        </w:rPr>
        <w:t xml:space="preserve">                          </w:t>
      </w:r>
      <w:r w:rsidRPr="00C76467">
        <w:rPr>
          <w:lang w:val="ro-RO"/>
        </w:rPr>
        <w:t xml:space="preserve">  -Mii euro-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</w:tblGrid>
      <w:tr w:rsidR="00B27728" w:rsidRPr="00B27728" w14:paraId="5B7106FF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127E38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1D8126F4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7EC014BC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29E8760C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560566AD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2840DD28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</w:tr>
      <w:tr w:rsidR="00B27728" w:rsidRPr="00B27728" w14:paraId="62BFC007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2638B5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5A49F3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D3D314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55A45E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8F9EF6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D22419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B27728" w:rsidRPr="00B27728" w14:paraId="20A37029" w14:textId="77777777" w:rsidTr="00111F73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36AA6D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35084A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8BDFEA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19F677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1100A2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5212AF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B27728" w:rsidRPr="00B27728" w14:paraId="1AF3CF8D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128B4B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769125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AAE433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01555D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34ACA5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D02A4F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B27728" w:rsidRPr="00B27728" w14:paraId="493335A3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6E0634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F0B24A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F4799A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E9F60B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90C974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8D4F96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B27728" w:rsidRPr="00B27728" w14:paraId="10D214F6" w14:textId="77777777" w:rsidTr="00111F7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9D89B4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B88FE9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75CF77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A4B855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40863E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6AF1FC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B27728" w:rsidRPr="00B27728" w14:paraId="473F0485" w14:textId="77777777" w:rsidTr="00111F73">
        <w:trPr>
          <w:trHeight w:val="371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14:paraId="667ACE9F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10559EE1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3FBCCD8B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492622FD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5719276A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7B09EFBC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</w:tbl>
    <w:p w14:paraId="579D3AA8" w14:textId="77777777" w:rsidR="00B27728" w:rsidRDefault="00B27728" w:rsidP="00C76467">
      <w:pPr>
        <w:spacing w:after="0"/>
        <w:ind w:left="360" w:right="440"/>
        <w:rPr>
          <w:lang w:val="ro-RO"/>
        </w:rPr>
      </w:pPr>
    </w:p>
    <w:p w14:paraId="45E01ECA" w14:textId="77777777" w:rsidR="00B27728" w:rsidRPr="00C76467" w:rsidRDefault="00B27728" w:rsidP="00C76467">
      <w:pPr>
        <w:spacing w:after="0"/>
        <w:ind w:left="360" w:right="440"/>
        <w:rPr>
          <w:lang w:val="ro-RO"/>
        </w:rPr>
      </w:pPr>
    </w:p>
    <w:p w14:paraId="420A0A78" w14:textId="77777777" w:rsidR="00C76467" w:rsidRDefault="00C76467" w:rsidP="00C76467">
      <w:pPr>
        <w:rPr>
          <w:b/>
          <w:lang w:val="ro-RO"/>
        </w:rPr>
      </w:pPr>
    </w:p>
    <w:p w14:paraId="16406454" w14:textId="77777777" w:rsidR="00C76467" w:rsidRDefault="00B27728" w:rsidP="00B27728">
      <w:pPr>
        <w:jc w:val="center"/>
        <w:rPr>
          <w:b/>
          <w:lang w:val="ro-RO"/>
        </w:rPr>
      </w:pPr>
      <w:r w:rsidRPr="00B27728">
        <w:rPr>
          <w:b/>
          <w:noProof/>
          <w:lang w:eastAsia="en-US"/>
        </w:rPr>
        <w:lastRenderedPageBreak/>
        <w:drawing>
          <wp:inline distT="0" distB="0" distL="0" distR="0" wp14:anchorId="0A15A7AC" wp14:editId="7BCE16DF">
            <wp:extent cx="5457825" cy="2533650"/>
            <wp:effectExtent l="0" t="0" r="0" b="0"/>
            <wp:docPr id="27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7E37650F" w14:textId="4D6D26CD" w:rsidR="00B27728" w:rsidRPr="00111F73" w:rsidRDefault="00B27728" w:rsidP="00111F73">
      <w:pPr>
        <w:rPr>
          <w:b/>
          <w:lang w:val="ro-RO"/>
        </w:rPr>
      </w:pPr>
      <w:r w:rsidRPr="00B27728">
        <w:rPr>
          <w:b/>
          <w:lang w:val="ro-RO"/>
        </w:rPr>
        <w:t>27. Combustibili si uleiuri minerale; materii bituminoase</w:t>
      </w:r>
    </w:p>
    <w:p w14:paraId="2E2CF23A" w14:textId="02107BE1" w:rsidR="00740FF5" w:rsidRDefault="00740FF5" w:rsidP="000873BB">
      <w:pPr>
        <w:spacing w:after="0"/>
        <w:ind w:left="360" w:right="440"/>
        <w:rPr>
          <w:lang w:val="ro-RO"/>
        </w:rPr>
      </w:pPr>
      <w:r w:rsidRPr="00740FF5">
        <w:rPr>
          <w:lang w:val="ro-RO"/>
        </w:rPr>
        <w:t xml:space="preserve">                                                       </w:t>
      </w:r>
      <w:r w:rsidR="000873BB">
        <w:rPr>
          <w:lang w:val="ro-RO"/>
        </w:rPr>
        <w:t xml:space="preserve">                            </w:t>
      </w:r>
      <w:r w:rsidRPr="00740FF5">
        <w:rPr>
          <w:lang w:val="ro-RO"/>
        </w:rPr>
        <w:t xml:space="preserve">    </w:t>
      </w:r>
      <w:r w:rsidR="00111F73">
        <w:rPr>
          <w:lang w:val="ro-RO"/>
        </w:rPr>
        <w:t xml:space="preserve">                           </w:t>
      </w:r>
      <w:r w:rsidRPr="00740FF5">
        <w:rPr>
          <w:lang w:val="ro-RO"/>
        </w:rPr>
        <w:t xml:space="preserve">  -Mii euro-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</w:tblGrid>
      <w:tr w:rsidR="00B27728" w:rsidRPr="00B27728" w14:paraId="3CACA37E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5565A1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20287AB3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4BF7FB1F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0369A2CA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0696E0A6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6534FBCC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</w:tr>
      <w:tr w:rsidR="00B27728" w:rsidRPr="00B27728" w14:paraId="57AB4B76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08DF35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67C433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DED175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167C27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A5A762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130B74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</w:tr>
      <w:tr w:rsidR="00B27728" w:rsidRPr="00B27728" w14:paraId="14281415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7AE467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992AE5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671D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F387CC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AD62CB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B3DCBD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B27728" w:rsidRPr="00B27728" w14:paraId="542FB563" w14:textId="77777777" w:rsidTr="00111F7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971FCD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ABE1D4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033A22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DA2C6C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E73806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5D23B6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317</w:t>
            </w:r>
          </w:p>
        </w:tc>
      </w:tr>
      <w:tr w:rsidR="00B27728" w:rsidRPr="00B27728" w14:paraId="6143CCF4" w14:textId="77777777" w:rsidTr="00111F73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4E809D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A8E538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6E7B8C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867A68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12CBBD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1ED0F9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445</w:t>
            </w:r>
          </w:p>
        </w:tc>
      </w:tr>
      <w:tr w:rsidR="00B27728" w:rsidRPr="00B27728" w14:paraId="7CB614F5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1A8715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BCED51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E94192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85813D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BBDD18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1DDD0E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B27728" w:rsidRPr="00B27728" w14:paraId="39042BF3" w14:textId="77777777" w:rsidTr="00111F73">
        <w:trPr>
          <w:trHeight w:val="299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14:paraId="704F0804" w14:textId="77777777" w:rsidR="00B27728" w:rsidRPr="00B27728" w:rsidRDefault="00B27728" w:rsidP="00B277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22F37BF7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1581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71E7659B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1715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5531D1F6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1818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73509E82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76DDE0C0" w14:textId="77777777" w:rsidR="00B27728" w:rsidRPr="00B27728" w:rsidRDefault="00B27728" w:rsidP="00B277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27728">
              <w:rPr>
                <w:rFonts w:ascii="Calibri" w:eastAsia="Times New Roman" w:hAnsi="Calibri" w:cs="Times New Roman"/>
                <w:b/>
                <w:bCs/>
                <w:color w:val="000000"/>
              </w:rPr>
              <w:t>910</w:t>
            </w:r>
          </w:p>
        </w:tc>
      </w:tr>
    </w:tbl>
    <w:p w14:paraId="352B7494" w14:textId="77777777" w:rsidR="000873BB" w:rsidRDefault="000873BB" w:rsidP="00740FF5">
      <w:pPr>
        <w:rPr>
          <w:b/>
          <w:lang w:val="ro-RO"/>
        </w:rPr>
      </w:pPr>
    </w:p>
    <w:p w14:paraId="5F2413A0" w14:textId="77777777" w:rsidR="000873BB" w:rsidRPr="00740FF5" w:rsidRDefault="00B27728" w:rsidP="00B27728">
      <w:pPr>
        <w:jc w:val="center"/>
        <w:rPr>
          <w:b/>
          <w:lang w:val="ro-RO"/>
        </w:rPr>
      </w:pPr>
      <w:r w:rsidRPr="00B27728">
        <w:rPr>
          <w:b/>
          <w:noProof/>
          <w:lang w:eastAsia="en-US"/>
        </w:rPr>
        <w:drawing>
          <wp:inline distT="0" distB="0" distL="0" distR="0" wp14:anchorId="2C505B5B" wp14:editId="21CD6CBB">
            <wp:extent cx="5729743" cy="2727297"/>
            <wp:effectExtent l="0" t="0" r="0" b="0"/>
            <wp:docPr id="28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0611D45E" w14:textId="77777777" w:rsidR="000873BB" w:rsidRDefault="000873BB" w:rsidP="000873BB">
      <w:pPr>
        <w:rPr>
          <w:b/>
          <w:lang w:val="ro-RO"/>
        </w:rPr>
      </w:pPr>
    </w:p>
    <w:p w14:paraId="750CDB8F" w14:textId="77777777" w:rsidR="00D96108" w:rsidRDefault="00D96108" w:rsidP="000873BB">
      <w:pPr>
        <w:rPr>
          <w:b/>
          <w:lang w:val="ro-RO"/>
        </w:rPr>
      </w:pPr>
    </w:p>
    <w:p w14:paraId="094FECBF" w14:textId="77777777" w:rsidR="00DA5C84" w:rsidRPr="008B1DF9" w:rsidRDefault="00DA5C84" w:rsidP="00DA5C84">
      <w:pPr>
        <w:pStyle w:val="Subtitle"/>
        <w:rPr>
          <w:rFonts w:asciiTheme="minorHAnsi" w:hAnsiTheme="minorHAnsi"/>
          <w:color w:val="auto"/>
          <w:lang w:val="ro-RO"/>
        </w:rPr>
      </w:pPr>
      <w:r w:rsidRPr="008B1DF9">
        <w:rPr>
          <w:rFonts w:asciiTheme="minorHAnsi" w:hAnsiTheme="minorHAnsi"/>
          <w:color w:val="auto"/>
          <w:lang w:val="ro-RO"/>
        </w:rPr>
        <w:lastRenderedPageBreak/>
        <w:t>9. Importuri</w:t>
      </w:r>
      <w:r w:rsidR="00B27728" w:rsidRPr="008B1DF9">
        <w:rPr>
          <w:i w:val="0"/>
          <w:iCs w:val="0"/>
          <w:color w:val="auto"/>
          <w:lang w:val="ro-RO"/>
        </w:rPr>
        <w:t xml:space="preserve"> </w:t>
      </w:r>
      <w:r w:rsidR="00B27728" w:rsidRPr="008B1DF9">
        <w:rPr>
          <w:rFonts w:asciiTheme="minorHAnsi" w:hAnsiTheme="minorHAnsi"/>
          <w:iCs w:val="0"/>
          <w:color w:val="auto"/>
          <w:lang w:val="ro-RO"/>
        </w:rPr>
        <w:t>CIF</w:t>
      </w:r>
      <w:r w:rsidR="00B27728" w:rsidRPr="008B1DF9">
        <w:rPr>
          <w:rFonts w:asciiTheme="minorHAnsi" w:hAnsiTheme="minorHAnsi"/>
          <w:iCs w:val="0"/>
          <w:color w:val="auto"/>
          <w:vertAlign w:val="superscript"/>
          <w:lang w:val="ro-RO"/>
        </w:rPr>
        <w:footnoteReference w:id="2"/>
      </w:r>
    </w:p>
    <w:p w14:paraId="5A3A0F29" w14:textId="77777777" w:rsidR="00512556" w:rsidRPr="00512556" w:rsidRDefault="00512556" w:rsidP="00512556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-mii euro-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020"/>
        <w:gridCol w:w="904"/>
        <w:gridCol w:w="904"/>
        <w:gridCol w:w="902"/>
        <w:gridCol w:w="902"/>
        <w:gridCol w:w="902"/>
        <w:gridCol w:w="902"/>
        <w:gridCol w:w="902"/>
        <w:gridCol w:w="904"/>
      </w:tblGrid>
      <w:tr w:rsidR="008B1DF9" w:rsidRPr="008B1DF9" w14:paraId="3524AC50" w14:textId="77777777" w:rsidTr="00111F73">
        <w:trPr>
          <w:trHeight w:val="315"/>
          <w:jc w:val="center"/>
        </w:trPr>
        <w:tc>
          <w:tcPr>
            <w:tcW w:w="10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648572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2B6008F5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2011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1E446EBB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2012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4258C7FC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2013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62FCF665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1D857775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24447329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7102B373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0FAB2E87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</w:tr>
      <w:tr w:rsidR="008B1DF9" w:rsidRPr="008B1DF9" w14:paraId="22F57D4E" w14:textId="77777777" w:rsidTr="00111F73">
        <w:trPr>
          <w:trHeight w:val="315"/>
          <w:jc w:val="center"/>
        </w:trPr>
        <w:tc>
          <w:tcPr>
            <w:tcW w:w="10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F34689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E5EEEE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2582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0BEF49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2516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E7A0A8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2915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0B1E66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4366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A394D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5433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94F766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4857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E3AEE9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5444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BA1CF3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5560</w:t>
            </w:r>
          </w:p>
        </w:tc>
      </w:tr>
      <w:tr w:rsidR="008B1DF9" w:rsidRPr="008B1DF9" w14:paraId="47B3BEB3" w14:textId="77777777" w:rsidTr="00111F73">
        <w:trPr>
          <w:trHeight w:val="315"/>
          <w:jc w:val="center"/>
        </w:trPr>
        <w:tc>
          <w:tcPr>
            <w:tcW w:w="10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D4E9E2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1D670F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262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0769C3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714A56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432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3D9FAF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419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23B945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242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87447C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546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5B40A2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329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CB5CCB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258</w:t>
            </w:r>
          </w:p>
        </w:tc>
      </w:tr>
      <w:tr w:rsidR="008B1DF9" w:rsidRPr="008B1DF9" w14:paraId="4E125B6F" w14:textId="77777777" w:rsidTr="00111F73">
        <w:trPr>
          <w:trHeight w:val="341"/>
          <w:jc w:val="center"/>
        </w:trPr>
        <w:tc>
          <w:tcPr>
            <w:tcW w:w="10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A7A288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131C84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334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39B704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2EDDBD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FD417F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234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C69AED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109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323E41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341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8B1A62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746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7FE21E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1594</w:t>
            </w:r>
          </w:p>
        </w:tc>
      </w:tr>
      <w:tr w:rsidR="008B1DF9" w:rsidRPr="008B1DF9" w14:paraId="6F3B0A56" w14:textId="77777777" w:rsidTr="00111F73">
        <w:trPr>
          <w:trHeight w:val="315"/>
          <w:jc w:val="center"/>
        </w:trPr>
        <w:tc>
          <w:tcPr>
            <w:tcW w:w="10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4A968E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7E8846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50937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3EB23B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25949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48623E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21699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EDB213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18997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D55CAA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13824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50D6D3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18404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4E3A3D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14949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1D0AFB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16724</w:t>
            </w:r>
          </w:p>
        </w:tc>
      </w:tr>
      <w:tr w:rsidR="008B1DF9" w:rsidRPr="008B1DF9" w14:paraId="679AE6B0" w14:textId="77777777" w:rsidTr="00111F73">
        <w:trPr>
          <w:trHeight w:val="315"/>
          <w:jc w:val="center"/>
        </w:trPr>
        <w:tc>
          <w:tcPr>
            <w:tcW w:w="10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086633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458E2B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3205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6BC0B8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1611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14:paraId="33CD160E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3465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D3EE4D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2959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69EA4C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9466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4E35C8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9510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722121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8963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6DE945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7451</w:t>
            </w:r>
          </w:p>
        </w:tc>
      </w:tr>
      <w:tr w:rsidR="008B1DF9" w:rsidRPr="008B1DF9" w14:paraId="7AE1003D" w14:textId="77777777" w:rsidTr="00111F73">
        <w:trPr>
          <w:trHeight w:val="241"/>
          <w:jc w:val="center"/>
        </w:trPr>
        <w:tc>
          <w:tcPr>
            <w:tcW w:w="10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14:paraId="3C90D9FC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1C076F8B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  <w:lang w:val="ro-RO"/>
              </w:rPr>
              <w:t>57320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644ED68D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  <w:lang w:val="ro-RO"/>
              </w:rPr>
              <w:t>30582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3F89BBC2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color w:val="000000"/>
              </w:rPr>
              <w:t>28631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1F4E7D5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26975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4B6E8E80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29074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6B5DA036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33658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01D81E0C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30431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5B057186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31587</w:t>
            </w:r>
          </w:p>
        </w:tc>
      </w:tr>
    </w:tbl>
    <w:p w14:paraId="522CC0B5" w14:textId="5E512906" w:rsidR="00802ACD" w:rsidRDefault="008B1DF9" w:rsidP="006A5A3C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EXP102J</w:t>
      </w:r>
      <w:r w:rsidRPr="00993E32">
        <w:rPr>
          <w:sz w:val="20"/>
          <w:szCs w:val="20"/>
          <w:lang w:val="ro-RO"/>
        </w:rPr>
        <w:t>), 2020</w:t>
      </w:r>
    </w:p>
    <w:p w14:paraId="6A9FB49A" w14:textId="77777777" w:rsidR="00111F73" w:rsidRPr="00993E32" w:rsidRDefault="00111F73" w:rsidP="006A5A3C">
      <w:pPr>
        <w:rPr>
          <w:sz w:val="20"/>
          <w:szCs w:val="20"/>
          <w:lang w:val="ro-RO"/>
        </w:rPr>
      </w:pPr>
    </w:p>
    <w:p w14:paraId="19E9C669" w14:textId="77777777" w:rsidR="00EE7E3E" w:rsidRDefault="008B1DF9" w:rsidP="008B1DF9">
      <w:pPr>
        <w:jc w:val="center"/>
        <w:rPr>
          <w:b/>
          <w:lang w:val="ro-RO"/>
        </w:rPr>
      </w:pPr>
      <w:r w:rsidRPr="008B1DF9">
        <w:rPr>
          <w:b/>
          <w:noProof/>
          <w:lang w:eastAsia="en-US"/>
        </w:rPr>
        <w:drawing>
          <wp:inline distT="0" distB="0" distL="0" distR="0" wp14:anchorId="60D0FE06" wp14:editId="4CAE1FF2">
            <wp:extent cx="5505450" cy="2743200"/>
            <wp:effectExtent l="0" t="0" r="0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386D57C7" w14:textId="77777777" w:rsidR="008B1DF9" w:rsidRPr="00B43147" w:rsidRDefault="008B1DF9" w:rsidP="00B43147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B43147">
        <w:rPr>
          <w:rFonts w:ascii="Calibri" w:eastAsia="Times New Roman" w:hAnsi="Calibri" w:cs="Times New Roman"/>
          <w:b/>
          <w:bCs/>
          <w:color w:val="000000"/>
        </w:rPr>
        <w:t>25. Sare; sulf, pietre; ipsos, var si ciment</w:t>
      </w:r>
    </w:p>
    <w:p w14:paraId="55CD3885" w14:textId="2EDCE056" w:rsidR="008B1DF9" w:rsidRDefault="008A1EF1" w:rsidP="008B1DF9">
      <w:pPr>
        <w:pStyle w:val="ListParagraph"/>
        <w:spacing w:after="0"/>
        <w:ind w:left="1080"/>
        <w:rPr>
          <w:b/>
          <w:lang w:val="ro-RO"/>
        </w:rPr>
      </w:pPr>
      <w:r>
        <w:rPr>
          <w:lang w:val="ro-RO" w:eastAsia="ja-JP"/>
        </w:rPr>
        <w:t xml:space="preserve">                                                                      </w:t>
      </w:r>
      <w:r w:rsidR="00111F73">
        <w:rPr>
          <w:lang w:val="ro-RO" w:eastAsia="ja-JP"/>
        </w:rPr>
        <w:t xml:space="preserve">                               </w:t>
      </w:r>
      <w:r>
        <w:rPr>
          <w:lang w:val="ro-RO" w:eastAsia="ja-JP"/>
        </w:rPr>
        <w:t xml:space="preserve"> -mii euro-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</w:tblGrid>
      <w:tr w:rsidR="008B1DF9" w:rsidRPr="008B1DF9" w14:paraId="16161965" w14:textId="77777777" w:rsidTr="00111F73">
        <w:trPr>
          <w:trHeight w:val="291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FE2E3E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7E40D7E3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18A717BA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5D460293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61DDB098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10CCA657" w14:textId="77777777" w:rsidR="008B1DF9" w:rsidRPr="008B1DF9" w:rsidRDefault="008B1DF9" w:rsidP="008B1D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</w:tr>
      <w:tr w:rsidR="008B1DF9" w:rsidRPr="008B1DF9" w14:paraId="5F5C9571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D8FD99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85C27A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82B1BE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E97D52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798E93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5F8ACD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464</w:t>
            </w:r>
          </w:p>
        </w:tc>
      </w:tr>
      <w:tr w:rsidR="008B1DF9" w:rsidRPr="008B1DF9" w14:paraId="79963305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DDE803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1AC4BC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FA2DB3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B7F7DB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AC5F82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D8B4A0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128</w:t>
            </w:r>
          </w:p>
        </w:tc>
      </w:tr>
      <w:tr w:rsidR="008B1DF9" w:rsidRPr="008B1DF9" w14:paraId="41461B11" w14:textId="77777777" w:rsidTr="00111F73">
        <w:trPr>
          <w:trHeight w:val="25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302FF2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AC0465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317A59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2F7223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3A7F55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33B8D2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</w:tr>
      <w:tr w:rsidR="008B1DF9" w:rsidRPr="008B1DF9" w14:paraId="45E30B92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893FA8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5BD9C2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2585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BDDD7E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3273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E6E178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3108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64A95B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2836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C2166D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262</w:t>
            </w:r>
          </w:p>
        </w:tc>
      </w:tr>
      <w:tr w:rsidR="008B1DF9" w:rsidRPr="008B1DF9" w14:paraId="50EB265A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3FADD1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FBF33B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AF0324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183459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9D23FB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7A325F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color w:val="000000"/>
              </w:rPr>
              <w:t>1224</w:t>
            </w:r>
          </w:p>
        </w:tc>
      </w:tr>
      <w:tr w:rsidR="008B1DF9" w:rsidRPr="008B1DF9" w14:paraId="6ED8D69E" w14:textId="77777777" w:rsidTr="00111F73">
        <w:trPr>
          <w:trHeight w:val="29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14:paraId="682B1B3E" w14:textId="77777777" w:rsidR="008B1DF9" w:rsidRPr="008B1DF9" w:rsidRDefault="008B1DF9" w:rsidP="008B1D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58C0FD7A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4341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7EC916FF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4545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03842123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4540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7EF7EFC9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4167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08B6FB71" w14:textId="77777777" w:rsidR="008B1DF9" w:rsidRPr="008B1DF9" w:rsidRDefault="008B1DF9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B1DF9">
              <w:rPr>
                <w:rFonts w:ascii="Calibri" w:eastAsia="Times New Roman" w:hAnsi="Calibri" w:cs="Times New Roman"/>
                <w:b/>
                <w:bCs/>
                <w:color w:val="000000"/>
              </w:rPr>
              <w:t>2157</w:t>
            </w:r>
          </w:p>
        </w:tc>
      </w:tr>
    </w:tbl>
    <w:p w14:paraId="0FAE70ED" w14:textId="77777777" w:rsidR="008A1EF1" w:rsidRDefault="008A1EF1" w:rsidP="006A5A3C">
      <w:pPr>
        <w:rPr>
          <w:b/>
          <w:lang w:val="ro-RO"/>
        </w:rPr>
      </w:pPr>
    </w:p>
    <w:p w14:paraId="322EDB96" w14:textId="77777777" w:rsidR="008A1EF1" w:rsidRDefault="008B1DF9" w:rsidP="008B1DF9">
      <w:pPr>
        <w:jc w:val="center"/>
        <w:rPr>
          <w:b/>
          <w:lang w:val="ro-RO"/>
        </w:rPr>
      </w:pPr>
      <w:r w:rsidRPr="008B1DF9">
        <w:rPr>
          <w:b/>
          <w:noProof/>
          <w:lang w:eastAsia="en-US"/>
        </w:rPr>
        <w:lastRenderedPageBreak/>
        <w:drawing>
          <wp:inline distT="0" distB="0" distL="0" distR="0" wp14:anchorId="4F0C52BE" wp14:editId="26CF15F9">
            <wp:extent cx="5457825" cy="2971800"/>
            <wp:effectExtent l="0" t="0" r="0" b="0"/>
            <wp:docPr id="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4AAAD8C4" w14:textId="77777777" w:rsidR="00B43147" w:rsidRPr="00B43147" w:rsidRDefault="00B43147" w:rsidP="00B43147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B43147">
        <w:rPr>
          <w:rFonts w:ascii="Calibri" w:eastAsia="Times New Roman" w:hAnsi="Calibri" w:cs="Times New Roman"/>
          <w:b/>
          <w:bCs/>
          <w:color w:val="000000"/>
        </w:rPr>
        <w:t>26. Minereuri, zgura si cenusa</w:t>
      </w:r>
    </w:p>
    <w:p w14:paraId="174AB7CA" w14:textId="5CD41E0B" w:rsidR="008A1EF1" w:rsidRDefault="008A1EF1" w:rsidP="00B43147">
      <w:pPr>
        <w:pStyle w:val="ListParagraph"/>
        <w:spacing w:after="0"/>
        <w:ind w:left="1080"/>
        <w:rPr>
          <w:b/>
          <w:lang w:val="ro-RO"/>
        </w:rPr>
      </w:pPr>
      <w:r>
        <w:rPr>
          <w:lang w:val="ro-RO" w:eastAsia="ja-JP"/>
        </w:rPr>
        <w:t xml:space="preserve">                                                                     </w:t>
      </w:r>
      <w:r w:rsidR="00111F73">
        <w:rPr>
          <w:lang w:val="ro-RO" w:eastAsia="ja-JP"/>
        </w:rPr>
        <w:t xml:space="preserve">                              </w:t>
      </w:r>
      <w:r>
        <w:rPr>
          <w:lang w:val="ro-RO" w:eastAsia="ja-JP"/>
        </w:rPr>
        <w:t xml:space="preserve">   -mii euro-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</w:tblGrid>
      <w:tr w:rsidR="00B43147" w:rsidRPr="00B43147" w14:paraId="7BB5E362" w14:textId="77777777" w:rsidTr="00111F73">
        <w:trPr>
          <w:trHeight w:val="255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797908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5724E7AB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3DD87B10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34F5FCE4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5BF375C4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25F9D039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</w:tr>
      <w:tr w:rsidR="00B43147" w:rsidRPr="00B43147" w14:paraId="7BB50467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E12E26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B431E8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EB83C6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2B0B63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60A13F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169DEB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B43147" w:rsidRPr="00B43147" w14:paraId="200F5087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76E0EC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9FA129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F6A386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EC0872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0CE32B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73B5BA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B43147" w:rsidRPr="00B43147" w14:paraId="60410701" w14:textId="77777777" w:rsidTr="00111F73">
        <w:trPr>
          <w:trHeight w:val="231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91081D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F0F570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04864E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A13626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A74B83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08B628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B43147" w:rsidRPr="00B43147" w14:paraId="4963A921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B68F79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AAF431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66D078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586F2C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ADD430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B1E9D0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B43147" w:rsidRPr="00B43147" w14:paraId="57287529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5C254B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0F5A9A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13B42B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F39083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FBE8F4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2499AE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B43147" w:rsidRPr="00B43147" w14:paraId="2D5CACB3" w14:textId="77777777" w:rsidTr="00111F73">
        <w:trPr>
          <w:trHeight w:val="32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14:paraId="462394A3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5E0A1CE3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45030AFA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20C902D9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5A7EF321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534230F3" w14:textId="77777777" w:rsidR="00B43147" w:rsidRPr="00B43147" w:rsidRDefault="00B43147" w:rsidP="00111F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</w:tr>
    </w:tbl>
    <w:p w14:paraId="575A215F" w14:textId="77777777" w:rsidR="00B43147" w:rsidRDefault="00B43147" w:rsidP="008A1EF1">
      <w:pPr>
        <w:rPr>
          <w:b/>
          <w:lang w:val="ro-RO"/>
        </w:rPr>
      </w:pPr>
    </w:p>
    <w:p w14:paraId="37BF2B41" w14:textId="77777777" w:rsidR="008A1EF1" w:rsidRDefault="00B43147" w:rsidP="00B43147">
      <w:pPr>
        <w:jc w:val="center"/>
        <w:rPr>
          <w:b/>
          <w:lang w:val="ro-RO"/>
        </w:rPr>
      </w:pPr>
      <w:r w:rsidRPr="00B43147">
        <w:rPr>
          <w:b/>
          <w:noProof/>
          <w:lang w:eastAsia="en-US"/>
        </w:rPr>
        <w:drawing>
          <wp:inline distT="0" distB="0" distL="0" distR="0" wp14:anchorId="718AA7DA" wp14:editId="6F565173">
            <wp:extent cx="5457825" cy="2962275"/>
            <wp:effectExtent l="0" t="0" r="0" b="0"/>
            <wp:docPr id="5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3BEB2C1D" w14:textId="77777777" w:rsidR="00B43147" w:rsidRDefault="00B43147" w:rsidP="00B43147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14:paraId="793B2387" w14:textId="77777777" w:rsidR="00111F73" w:rsidRDefault="00111F73" w:rsidP="00B43147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14:paraId="480823A9" w14:textId="6CCEDA91" w:rsidR="00B43147" w:rsidRDefault="00B43147" w:rsidP="00B43147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B43147">
        <w:rPr>
          <w:rFonts w:ascii="Calibri" w:eastAsia="Times New Roman" w:hAnsi="Calibri" w:cs="Times New Roman"/>
          <w:b/>
          <w:bCs/>
          <w:color w:val="000000"/>
        </w:rPr>
        <w:lastRenderedPageBreak/>
        <w:t>27. Combustibili si uleiuri minerale; materii bituminoase</w:t>
      </w:r>
    </w:p>
    <w:p w14:paraId="56A3D580" w14:textId="77777777" w:rsidR="00111F73" w:rsidRPr="00B43147" w:rsidRDefault="00111F73" w:rsidP="00B43147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14:paraId="7B4CDD0A" w14:textId="4B882AE5" w:rsidR="008A1EF1" w:rsidRDefault="008A1EF1" w:rsidP="0062387A">
      <w:pPr>
        <w:pStyle w:val="ListParagraph"/>
        <w:spacing w:after="0"/>
        <w:ind w:left="1080"/>
        <w:rPr>
          <w:b/>
          <w:lang w:val="ro-RO"/>
        </w:rPr>
      </w:pPr>
      <w:r>
        <w:rPr>
          <w:lang w:val="ro-RO" w:eastAsia="ja-JP"/>
        </w:rPr>
        <w:t xml:space="preserve">                                                              </w:t>
      </w:r>
      <w:r w:rsidR="00111F73">
        <w:rPr>
          <w:lang w:val="ro-RO" w:eastAsia="ja-JP"/>
        </w:rPr>
        <w:t xml:space="preserve">                                              </w:t>
      </w:r>
      <w:r>
        <w:rPr>
          <w:lang w:val="ro-RO" w:eastAsia="ja-JP"/>
        </w:rPr>
        <w:t>-mii euro-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774"/>
        <w:gridCol w:w="774"/>
        <w:gridCol w:w="774"/>
        <w:gridCol w:w="774"/>
        <w:gridCol w:w="774"/>
      </w:tblGrid>
      <w:tr w:rsidR="00B43147" w:rsidRPr="00B43147" w14:paraId="5A0B8FD2" w14:textId="77777777" w:rsidTr="00111F73">
        <w:trPr>
          <w:trHeight w:val="335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C8AFE2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041056A2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01D83D0D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5FAAD80A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382ED9F1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hideMark/>
          </w:tcPr>
          <w:p w14:paraId="786BC904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</w:tr>
      <w:tr w:rsidR="00B43147" w:rsidRPr="00B43147" w14:paraId="7F1B5AC4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993E63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FB204C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3920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12F6A0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5033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8C2B13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4282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5D2E4D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4933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C614DE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5035</w:t>
            </w:r>
          </w:p>
        </w:tc>
      </w:tr>
      <w:tr w:rsidR="00B43147" w:rsidRPr="00B43147" w14:paraId="0174CE41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7761467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F98F5A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FD6B06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FFC4A1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2753A4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C09DDC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</w:tr>
      <w:tr w:rsidR="00B43147" w:rsidRPr="00B43147" w14:paraId="069CE0DB" w14:textId="77777777" w:rsidTr="00111F73">
        <w:trPr>
          <w:trHeight w:val="31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19321B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A4333D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4E9315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6D8A5D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61BD78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AE7A75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1515</w:t>
            </w:r>
          </w:p>
        </w:tc>
      </w:tr>
      <w:tr w:rsidR="00B43147" w:rsidRPr="00B43147" w14:paraId="29E8FCFA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6AD8E5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0FB0E4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16191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0203A7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10365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52FBED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15209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97A046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12095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EC4391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16462</w:t>
            </w:r>
          </w:p>
        </w:tc>
      </w:tr>
      <w:tr w:rsidR="00B43147" w:rsidRPr="00B43147" w14:paraId="716475F2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3DC5F4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E01840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1779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0F3DB1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8730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BEA577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8841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DE8ADE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8286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8CF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color w:val="000000"/>
              </w:rPr>
              <w:t>6224</w:t>
            </w:r>
          </w:p>
        </w:tc>
      </w:tr>
      <w:tr w:rsidR="00B43147" w:rsidRPr="00B43147" w14:paraId="51D4CFDF" w14:textId="77777777" w:rsidTr="00111F73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14:paraId="360DC292" w14:textId="77777777" w:rsidR="00B43147" w:rsidRPr="00B43147" w:rsidRDefault="00B43147" w:rsidP="00B43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48EE260B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73364704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24332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044F4830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28985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709103EB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26230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06504E34" w14:textId="77777777" w:rsidR="00B43147" w:rsidRPr="00B43147" w:rsidRDefault="00B43147" w:rsidP="00B431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147">
              <w:rPr>
                <w:rFonts w:ascii="Calibri" w:eastAsia="Times New Roman" w:hAnsi="Calibri" w:cs="Times New Roman"/>
                <w:b/>
                <w:bCs/>
                <w:color w:val="000000"/>
              </w:rPr>
              <w:t>29366</w:t>
            </w:r>
          </w:p>
        </w:tc>
      </w:tr>
    </w:tbl>
    <w:p w14:paraId="6C377394" w14:textId="77777777" w:rsidR="00B43147" w:rsidRDefault="00B43147" w:rsidP="008A1EF1">
      <w:pPr>
        <w:rPr>
          <w:b/>
          <w:lang w:val="ro-RO"/>
        </w:rPr>
      </w:pPr>
    </w:p>
    <w:p w14:paraId="2659DF3E" w14:textId="77777777" w:rsidR="008A1EF1" w:rsidRDefault="0062387A" w:rsidP="0062387A">
      <w:pPr>
        <w:jc w:val="center"/>
        <w:rPr>
          <w:b/>
          <w:lang w:val="ro-RO"/>
        </w:rPr>
      </w:pPr>
      <w:r w:rsidRPr="0062387A">
        <w:rPr>
          <w:b/>
          <w:noProof/>
          <w:lang w:eastAsia="en-US"/>
        </w:rPr>
        <w:drawing>
          <wp:inline distT="0" distB="0" distL="0" distR="0" wp14:anchorId="5D7FA156" wp14:editId="045D4420">
            <wp:extent cx="5448300" cy="2505075"/>
            <wp:effectExtent l="0" t="0" r="0" b="0"/>
            <wp:docPr id="6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60D60558" w14:textId="77777777" w:rsidR="00D21BB1" w:rsidRDefault="00D21BB1" w:rsidP="008A1EF1">
      <w:pPr>
        <w:rPr>
          <w:b/>
          <w:lang w:val="ro-RO"/>
        </w:rPr>
      </w:pPr>
    </w:p>
    <w:p w14:paraId="0D97E72D" w14:textId="77777777" w:rsidR="00D21BB1" w:rsidRPr="00111F73" w:rsidRDefault="00D21BB1" w:rsidP="00D21BB1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bookmarkStart w:id="6" w:name="_Toc426633841"/>
      <w:r w:rsidRPr="00111F73">
        <w:rPr>
          <w:rFonts w:asciiTheme="minorHAnsi" w:hAnsiTheme="minorHAnsi"/>
          <w:color w:val="auto"/>
          <w:sz w:val="24"/>
          <w:szCs w:val="24"/>
          <w:lang w:val="ro-RO"/>
        </w:rPr>
        <w:t>II. Interpretarea datelor statistice</w:t>
      </w:r>
      <w:bookmarkEnd w:id="6"/>
      <w:r w:rsidRPr="00111F73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178C5389" w14:textId="77777777" w:rsidR="00D21BB1" w:rsidRPr="00111F73" w:rsidRDefault="00D21BB1" w:rsidP="000E3113">
      <w:pPr>
        <w:pStyle w:val="Heading3"/>
        <w:rPr>
          <w:rFonts w:asciiTheme="minorHAnsi" w:hAnsiTheme="minorHAnsi"/>
          <w:i/>
          <w:color w:val="auto"/>
          <w:sz w:val="24"/>
          <w:szCs w:val="24"/>
          <w:lang w:val="ro-RO"/>
        </w:rPr>
      </w:pPr>
      <w:r w:rsidRPr="00111F73">
        <w:rPr>
          <w:rFonts w:asciiTheme="minorHAnsi" w:hAnsiTheme="minorHAnsi"/>
          <w:color w:val="auto"/>
          <w:sz w:val="24"/>
          <w:szCs w:val="24"/>
          <w:lang w:val="ro-RO"/>
        </w:rPr>
        <w:t xml:space="preserve">II.1. Analiză comparativă populația ocupată/numărul mediu de salariați/câștigul nominal brut </w:t>
      </w:r>
      <w:r w:rsidRPr="00111F73">
        <w:rPr>
          <w:rFonts w:asciiTheme="minorHAnsi" w:hAnsiTheme="minorHAnsi"/>
          <w:i/>
          <w:color w:val="auto"/>
          <w:sz w:val="24"/>
          <w:szCs w:val="24"/>
          <w:lang w:val="ro-RO"/>
        </w:rPr>
        <w:t>(indicele performanței - IP)</w:t>
      </w:r>
    </w:p>
    <w:p w14:paraId="7D6D6C5B" w14:textId="77777777" w:rsidR="000E3113" w:rsidRPr="000E3113" w:rsidRDefault="000E3113" w:rsidP="000E3113">
      <w:pPr>
        <w:rPr>
          <w:lang w:val="ro-RO" w:eastAsia="en-US"/>
        </w:rPr>
      </w:pPr>
    </w:p>
    <w:p w14:paraId="69E2EB19" w14:textId="77777777" w:rsidR="00D21BB1" w:rsidRPr="00200FE2" w:rsidRDefault="00D21BB1" w:rsidP="00D21BB1">
      <w:pPr>
        <w:rPr>
          <w:b/>
          <w:i/>
          <w:lang w:val="ro-RO"/>
        </w:rPr>
      </w:pPr>
      <w:r w:rsidRPr="00200FE2">
        <w:rPr>
          <w:b/>
          <w:i/>
          <w:lang w:val="ro-RO"/>
        </w:rPr>
        <w:t xml:space="preserve">1. Populația ocupată civilă </w:t>
      </w:r>
    </w:p>
    <w:p w14:paraId="41620AA7" w14:textId="77777777" w:rsidR="00C6598D" w:rsidRDefault="00B52E77" w:rsidP="00D21BB1">
      <w:pPr>
        <w:jc w:val="both"/>
        <w:rPr>
          <w:lang w:val="ro-RO"/>
        </w:rPr>
      </w:pPr>
      <w:r>
        <w:rPr>
          <w:lang w:val="ro-RO"/>
        </w:rPr>
        <w:t xml:space="preserve">Numărul persoanelor ocupate în industria extractivă a înregistrat în perioada de analiză , la nivelul celor cinci județe ce compun Regiuniea Sud-Vest Oltenia, un trend descendent, cele mai semnificative scăderi fiind întâlnite în </w:t>
      </w:r>
      <w:r w:rsidR="002B26F7">
        <w:rPr>
          <w:lang w:val="ro-RO"/>
        </w:rPr>
        <w:t>Olt</w:t>
      </w:r>
      <w:r>
        <w:rPr>
          <w:lang w:val="ro-RO"/>
        </w:rPr>
        <w:t xml:space="preserve"> (-</w:t>
      </w:r>
      <w:r w:rsidR="002B26F7">
        <w:rPr>
          <w:lang w:val="ro-RO"/>
        </w:rPr>
        <w:t>33,33</w:t>
      </w:r>
      <w:r>
        <w:rPr>
          <w:lang w:val="ro-RO"/>
        </w:rPr>
        <w:t xml:space="preserve">%) și </w:t>
      </w:r>
      <w:r w:rsidR="002B26F7">
        <w:rPr>
          <w:lang w:val="ro-RO"/>
        </w:rPr>
        <w:t>Mehedinți</w:t>
      </w:r>
      <w:r>
        <w:rPr>
          <w:lang w:val="ro-RO"/>
        </w:rPr>
        <w:t xml:space="preserve"> (</w:t>
      </w:r>
      <w:r w:rsidR="002B26F7">
        <w:rPr>
          <w:lang w:val="ro-RO"/>
        </w:rPr>
        <w:t>-28,57</w:t>
      </w:r>
      <w:r>
        <w:rPr>
          <w:lang w:val="ro-RO"/>
        </w:rPr>
        <w:t>%). La polul opus, județele cu cele mai reduse scăderi ale populației ocupate în acest sector sunt  reprezentate de Vâlcea (-</w:t>
      </w:r>
      <w:r w:rsidR="002B26F7">
        <w:rPr>
          <w:lang w:val="ro-RO"/>
        </w:rPr>
        <w:t>5,26%</w:t>
      </w:r>
      <w:r>
        <w:rPr>
          <w:lang w:val="ro-RO"/>
        </w:rPr>
        <w:t xml:space="preserve">) și </w:t>
      </w:r>
      <w:r w:rsidR="002B26F7">
        <w:rPr>
          <w:lang w:val="ro-RO"/>
        </w:rPr>
        <w:t>Dolj</w:t>
      </w:r>
      <w:r>
        <w:rPr>
          <w:lang w:val="ro-RO"/>
        </w:rPr>
        <w:t xml:space="preserve"> (</w:t>
      </w:r>
      <w:r w:rsidR="002B26F7">
        <w:rPr>
          <w:lang w:val="ro-RO"/>
        </w:rPr>
        <w:t>-</w:t>
      </w:r>
      <w:r>
        <w:rPr>
          <w:lang w:val="ro-RO"/>
        </w:rPr>
        <w:t>1</w:t>
      </w:r>
      <w:r w:rsidR="002B26F7">
        <w:rPr>
          <w:lang w:val="ro-RO"/>
        </w:rPr>
        <w:t>0,00</w:t>
      </w:r>
      <w:r>
        <w:rPr>
          <w:lang w:val="ro-RO"/>
        </w:rPr>
        <w:t xml:space="preserve">%). </w:t>
      </w:r>
      <w:r w:rsidR="002B26F7">
        <w:rPr>
          <w:lang w:val="ro-RO"/>
        </w:rPr>
        <w:t>În județul Gorj, scăderea populației ocupate în industria extractivă, era în 2018, de -27,20% raportat la anul 2014.</w:t>
      </w:r>
      <w:r w:rsidR="0005254A">
        <w:rPr>
          <w:lang w:val="ro-RO"/>
        </w:rPr>
        <w:t xml:space="preserve"> </w:t>
      </w:r>
      <w:r w:rsidR="00C6598D">
        <w:rPr>
          <w:lang w:val="ro-RO"/>
        </w:rPr>
        <w:t>Astfel, toate județele regiunii înregistrau scăderi</w:t>
      </w:r>
      <w:r w:rsidR="002B26F7">
        <w:rPr>
          <w:lang w:val="ro-RO"/>
        </w:rPr>
        <w:t xml:space="preserve"> numerice </w:t>
      </w:r>
      <w:r w:rsidR="00C6598D">
        <w:rPr>
          <w:lang w:val="ro-RO"/>
        </w:rPr>
        <w:t>ale indicatorului atât pentru intervalul 2014-2018 (-</w:t>
      </w:r>
      <w:r w:rsidR="002B26F7">
        <w:rPr>
          <w:lang w:val="ro-RO"/>
        </w:rPr>
        <w:t>100</w:t>
      </w:r>
      <w:r w:rsidR="00C6598D">
        <w:rPr>
          <w:lang w:val="ro-RO"/>
        </w:rPr>
        <w:t xml:space="preserve"> persoane</w:t>
      </w:r>
      <w:r w:rsidR="00735607">
        <w:rPr>
          <w:lang w:val="ro-RO"/>
        </w:rPr>
        <w:t xml:space="preserve"> în cazul județ</w:t>
      </w:r>
      <w:r w:rsidR="002B26F7">
        <w:rPr>
          <w:lang w:val="ro-RO"/>
        </w:rPr>
        <w:t>elor</w:t>
      </w:r>
      <w:r w:rsidR="00735607">
        <w:rPr>
          <w:lang w:val="ro-RO"/>
        </w:rPr>
        <w:t xml:space="preserve"> Dolj</w:t>
      </w:r>
      <w:r w:rsidR="002B26F7">
        <w:rPr>
          <w:lang w:val="ro-RO"/>
        </w:rPr>
        <w:t xml:space="preserve"> și Vâlcea</w:t>
      </w:r>
      <w:r w:rsidR="00735607">
        <w:rPr>
          <w:lang w:val="ro-RO"/>
        </w:rPr>
        <w:t>, -300 persoane în cazul județului Olt,</w:t>
      </w:r>
      <w:r w:rsidR="002B26F7">
        <w:rPr>
          <w:lang w:val="ro-RO"/>
        </w:rPr>
        <w:t xml:space="preserve"> -200 persoane în județul Mehedinți și</w:t>
      </w:r>
      <w:r w:rsidR="00735607">
        <w:rPr>
          <w:lang w:val="ro-RO"/>
        </w:rPr>
        <w:t xml:space="preserve"> scăderi de mai mult de 1.000 persoane în cazul județ</w:t>
      </w:r>
      <w:r w:rsidR="002B26F7">
        <w:rPr>
          <w:lang w:val="ro-RO"/>
        </w:rPr>
        <w:t>ului Gorj, respectiv – 3.400 persoane</w:t>
      </w:r>
      <w:r w:rsidR="00735607">
        <w:rPr>
          <w:lang w:val="ro-RO"/>
        </w:rPr>
        <w:t>) cât și pentru intervalul 2008-2018 (-</w:t>
      </w:r>
      <w:r w:rsidR="002B26F7">
        <w:rPr>
          <w:lang w:val="ro-RO"/>
        </w:rPr>
        <w:t>800</w:t>
      </w:r>
      <w:r w:rsidR="00735607">
        <w:rPr>
          <w:lang w:val="ro-RO"/>
        </w:rPr>
        <w:t xml:space="preserve"> </w:t>
      </w:r>
      <w:r w:rsidR="00735607">
        <w:rPr>
          <w:lang w:val="ro-RO"/>
        </w:rPr>
        <w:lastRenderedPageBreak/>
        <w:t xml:space="preserve">persoane în Dolj, </w:t>
      </w:r>
      <w:r w:rsidR="002B26F7">
        <w:rPr>
          <w:lang w:val="ro-RO"/>
        </w:rPr>
        <w:t xml:space="preserve"> </w:t>
      </w:r>
      <w:r w:rsidR="00735607">
        <w:rPr>
          <w:lang w:val="ro-RO"/>
        </w:rPr>
        <w:t xml:space="preserve">-700 persoane în </w:t>
      </w:r>
      <w:r w:rsidR="002B26F7">
        <w:rPr>
          <w:lang w:val="ro-RO"/>
        </w:rPr>
        <w:t xml:space="preserve">județele </w:t>
      </w:r>
      <w:r w:rsidR="00735607">
        <w:rPr>
          <w:lang w:val="ro-RO"/>
        </w:rPr>
        <w:t>Olt, Vâlcea</w:t>
      </w:r>
      <w:r w:rsidR="002B26F7">
        <w:rPr>
          <w:lang w:val="ro-RO"/>
        </w:rPr>
        <w:t xml:space="preserve"> și Mehedinți, - 6.700 persoane în județul Gorj</w:t>
      </w:r>
      <w:r w:rsidR="00735607">
        <w:rPr>
          <w:lang w:val="ro-RO"/>
        </w:rPr>
        <w:t>).</w:t>
      </w:r>
      <w:r w:rsidR="00D21BB1">
        <w:rPr>
          <w:lang w:val="ro-RO"/>
        </w:rPr>
        <w:t xml:space="preserve"> </w:t>
      </w:r>
    </w:p>
    <w:p w14:paraId="693F8A13" w14:textId="77777777" w:rsidR="00D21BB1" w:rsidRDefault="00D21BB1" w:rsidP="00D21BB1">
      <w:pPr>
        <w:jc w:val="both"/>
        <w:rPr>
          <w:lang w:val="ro-RO"/>
        </w:rPr>
      </w:pPr>
      <w:r>
        <w:rPr>
          <w:lang w:val="ro-RO"/>
        </w:rPr>
        <w:t xml:space="preserve">La nivel regional, evoluția indicatorului a fost </w:t>
      </w:r>
      <w:r w:rsidR="00273D10">
        <w:rPr>
          <w:lang w:val="ro-RO"/>
        </w:rPr>
        <w:t>negativă, populația ocupată civilă în sectorul industriei extractive, înregistrând scăderi de -24,12% față de anul 2014 și -42,15% față de nivelul anului 2008.</w:t>
      </w:r>
      <w:r>
        <w:rPr>
          <w:lang w:val="ro-RO"/>
        </w:rPr>
        <w:t xml:space="preserve"> </w:t>
      </w:r>
    </w:p>
    <w:p w14:paraId="78A1FC9E" w14:textId="41E2738D" w:rsidR="008D1630" w:rsidRPr="00A91099" w:rsidRDefault="00542B0D" w:rsidP="00A91099">
      <w:r w:rsidRPr="00A91099">
        <w:t>Atât pentru intervalul 2014-2018, cât și pentru intervalul 2008-2018, evoluția indicatorului la nivel regional a fost negativă.</w:t>
      </w:r>
    </w:p>
    <w:p w14:paraId="79652119" w14:textId="77777777" w:rsidR="00273D10" w:rsidRDefault="00D21BB1" w:rsidP="00273D10">
      <w:pPr>
        <w:rPr>
          <w:b/>
          <w:i/>
          <w:lang w:val="ro-RO"/>
        </w:rPr>
      </w:pPr>
      <w:r w:rsidRPr="00200FE2">
        <w:rPr>
          <w:b/>
          <w:i/>
          <w:lang w:val="ro-RO"/>
        </w:rPr>
        <w:t xml:space="preserve">2. Numărul mediu al salariaților </w:t>
      </w:r>
    </w:p>
    <w:p w14:paraId="37B3A4E8" w14:textId="77777777" w:rsidR="00273D10" w:rsidRPr="00273D10" w:rsidRDefault="00273D10" w:rsidP="00273D10">
      <w:pPr>
        <w:rPr>
          <w:b/>
          <w:i/>
          <w:lang w:val="ro-RO"/>
        </w:rPr>
      </w:pPr>
      <w:r>
        <w:rPr>
          <w:lang w:val="ro-RO"/>
        </w:rPr>
        <w:t>În intervalul de analiză 2014-2018, indicatorul numărul mediu al salariaților se remarcă printr-o tendință descendentă  continuă în cazul tuturor celor cinci județe, județul Gorj remarcându-se prin cea mai substanțială scădere, respectiv 3.526 persoane (-6.440 persoane față de anul 2008).</w:t>
      </w:r>
    </w:p>
    <w:p w14:paraId="01CA369F" w14:textId="77777777" w:rsidR="00273D10" w:rsidRDefault="00273D10" w:rsidP="00D21BB1">
      <w:pPr>
        <w:jc w:val="both"/>
        <w:rPr>
          <w:lang w:val="ro-RO"/>
        </w:rPr>
      </w:pPr>
      <w:r>
        <w:rPr>
          <w:lang w:val="ro-RO"/>
        </w:rPr>
        <w:t>La nivel regional, numărul salariaților concentrați de industria extractivă a cunoscut o scăder</w:t>
      </w:r>
      <w:r w:rsidR="00D117D6">
        <w:rPr>
          <w:lang w:val="ro-RO"/>
        </w:rPr>
        <w:t>e continuă și aproape constantă</w:t>
      </w:r>
      <w:r>
        <w:rPr>
          <w:lang w:val="ro-RO"/>
        </w:rPr>
        <w:t xml:space="preserve">. </w:t>
      </w:r>
      <w:r w:rsidR="00D117D6">
        <w:rPr>
          <w:lang w:val="ro-RO"/>
        </w:rPr>
        <w:t xml:space="preserve">Pe total regiune, numărul salariaților în industria extrativă a scăzut cu </w:t>
      </w:r>
      <w:r w:rsidR="003A3B48">
        <w:rPr>
          <w:lang w:val="ro-RO"/>
        </w:rPr>
        <w:t>-25,54% față de anul 2014 (-4.359 persoane) și cu -42,52% (-9.403 persoane) față de anul 2008.</w:t>
      </w:r>
    </w:p>
    <w:p w14:paraId="5D389BA8" w14:textId="623D8245" w:rsidR="00F704C4" w:rsidRPr="00A91099" w:rsidRDefault="00F704C4" w:rsidP="00A91099">
      <w:r w:rsidRPr="00A91099">
        <w:t xml:space="preserve">Atât pentru intervalul 2014-2018 cât și pentru intervalul 2008-2018, s-au înregistrat valori </w:t>
      </w:r>
      <w:r w:rsidR="003A3B48" w:rsidRPr="00A91099">
        <w:t>negative</w:t>
      </w:r>
      <w:r w:rsidRPr="00A91099">
        <w:t xml:space="preserve"> ale indicatorului la nivel regional.</w:t>
      </w:r>
    </w:p>
    <w:p w14:paraId="5FB8515F" w14:textId="77777777" w:rsidR="00D21BB1" w:rsidRPr="00200FE2" w:rsidRDefault="00D21BB1" w:rsidP="00D21BB1">
      <w:pPr>
        <w:jc w:val="both"/>
        <w:rPr>
          <w:b/>
          <w:i/>
          <w:lang w:val="ro-RO"/>
        </w:rPr>
      </w:pPr>
      <w:r w:rsidRPr="00200FE2">
        <w:rPr>
          <w:b/>
          <w:i/>
          <w:lang w:val="ro-RO"/>
        </w:rPr>
        <w:t xml:space="preserve">3. Câștigul salarial nominal brut lunar </w:t>
      </w:r>
    </w:p>
    <w:p w14:paraId="3D16A572" w14:textId="77777777" w:rsidR="008D1630" w:rsidRDefault="008D1630" w:rsidP="008D1630">
      <w:pPr>
        <w:jc w:val="both"/>
        <w:rPr>
          <w:lang w:val="ro-RO"/>
        </w:rPr>
      </w:pPr>
      <w:r>
        <w:rPr>
          <w:lang w:val="ro-RO"/>
        </w:rPr>
        <w:t>Realizând o analiză la nivel județean, se observă că nivelul salarial nominal brut lunar al anagajaților din sectorul industriei extractive a cunoscut, în general, un trend crescător, județul Gorj situându-se pe primul loc din acestă perspectivă (+41,95%), pe ultimele poziții aflându-se județele Vâlea (+20,86%) și Mehedinți (+24,68%). În termeni valorici, cele mai ridicate valori s-au înregistrat în județele Dolj (6748 lei) și Olt (6359 lei).</w:t>
      </w:r>
    </w:p>
    <w:p w14:paraId="28D5CA87" w14:textId="77777777" w:rsidR="008D1630" w:rsidRDefault="008D1630" w:rsidP="00D21BB1">
      <w:pPr>
        <w:jc w:val="both"/>
        <w:rPr>
          <w:lang w:val="ro-RO"/>
        </w:rPr>
      </w:pPr>
      <w:r>
        <w:rPr>
          <w:lang w:val="ro-RO"/>
        </w:rPr>
        <w:t xml:space="preserve">La nivel regional, câștigul salarial brut lunar a cunoscut,  o tendință crescătoare constantă, </w:t>
      </w:r>
      <w:r w:rsidR="00CE26AC">
        <w:rPr>
          <w:lang w:val="ro-RO"/>
        </w:rPr>
        <w:t>acesta înregistrând  creșteri de +38,20% față de anul 2014 și de +70,13% față de anul 2008.</w:t>
      </w:r>
    </w:p>
    <w:p w14:paraId="10CA2EF2" w14:textId="440DA53B" w:rsidR="004E29B6" w:rsidRPr="00A91099" w:rsidRDefault="00D21BB1" w:rsidP="00A91099">
      <w:pPr>
        <w:jc w:val="both"/>
        <w:rPr>
          <w:lang w:val="ro-RO"/>
        </w:rPr>
      </w:pPr>
      <w:r w:rsidRPr="00A91099">
        <w:t xml:space="preserve">La nivel regional salariul nominal brut pentru angajații din sectorul </w:t>
      </w:r>
      <w:r w:rsidR="00CE26AC" w:rsidRPr="00A91099">
        <w:t>industriei extractive</w:t>
      </w:r>
      <w:r w:rsidRPr="00A91099">
        <w:t xml:space="preserve"> a crescut constant în perioada de analiză, val</w:t>
      </w:r>
      <w:r w:rsidR="00EE1A4A" w:rsidRPr="00A91099">
        <w:t>oarea indicatorului în anul 2018</w:t>
      </w:r>
      <w:r w:rsidRPr="00A91099">
        <w:t xml:space="preserve"> fiind mai mare cu </w:t>
      </w:r>
      <w:r w:rsidR="00CE26AC" w:rsidRPr="00A91099">
        <w:t>38,20</w:t>
      </w:r>
      <w:r w:rsidRPr="00A91099">
        <w:t>% față de valoarea din anul 20</w:t>
      </w:r>
      <w:r w:rsidR="00EE1A4A" w:rsidRPr="00A91099">
        <w:t xml:space="preserve">14 și mai mare cu </w:t>
      </w:r>
      <w:r w:rsidR="00CE26AC" w:rsidRPr="00A91099">
        <w:t>70,13</w:t>
      </w:r>
      <w:r w:rsidR="00EE1A4A" w:rsidRPr="00A91099">
        <w:t xml:space="preserve">% decât valoarea din anul 2008 </w:t>
      </w:r>
      <w:r w:rsidRPr="00A91099">
        <w:t>.</w:t>
      </w:r>
    </w:p>
    <w:p w14:paraId="5EAD8A11" w14:textId="77777777" w:rsidR="004D38E4" w:rsidRPr="004D38E4" w:rsidRDefault="004D38E4" w:rsidP="004D38E4">
      <w:pPr>
        <w:shd w:val="clear" w:color="auto" w:fill="D9D9D9" w:themeFill="background1" w:themeFillShade="D9"/>
        <w:rPr>
          <w:b/>
          <w:lang w:val="ro-RO"/>
        </w:rPr>
      </w:pPr>
      <w:r w:rsidRPr="004D38E4">
        <w:rPr>
          <w:b/>
          <w:i/>
          <w:lang w:val="ro-RO"/>
        </w:rPr>
        <w:t>Concluzie:</w:t>
      </w:r>
      <w:r w:rsidRPr="004D38E4">
        <w:rPr>
          <w:b/>
          <w:lang w:val="ro-RO"/>
        </w:rPr>
        <w:t xml:space="preserve"> Valoarea indicelui de performanță = </w:t>
      </w:r>
    </w:p>
    <w:p w14:paraId="429691E8" w14:textId="77777777" w:rsidR="004D38E4" w:rsidRDefault="004D38E4" w:rsidP="00521DAD">
      <w:pPr>
        <w:spacing w:after="0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2568420E" w14:textId="77777777" w:rsidR="004D38E4" w:rsidRDefault="004D38E4" w:rsidP="00521DAD">
      <w:pPr>
        <w:spacing w:after="0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2BBAE595" w14:textId="77777777" w:rsidR="004D38E4" w:rsidRDefault="004D38E4" w:rsidP="00521DAD">
      <w:pPr>
        <w:spacing w:after="0" w:line="240" w:lineRule="auto"/>
        <w:rPr>
          <w:lang w:val="ro-RO"/>
        </w:rPr>
      </w:pPr>
      <w:r>
        <w:rPr>
          <w:lang w:val="ro-RO"/>
        </w:rPr>
        <w:t xml:space="preserve">+1, dacă evoluția tuturor indicatorilor este preponderent pozitivă sau cel puțin constantă </w:t>
      </w:r>
    </w:p>
    <w:p w14:paraId="3C065E72" w14:textId="77777777" w:rsidR="004D38E4" w:rsidRDefault="004D38E4" w:rsidP="00521DAD">
      <w:pPr>
        <w:spacing w:after="0" w:line="240" w:lineRule="auto"/>
        <w:rPr>
          <w:lang w:val="ro-RO"/>
        </w:rPr>
      </w:pPr>
      <w:r>
        <w:rPr>
          <w:lang w:val="ro-RO"/>
        </w:rPr>
        <w:t>(variație de +/- 5% în 2018 față de valoarea din 2014) pe perioada analizată</w:t>
      </w:r>
    </w:p>
    <w:p w14:paraId="5B6202AB" w14:textId="77777777" w:rsidR="004D38E4" w:rsidRDefault="004D38E4" w:rsidP="004D38E4">
      <w:pPr>
        <w:spacing w:after="0" w:line="240" w:lineRule="auto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4D38E4" w14:paraId="1E57BB96" w14:textId="77777777" w:rsidTr="004E29B6">
        <w:trPr>
          <w:jc w:val="center"/>
        </w:trPr>
        <w:tc>
          <w:tcPr>
            <w:tcW w:w="1242" w:type="dxa"/>
          </w:tcPr>
          <w:p w14:paraId="5A0D505B" w14:textId="77777777" w:rsidR="004D38E4" w:rsidRDefault="004D38E4" w:rsidP="004D38E4"/>
        </w:tc>
        <w:tc>
          <w:tcPr>
            <w:tcW w:w="3969" w:type="dxa"/>
          </w:tcPr>
          <w:p w14:paraId="4BD0A506" w14:textId="77777777" w:rsidR="004D38E4" w:rsidRPr="004C56DC" w:rsidRDefault="004D38E4" w:rsidP="004E29B6">
            <w:pPr>
              <w:jc w:val="center"/>
              <w:rPr>
                <w:b/>
              </w:rPr>
            </w:pPr>
            <w:r w:rsidRPr="004C56DC">
              <w:rPr>
                <w:b/>
              </w:rPr>
              <w:t>Valoarea indicelui de performanță (IP)</w:t>
            </w:r>
          </w:p>
        </w:tc>
      </w:tr>
      <w:tr w:rsidR="004D38E4" w14:paraId="6456C549" w14:textId="77777777" w:rsidTr="004E29B6">
        <w:trPr>
          <w:jc w:val="center"/>
        </w:trPr>
        <w:tc>
          <w:tcPr>
            <w:tcW w:w="1242" w:type="dxa"/>
          </w:tcPr>
          <w:p w14:paraId="26C42C41" w14:textId="77777777" w:rsidR="004D38E4" w:rsidRPr="00114CFA" w:rsidRDefault="004D38E4" w:rsidP="000E3113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3969" w:type="dxa"/>
          </w:tcPr>
          <w:p w14:paraId="4EE28D62" w14:textId="77777777" w:rsidR="004D38E4" w:rsidRDefault="00A16501" w:rsidP="004E29B6">
            <w:pPr>
              <w:jc w:val="center"/>
            </w:pPr>
            <w:r>
              <w:t>-1</w:t>
            </w:r>
          </w:p>
        </w:tc>
      </w:tr>
      <w:tr w:rsidR="004D38E4" w14:paraId="203E3797" w14:textId="77777777" w:rsidTr="004E29B6">
        <w:trPr>
          <w:jc w:val="center"/>
        </w:trPr>
        <w:tc>
          <w:tcPr>
            <w:tcW w:w="1242" w:type="dxa"/>
          </w:tcPr>
          <w:p w14:paraId="6FDB75CE" w14:textId="77777777" w:rsidR="004D38E4" w:rsidRPr="00114CFA" w:rsidRDefault="004D38E4" w:rsidP="000E3113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3969" w:type="dxa"/>
          </w:tcPr>
          <w:p w14:paraId="51435C71" w14:textId="77777777" w:rsidR="004D38E4" w:rsidRDefault="00A16501" w:rsidP="004E29B6">
            <w:pPr>
              <w:jc w:val="center"/>
            </w:pPr>
            <w:r>
              <w:t>-1</w:t>
            </w:r>
          </w:p>
        </w:tc>
      </w:tr>
      <w:tr w:rsidR="004D38E4" w14:paraId="4F5DAB5A" w14:textId="77777777" w:rsidTr="004E29B6">
        <w:trPr>
          <w:jc w:val="center"/>
        </w:trPr>
        <w:tc>
          <w:tcPr>
            <w:tcW w:w="1242" w:type="dxa"/>
          </w:tcPr>
          <w:p w14:paraId="0DE75BD9" w14:textId="77777777" w:rsidR="004D38E4" w:rsidRPr="00114CFA" w:rsidRDefault="004D38E4" w:rsidP="000E3113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7FBB4BF3" w14:textId="77777777" w:rsidR="004D38E4" w:rsidRDefault="00A16501" w:rsidP="004E29B6">
            <w:pPr>
              <w:jc w:val="center"/>
            </w:pPr>
            <w:r>
              <w:t>-1</w:t>
            </w:r>
          </w:p>
        </w:tc>
      </w:tr>
      <w:tr w:rsidR="004D38E4" w14:paraId="563E7812" w14:textId="77777777" w:rsidTr="004E29B6">
        <w:trPr>
          <w:jc w:val="center"/>
        </w:trPr>
        <w:tc>
          <w:tcPr>
            <w:tcW w:w="1242" w:type="dxa"/>
          </w:tcPr>
          <w:p w14:paraId="5783821F" w14:textId="77777777" w:rsidR="004D38E4" w:rsidRPr="00114CFA" w:rsidRDefault="004D38E4" w:rsidP="000E3113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3969" w:type="dxa"/>
          </w:tcPr>
          <w:p w14:paraId="6B23C4B6" w14:textId="77777777" w:rsidR="004D38E4" w:rsidRDefault="00A16501" w:rsidP="004E29B6">
            <w:pPr>
              <w:jc w:val="center"/>
            </w:pPr>
            <w:r>
              <w:t>-1</w:t>
            </w:r>
          </w:p>
        </w:tc>
      </w:tr>
      <w:tr w:rsidR="004D38E4" w14:paraId="09E0B303" w14:textId="77777777" w:rsidTr="004E29B6">
        <w:trPr>
          <w:jc w:val="center"/>
        </w:trPr>
        <w:tc>
          <w:tcPr>
            <w:tcW w:w="1242" w:type="dxa"/>
          </w:tcPr>
          <w:p w14:paraId="3591316B" w14:textId="77777777" w:rsidR="004D38E4" w:rsidRPr="00114CFA" w:rsidRDefault="004D38E4" w:rsidP="000E3113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1E219869" w14:textId="77777777" w:rsidR="004D38E4" w:rsidRDefault="00A16501" w:rsidP="004E29B6">
            <w:pPr>
              <w:jc w:val="center"/>
            </w:pPr>
            <w:r>
              <w:t>-1</w:t>
            </w:r>
          </w:p>
        </w:tc>
      </w:tr>
    </w:tbl>
    <w:p w14:paraId="1BE15887" w14:textId="057D246B" w:rsidR="000E3113" w:rsidRDefault="000E3113" w:rsidP="004E29B6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4E29B6">
        <w:rPr>
          <w:rFonts w:asciiTheme="minorHAnsi" w:hAnsiTheme="minorHAnsi"/>
          <w:color w:val="auto"/>
          <w:lang w:val="ro-RO"/>
        </w:rPr>
        <w:lastRenderedPageBreak/>
        <w:t>II.2. Analiză comparativă numărul întreprinderilor active/numărul unităților locale active/ cifra de afaceri a unităților locale active (indicele vitalității afacerilor - IVA)</w:t>
      </w:r>
    </w:p>
    <w:p w14:paraId="2CEACA34" w14:textId="77777777" w:rsidR="004E29B6" w:rsidRPr="004E29B6" w:rsidRDefault="004E29B6" w:rsidP="004E29B6">
      <w:pPr>
        <w:rPr>
          <w:lang w:val="ro-RO" w:eastAsia="en-US"/>
        </w:rPr>
      </w:pPr>
    </w:p>
    <w:p w14:paraId="2F0E0098" w14:textId="77777777" w:rsidR="000E3113" w:rsidRDefault="000E3113" w:rsidP="000E3113">
      <w:pPr>
        <w:rPr>
          <w:b/>
          <w:i/>
          <w:lang w:val="ro-RO"/>
        </w:rPr>
      </w:pPr>
      <w:r w:rsidRPr="00200FE2">
        <w:rPr>
          <w:b/>
          <w:i/>
          <w:lang w:val="ro-RO"/>
        </w:rPr>
        <w:t>4. Numărul întreprin</w:t>
      </w:r>
      <w:r w:rsidR="00FF55FD">
        <w:rPr>
          <w:b/>
          <w:i/>
          <w:lang w:val="ro-RO"/>
        </w:rPr>
        <w:t xml:space="preserve">derilor active </w:t>
      </w:r>
    </w:p>
    <w:p w14:paraId="4739A0FC" w14:textId="77777777" w:rsidR="00A16501" w:rsidRDefault="00A16501" w:rsidP="00A16501">
      <w:pPr>
        <w:jc w:val="both"/>
        <w:rPr>
          <w:lang w:val="ro-RO"/>
        </w:rPr>
      </w:pPr>
      <w:r>
        <w:rPr>
          <w:lang w:val="ro-RO"/>
        </w:rPr>
        <w:t xml:space="preserve">Numărul întreprinderilor active în sectorul industriei extractive a înregistrat la nivelul celor cinci județe ale regiunii un trend evolutiv diferit în perioada de analiză 2014-2018. Se remarcă, din acestă perspectivă,  o tendință de scădere în cazul județelor </w:t>
      </w:r>
      <w:r w:rsidR="008036E2">
        <w:rPr>
          <w:lang w:val="ro-RO"/>
        </w:rPr>
        <w:t>Dolj</w:t>
      </w:r>
      <w:r>
        <w:rPr>
          <w:lang w:val="ro-RO"/>
        </w:rPr>
        <w:t xml:space="preserve"> (-35%), Mehedinți (-2</w:t>
      </w:r>
      <w:r w:rsidR="008036E2">
        <w:rPr>
          <w:lang w:val="ro-RO"/>
        </w:rPr>
        <w:t>5</w:t>
      </w:r>
      <w:r>
        <w:rPr>
          <w:lang w:val="ro-RO"/>
        </w:rPr>
        <w:t xml:space="preserve">%) și </w:t>
      </w:r>
      <w:r w:rsidR="008036E2">
        <w:rPr>
          <w:lang w:val="ro-RO"/>
        </w:rPr>
        <w:t>Vâlcea (-23</w:t>
      </w:r>
      <w:r>
        <w:rPr>
          <w:lang w:val="ro-RO"/>
        </w:rPr>
        <w:t>,5</w:t>
      </w:r>
      <w:r w:rsidR="008036E2">
        <w:rPr>
          <w:lang w:val="ro-RO"/>
        </w:rPr>
        <w:t>3</w:t>
      </w:r>
      <w:r>
        <w:rPr>
          <w:lang w:val="ro-RO"/>
        </w:rPr>
        <w:t xml:space="preserve">%), </w:t>
      </w:r>
      <w:r w:rsidR="008036E2">
        <w:rPr>
          <w:lang w:val="ro-RO"/>
        </w:rPr>
        <w:t>în vreme ce în județele Gorj (+3,85%) și Olt (+22,22%)</w:t>
      </w:r>
      <w:r>
        <w:rPr>
          <w:lang w:val="ro-RO"/>
        </w:rPr>
        <w:t xml:space="preserve"> numărul de întreprinderi ce activează în acest domeniu a</w:t>
      </w:r>
      <w:r w:rsidR="008036E2">
        <w:rPr>
          <w:lang w:val="ro-RO"/>
        </w:rPr>
        <w:t xml:space="preserve"> crescut</w:t>
      </w:r>
      <w:r>
        <w:rPr>
          <w:lang w:val="ro-RO"/>
        </w:rPr>
        <w:t>.</w:t>
      </w:r>
    </w:p>
    <w:p w14:paraId="08E1AE41" w14:textId="77777777" w:rsidR="00A16501" w:rsidRPr="00A16501" w:rsidRDefault="00A16501" w:rsidP="008036E2">
      <w:pPr>
        <w:jc w:val="both"/>
        <w:rPr>
          <w:lang w:val="ro-RO"/>
        </w:rPr>
      </w:pPr>
      <w:r>
        <w:rPr>
          <w:lang w:val="ro-RO"/>
        </w:rPr>
        <w:t>La nivelul întregii Regiuni Sud-Vest Oltenia, valoarea indicatorului analizat anterior a înregistrat o tendință continuă de scădere,  numărul agenților economici ce activau în anul 201</w:t>
      </w:r>
      <w:r w:rsidR="008036E2">
        <w:rPr>
          <w:lang w:val="ro-RO"/>
        </w:rPr>
        <w:t>8</w:t>
      </w:r>
      <w:r>
        <w:rPr>
          <w:lang w:val="ro-RO"/>
        </w:rPr>
        <w:t xml:space="preserve"> pe piața industriei extractive fiind cu </w:t>
      </w:r>
      <w:r w:rsidR="008036E2">
        <w:rPr>
          <w:lang w:val="ro-RO"/>
        </w:rPr>
        <w:t>-</w:t>
      </w:r>
      <w:r>
        <w:rPr>
          <w:lang w:val="ro-RO"/>
        </w:rPr>
        <w:t>1</w:t>
      </w:r>
      <w:r w:rsidR="008036E2">
        <w:rPr>
          <w:lang w:val="ro-RO"/>
        </w:rPr>
        <w:t>3,10</w:t>
      </w:r>
      <w:r>
        <w:rPr>
          <w:lang w:val="ro-RO"/>
        </w:rPr>
        <w:t>% mai redus comparativ cu anul 20</w:t>
      </w:r>
      <w:r w:rsidR="008036E2">
        <w:rPr>
          <w:lang w:val="ro-RO"/>
        </w:rPr>
        <w:t>14 și cu -27% mai redus decât în anul 2008</w:t>
      </w:r>
      <w:r>
        <w:rPr>
          <w:lang w:val="ro-RO"/>
        </w:rPr>
        <w:t>.</w:t>
      </w:r>
    </w:p>
    <w:p w14:paraId="54E6AAC2" w14:textId="77777777" w:rsidR="000E3113" w:rsidRPr="00A91099" w:rsidRDefault="000E3113" w:rsidP="00A91099">
      <w:r w:rsidRPr="00A91099">
        <w:t xml:space="preserve">La nivel regional, numărul întreprinderilor active în sectorul </w:t>
      </w:r>
      <w:r w:rsidR="008036E2" w:rsidRPr="00A91099">
        <w:t>industriei extractive</w:t>
      </w:r>
      <w:r w:rsidRPr="00A91099">
        <w:t xml:space="preserve"> a </w:t>
      </w:r>
      <w:r w:rsidR="008036E2" w:rsidRPr="00A91099">
        <w:t>s</w:t>
      </w:r>
      <w:r w:rsidRPr="00A91099">
        <w:t>c</w:t>
      </w:r>
      <w:r w:rsidR="008036E2" w:rsidRPr="00A91099">
        <w:t>ăzut</w:t>
      </w:r>
      <w:r w:rsidRPr="00A91099">
        <w:t xml:space="preserve"> cu </w:t>
      </w:r>
      <w:r w:rsidR="008036E2" w:rsidRPr="00A91099">
        <w:t>-13,10</w:t>
      </w:r>
      <w:r w:rsidR="00D26DD6" w:rsidRPr="00A91099">
        <w:t>% în anul 2018</w:t>
      </w:r>
      <w:r w:rsidRPr="00A91099">
        <w:t>, raportat la valoarea indicatorului din anul 20</w:t>
      </w:r>
      <w:r w:rsidR="00D26DD6" w:rsidRPr="00A91099">
        <w:t xml:space="preserve">14 și cu </w:t>
      </w:r>
      <w:r w:rsidR="008036E2" w:rsidRPr="00A91099">
        <w:t>-27</w:t>
      </w:r>
      <w:r w:rsidR="00D26DD6" w:rsidRPr="00A91099">
        <w:t>% raportat la valoarea indicatorului din anul 2008</w:t>
      </w:r>
      <w:r w:rsidRPr="00A91099">
        <w:t>.</w:t>
      </w:r>
    </w:p>
    <w:p w14:paraId="3031C8B1" w14:textId="77777777" w:rsidR="000E3113" w:rsidRPr="00200FE2" w:rsidRDefault="000E3113" w:rsidP="000E3113">
      <w:pPr>
        <w:rPr>
          <w:b/>
          <w:i/>
          <w:lang w:val="ro-RO"/>
        </w:rPr>
      </w:pPr>
      <w:r w:rsidRPr="00200FE2">
        <w:rPr>
          <w:b/>
          <w:i/>
          <w:lang w:val="ro-RO"/>
        </w:rPr>
        <w:t>5. Numă</w:t>
      </w:r>
      <w:r w:rsidR="008C3193">
        <w:rPr>
          <w:b/>
          <w:i/>
          <w:lang w:val="ro-RO"/>
        </w:rPr>
        <w:t xml:space="preserve">rul unităților locale active </w:t>
      </w:r>
    </w:p>
    <w:p w14:paraId="00ECFD94" w14:textId="77777777" w:rsidR="00C41C31" w:rsidRDefault="00C41C31" w:rsidP="00C41C31">
      <w:pPr>
        <w:jc w:val="both"/>
        <w:rPr>
          <w:lang w:val="ro-RO"/>
        </w:rPr>
      </w:pPr>
      <w:r>
        <w:rPr>
          <w:lang w:val="ro-RO"/>
        </w:rPr>
        <w:t>Trendul înregistrat de numărul unităților locale active în industria extractivă a fost, în general, unul descendent în intervalul 2014-2018, în mai toate județele regiunii, cea mai semnificativă scădere fiind observată în cazul județelor Mehedinți (-33,33%)  și Dolj (-27,27%), urmate de Vâlcea (-18,18%) și Gorj (-6,25%).  Numărul unităților locale active din județul  Olt a crescut cu 27,27%.</w:t>
      </w:r>
    </w:p>
    <w:p w14:paraId="1EC8D0FD" w14:textId="77777777" w:rsidR="00C41C31" w:rsidRPr="00712BA5" w:rsidRDefault="00C41C31" w:rsidP="00C41C31">
      <w:pPr>
        <w:jc w:val="both"/>
        <w:rPr>
          <w:lang w:val="ro-RO"/>
        </w:rPr>
      </w:pPr>
      <w:r>
        <w:rPr>
          <w:lang w:val="ro-RO"/>
        </w:rPr>
        <w:t>La nivel regional, numărul unităților locale active s-a redus  cu 12,71% în anul 2018, raportat la valoarea indicatorului din anul 2014.</w:t>
      </w:r>
    </w:p>
    <w:p w14:paraId="1906328F" w14:textId="77777777" w:rsidR="000E3113" w:rsidRPr="00A91099" w:rsidRDefault="000E3113" w:rsidP="00A91099">
      <w:r w:rsidRPr="00A91099">
        <w:t xml:space="preserve">La nivel regional, în mod similar cu evoluția indicatorului „numărului întreprinderilor active” evoluția indicatorului a fost una </w:t>
      </w:r>
      <w:r w:rsidR="00C41C31" w:rsidRPr="00A91099">
        <w:t>negativă</w:t>
      </w:r>
      <w:r w:rsidRPr="00A91099">
        <w:t xml:space="preserve">, </w:t>
      </w:r>
      <w:r w:rsidR="00C41C31" w:rsidRPr="00A91099">
        <w:t>s</w:t>
      </w:r>
      <w:r w:rsidRPr="00A91099">
        <w:t>c</w:t>
      </w:r>
      <w:r w:rsidR="00C41C31" w:rsidRPr="00A91099">
        <w:t>ăd</w:t>
      </w:r>
      <w:r w:rsidRPr="00A91099">
        <w:t>e</w:t>
      </w:r>
      <w:r w:rsidR="00C41C31" w:rsidRPr="00A91099">
        <w:t>re</w:t>
      </w:r>
      <w:r w:rsidRPr="00A91099">
        <w:t xml:space="preserve">a înregistrată fiind de </w:t>
      </w:r>
      <w:r w:rsidR="00C41C31" w:rsidRPr="00A91099">
        <w:t>-12,71</w:t>
      </w:r>
      <w:r w:rsidRPr="00A91099">
        <w:t xml:space="preserve">%, comparând valorile din anul </w:t>
      </w:r>
      <w:r w:rsidR="008C3193" w:rsidRPr="00A91099">
        <w:t xml:space="preserve">2014 și anul 2018 și de </w:t>
      </w:r>
      <w:r w:rsidR="00C41C31" w:rsidRPr="00A91099">
        <w:t>-2</w:t>
      </w:r>
      <w:r w:rsidR="008C3193" w:rsidRPr="00A91099">
        <w:t>4,</w:t>
      </w:r>
      <w:r w:rsidR="00C41C31" w:rsidRPr="00A91099">
        <w:t>2</w:t>
      </w:r>
      <w:r w:rsidR="008C3193" w:rsidRPr="00A91099">
        <w:t>6%, comparând valorile din anii 2008 și 2018</w:t>
      </w:r>
      <w:r w:rsidRPr="00A91099">
        <w:t>.</w:t>
      </w:r>
    </w:p>
    <w:p w14:paraId="1DCE6338" w14:textId="77777777" w:rsidR="000E3113" w:rsidRPr="00200FE2" w:rsidRDefault="000E3113" w:rsidP="000E3113">
      <w:pPr>
        <w:rPr>
          <w:b/>
          <w:i/>
          <w:lang w:val="ro-RO"/>
        </w:rPr>
      </w:pPr>
      <w:r w:rsidRPr="00200FE2">
        <w:rPr>
          <w:b/>
          <w:i/>
          <w:lang w:val="ro-RO"/>
        </w:rPr>
        <w:t>6. Cifra de afaceri a unităților</w:t>
      </w:r>
      <w:r w:rsidR="00F90AB0">
        <w:rPr>
          <w:b/>
          <w:i/>
          <w:lang w:val="ro-RO"/>
        </w:rPr>
        <w:t xml:space="preserve"> locale active </w:t>
      </w:r>
    </w:p>
    <w:p w14:paraId="11C10D36" w14:textId="77777777" w:rsidR="0037348A" w:rsidRPr="009C2B3A" w:rsidRDefault="0037348A" w:rsidP="0037348A">
      <w:pPr>
        <w:jc w:val="both"/>
        <w:rPr>
          <w:lang w:val="ro-RO"/>
        </w:rPr>
      </w:pPr>
      <w:r>
        <w:rPr>
          <w:lang w:val="ro-RO"/>
        </w:rPr>
        <w:t>Cifra de afaceri generată de unitățile</w:t>
      </w:r>
      <w:r w:rsidRPr="009C2B3A">
        <w:rPr>
          <w:lang w:val="ro-RO"/>
        </w:rPr>
        <w:t xml:space="preserve"> locale active în sectorul industriei extractive</w:t>
      </w:r>
      <w:r>
        <w:rPr>
          <w:lang w:val="ro-RO"/>
        </w:rPr>
        <w:t xml:space="preserve">, la nivel județean, a înregistrat un trend evolutiv fluctuant în intervalul 2014-2018. Realizând o analiză comparativă a județelor ce compun Regiunea Sud-Vest Oltenia, se observă că, din perspectiva acestui indicator, județul Vâlcea înregistrează cea mai spectaculoasă creștere, cifra de afaceri a unităților ce operează pe raza acestui județ fiind cu 82,81% mai mare decât în anul 2014. La cealaltă extremitate se remarcă județele Mehedinți și </w:t>
      </w:r>
      <w:r w:rsidR="004B0E02">
        <w:rPr>
          <w:lang w:val="ro-RO"/>
        </w:rPr>
        <w:t>Olt</w:t>
      </w:r>
      <w:r>
        <w:rPr>
          <w:lang w:val="ro-RO"/>
        </w:rPr>
        <w:t xml:space="preserve">, unde industria extractivă a cunoscut reducere semnificativă a cifrei de afaceri, cu </w:t>
      </w:r>
      <w:r w:rsidR="004B0E02">
        <w:rPr>
          <w:lang w:val="ro-RO"/>
        </w:rPr>
        <w:t>-89,83</w:t>
      </w:r>
      <w:r>
        <w:rPr>
          <w:lang w:val="ro-RO"/>
        </w:rPr>
        <w:t>%</w:t>
      </w:r>
      <w:r w:rsidR="004B0E02">
        <w:rPr>
          <w:lang w:val="ro-RO"/>
        </w:rPr>
        <w:t>, respectiv -46,29%</w:t>
      </w:r>
      <w:r>
        <w:rPr>
          <w:lang w:val="ro-RO"/>
        </w:rPr>
        <w:t>.</w:t>
      </w:r>
    </w:p>
    <w:p w14:paraId="362492BE" w14:textId="77777777" w:rsidR="0037348A" w:rsidRDefault="0037348A" w:rsidP="0037348A">
      <w:pPr>
        <w:jc w:val="both"/>
        <w:rPr>
          <w:lang w:val="ro-RO"/>
        </w:rPr>
      </w:pPr>
      <w:r w:rsidRPr="00FD58E6">
        <w:rPr>
          <w:lang w:val="ro-RO"/>
        </w:rPr>
        <w:t>La nivel regional, cifra de afaceri a unităților locale active din industria extractivă a avut o tendință de scădere în intervalul 20</w:t>
      </w:r>
      <w:r w:rsidR="004B0E02">
        <w:rPr>
          <w:lang w:val="ro-RO"/>
        </w:rPr>
        <w:t>14-2018.</w:t>
      </w:r>
      <w:r>
        <w:rPr>
          <w:lang w:val="ro-RO"/>
        </w:rPr>
        <w:t xml:space="preserve"> </w:t>
      </w:r>
      <w:r w:rsidR="004B0E02">
        <w:rPr>
          <w:lang w:val="ro-RO"/>
        </w:rPr>
        <w:t>A</w:t>
      </w:r>
      <w:r>
        <w:rPr>
          <w:lang w:val="ro-RO"/>
        </w:rPr>
        <w:t>nalizând valoarea indicatorului în anul 201</w:t>
      </w:r>
      <w:r w:rsidR="004B0E02">
        <w:rPr>
          <w:lang w:val="ro-RO"/>
        </w:rPr>
        <w:t>8</w:t>
      </w:r>
      <w:r>
        <w:rPr>
          <w:lang w:val="ro-RO"/>
        </w:rPr>
        <w:t xml:space="preserve">, se observă că aceasta este cu </w:t>
      </w:r>
      <w:r w:rsidR="004B0E02">
        <w:rPr>
          <w:lang w:val="ro-RO"/>
        </w:rPr>
        <w:t>-20,69%</w:t>
      </w:r>
      <w:r>
        <w:rPr>
          <w:lang w:val="ro-RO"/>
        </w:rPr>
        <w:t xml:space="preserve"> mai scăzută decât cea înregistrată la nivelul anului 20</w:t>
      </w:r>
      <w:r w:rsidR="004B0E02">
        <w:rPr>
          <w:lang w:val="ro-RO"/>
        </w:rPr>
        <w:t>14</w:t>
      </w:r>
      <w:r>
        <w:rPr>
          <w:lang w:val="ro-RO"/>
        </w:rPr>
        <w:t>.</w:t>
      </w:r>
    </w:p>
    <w:p w14:paraId="0AB3D94F" w14:textId="5A8894EF" w:rsidR="00141B56" w:rsidRPr="00A91099" w:rsidRDefault="004B0E02" w:rsidP="000E3113">
      <w:r w:rsidRPr="00A91099">
        <w:lastRenderedPageBreak/>
        <w:t>La nivel regional, cifra de afaceri în sectorul industriei extractive a scăzut cu -20,69% în anul 2018, raportat la valoarea indicatorului din anul 2014 și cu -18,38% raportat la valoarea indicatorului din anul 2008.</w:t>
      </w:r>
    </w:p>
    <w:p w14:paraId="30A45FC7" w14:textId="77777777" w:rsidR="000E3113" w:rsidRPr="009B477D" w:rsidRDefault="000E3113" w:rsidP="009B477D">
      <w:pPr>
        <w:shd w:val="clear" w:color="auto" w:fill="D9D9D9" w:themeFill="background1" w:themeFillShade="D9"/>
        <w:rPr>
          <w:b/>
          <w:lang w:val="ro-RO"/>
        </w:rPr>
      </w:pPr>
      <w:r w:rsidRPr="009B477D">
        <w:rPr>
          <w:b/>
          <w:i/>
          <w:lang w:val="ro-RO"/>
        </w:rPr>
        <w:t>Concluzie:</w:t>
      </w:r>
      <w:r w:rsidRPr="009B477D">
        <w:rPr>
          <w:b/>
          <w:lang w:val="ro-RO"/>
        </w:rPr>
        <w:t xml:space="preserve"> Valoarea indicelui vitalității afacerilor = </w:t>
      </w:r>
    </w:p>
    <w:p w14:paraId="2CFB11FD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36EDCF55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5C37C11A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+1, dacă evoluția tuturor indicatorilor este preponderent pozitivă sau cel puțin const</w:t>
      </w:r>
      <w:r w:rsidR="00521DAD">
        <w:rPr>
          <w:lang w:val="ro-RO"/>
        </w:rPr>
        <w:t>antă (variație de +/- 5% în 2018</w:t>
      </w:r>
      <w:r>
        <w:rPr>
          <w:lang w:val="ro-RO"/>
        </w:rPr>
        <w:t xml:space="preserve"> față de valoarea din 20</w:t>
      </w:r>
      <w:r w:rsidR="00521DAD">
        <w:rPr>
          <w:lang w:val="ro-RO"/>
        </w:rPr>
        <w:t>14</w:t>
      </w:r>
      <w:r>
        <w:rPr>
          <w:lang w:val="ro-RO"/>
        </w:rPr>
        <w:t>) pe perioada analizată</w:t>
      </w:r>
    </w:p>
    <w:p w14:paraId="61F7D863" w14:textId="77777777" w:rsidR="00521DAD" w:rsidRDefault="00521DAD" w:rsidP="00521DAD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0E3113" w14:paraId="34C8468F" w14:textId="77777777" w:rsidTr="004E29B6">
        <w:trPr>
          <w:jc w:val="center"/>
        </w:trPr>
        <w:tc>
          <w:tcPr>
            <w:tcW w:w="1242" w:type="dxa"/>
          </w:tcPr>
          <w:p w14:paraId="7C3534EA" w14:textId="77777777" w:rsidR="000E3113" w:rsidRDefault="000E3113" w:rsidP="00521DAD"/>
        </w:tc>
        <w:tc>
          <w:tcPr>
            <w:tcW w:w="3969" w:type="dxa"/>
          </w:tcPr>
          <w:p w14:paraId="203BE4E1" w14:textId="77777777" w:rsidR="000E3113" w:rsidRPr="004C56DC" w:rsidRDefault="000E3113" w:rsidP="004E29B6">
            <w:pPr>
              <w:jc w:val="center"/>
              <w:rPr>
                <w:b/>
              </w:rPr>
            </w:pPr>
            <w:r w:rsidRPr="004C56DC">
              <w:rPr>
                <w:b/>
              </w:rPr>
              <w:t xml:space="preserve">Valoarea indicelui de </w:t>
            </w:r>
            <w:r>
              <w:rPr>
                <w:b/>
              </w:rPr>
              <w:t>vitalitate a afacerior (IVA</w:t>
            </w:r>
            <w:r w:rsidRPr="004C56DC">
              <w:rPr>
                <w:b/>
              </w:rPr>
              <w:t>)</w:t>
            </w:r>
          </w:p>
        </w:tc>
      </w:tr>
      <w:tr w:rsidR="000E3113" w14:paraId="4105238C" w14:textId="77777777" w:rsidTr="004E29B6">
        <w:trPr>
          <w:jc w:val="center"/>
        </w:trPr>
        <w:tc>
          <w:tcPr>
            <w:tcW w:w="1242" w:type="dxa"/>
          </w:tcPr>
          <w:p w14:paraId="0247A5FC" w14:textId="77777777" w:rsidR="000E3113" w:rsidRPr="00114CFA" w:rsidRDefault="000E3113" w:rsidP="000E3113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3969" w:type="dxa"/>
          </w:tcPr>
          <w:p w14:paraId="11B75358" w14:textId="77777777" w:rsidR="000E3113" w:rsidRDefault="00736B69" w:rsidP="004E29B6">
            <w:pPr>
              <w:jc w:val="center"/>
            </w:pPr>
            <w:r>
              <w:t>-</w:t>
            </w:r>
            <w:r w:rsidR="000E3113">
              <w:t>1</w:t>
            </w:r>
          </w:p>
        </w:tc>
      </w:tr>
      <w:tr w:rsidR="000E3113" w14:paraId="0EB37044" w14:textId="77777777" w:rsidTr="004E29B6">
        <w:trPr>
          <w:jc w:val="center"/>
        </w:trPr>
        <w:tc>
          <w:tcPr>
            <w:tcW w:w="1242" w:type="dxa"/>
          </w:tcPr>
          <w:p w14:paraId="7D3194C3" w14:textId="77777777" w:rsidR="000E3113" w:rsidRPr="00114CFA" w:rsidRDefault="000E3113" w:rsidP="000E3113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3969" w:type="dxa"/>
          </w:tcPr>
          <w:p w14:paraId="7224F40C" w14:textId="77777777" w:rsidR="000E3113" w:rsidRDefault="00736B69" w:rsidP="004E29B6">
            <w:pPr>
              <w:jc w:val="center"/>
            </w:pPr>
            <w:r>
              <w:t>-</w:t>
            </w:r>
            <w:r w:rsidR="000E3113">
              <w:t>1</w:t>
            </w:r>
          </w:p>
        </w:tc>
      </w:tr>
      <w:tr w:rsidR="000E3113" w14:paraId="3764177E" w14:textId="77777777" w:rsidTr="004E29B6">
        <w:trPr>
          <w:jc w:val="center"/>
        </w:trPr>
        <w:tc>
          <w:tcPr>
            <w:tcW w:w="1242" w:type="dxa"/>
          </w:tcPr>
          <w:p w14:paraId="14E69694" w14:textId="77777777" w:rsidR="000E3113" w:rsidRPr="00114CFA" w:rsidRDefault="000E3113" w:rsidP="000E3113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6D2B763E" w14:textId="77777777" w:rsidR="000E3113" w:rsidRDefault="00736B69" w:rsidP="004E29B6">
            <w:pPr>
              <w:jc w:val="center"/>
            </w:pPr>
            <w:r>
              <w:t>-</w:t>
            </w:r>
            <w:r w:rsidR="000E3113">
              <w:t>1</w:t>
            </w:r>
          </w:p>
        </w:tc>
      </w:tr>
      <w:tr w:rsidR="000E3113" w14:paraId="6BF7B27C" w14:textId="77777777" w:rsidTr="004E29B6">
        <w:trPr>
          <w:jc w:val="center"/>
        </w:trPr>
        <w:tc>
          <w:tcPr>
            <w:tcW w:w="1242" w:type="dxa"/>
          </w:tcPr>
          <w:p w14:paraId="15E61711" w14:textId="77777777" w:rsidR="000E3113" w:rsidRPr="00114CFA" w:rsidRDefault="000E3113" w:rsidP="000E3113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3969" w:type="dxa"/>
          </w:tcPr>
          <w:p w14:paraId="370F95EF" w14:textId="77777777" w:rsidR="000E3113" w:rsidRDefault="00736B69" w:rsidP="004E29B6">
            <w:pPr>
              <w:jc w:val="center"/>
            </w:pPr>
            <w:r>
              <w:t>0</w:t>
            </w:r>
          </w:p>
        </w:tc>
      </w:tr>
      <w:tr w:rsidR="000E3113" w14:paraId="0A1B8189" w14:textId="77777777" w:rsidTr="004E29B6">
        <w:trPr>
          <w:jc w:val="center"/>
        </w:trPr>
        <w:tc>
          <w:tcPr>
            <w:tcW w:w="1242" w:type="dxa"/>
          </w:tcPr>
          <w:p w14:paraId="188735E3" w14:textId="77777777" w:rsidR="000E3113" w:rsidRPr="00114CFA" w:rsidRDefault="000E3113" w:rsidP="000E3113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162AFC3E" w14:textId="77777777" w:rsidR="000E3113" w:rsidRDefault="00736B69" w:rsidP="004E29B6">
            <w:pPr>
              <w:jc w:val="center"/>
            </w:pPr>
            <w:r>
              <w:t>-</w:t>
            </w:r>
            <w:r w:rsidR="000E3113">
              <w:t>1</w:t>
            </w:r>
          </w:p>
        </w:tc>
      </w:tr>
    </w:tbl>
    <w:p w14:paraId="5C452249" w14:textId="77777777" w:rsidR="000E3113" w:rsidRDefault="000E3113" w:rsidP="008A1EF1">
      <w:pPr>
        <w:rPr>
          <w:b/>
          <w:lang w:val="ro-RO"/>
        </w:rPr>
      </w:pPr>
    </w:p>
    <w:p w14:paraId="55D786B0" w14:textId="52DCECB8" w:rsidR="009B477D" w:rsidRDefault="009B477D" w:rsidP="004E29B6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4E29B6">
        <w:rPr>
          <w:rFonts w:asciiTheme="minorHAnsi" w:hAnsiTheme="minorHAnsi"/>
          <w:color w:val="auto"/>
          <w:lang w:val="ro-RO"/>
        </w:rPr>
        <w:t>II.3. Analiză investiții brute/ exporturi /importuri (indicele capacității de dezvoltare - ICD)</w:t>
      </w:r>
    </w:p>
    <w:p w14:paraId="007224B7" w14:textId="77777777" w:rsidR="004E29B6" w:rsidRPr="004E29B6" w:rsidRDefault="004E29B6" w:rsidP="004E29B6">
      <w:pPr>
        <w:rPr>
          <w:lang w:val="ro-RO" w:eastAsia="en-US"/>
        </w:rPr>
      </w:pPr>
    </w:p>
    <w:p w14:paraId="4856E800" w14:textId="77777777" w:rsidR="009B477D" w:rsidRPr="00200FE2" w:rsidRDefault="009B477D" w:rsidP="009B477D">
      <w:pPr>
        <w:rPr>
          <w:b/>
          <w:i/>
          <w:lang w:val="ro-RO"/>
        </w:rPr>
      </w:pPr>
      <w:r w:rsidRPr="00200FE2">
        <w:rPr>
          <w:b/>
          <w:i/>
          <w:lang w:val="ro-RO"/>
        </w:rPr>
        <w:t>7. Investiții brute în un</w:t>
      </w:r>
      <w:r w:rsidR="00126C28">
        <w:rPr>
          <w:b/>
          <w:i/>
          <w:lang w:val="ro-RO"/>
        </w:rPr>
        <w:t xml:space="preserve">itățile locale </w:t>
      </w:r>
    </w:p>
    <w:p w14:paraId="490F2E94" w14:textId="77777777" w:rsidR="00DB5DA5" w:rsidRDefault="00DB5DA5" w:rsidP="00DB5DA5">
      <w:pPr>
        <w:jc w:val="both"/>
        <w:rPr>
          <w:lang w:val="ro-RO"/>
        </w:rPr>
      </w:pPr>
      <w:r>
        <w:rPr>
          <w:lang w:val="ro-RO"/>
        </w:rPr>
        <w:t xml:space="preserve">Investițiile brute în industria extractivă, în intervalul de analiză 2014-2018, au avut trend preponderent descendent, cele mai semnificative scăderi remarcându-se în cazul județului Mehedinți (- 50%), urmat de Olt (-43,72%) și Dolj (-38,71%), dat manifestându-se în toate județele regiunii.  Analizând evoluția investițiilor brute în industria extractivă la nivelul Regiunii Sud-Vest Oltenia, în perioada 2014-2018, se remarcă un trend fluctuant. În perioada 2016-2017, valoarea  indicatorului  a cunoscut o tendință continuă de diminuare, până la valoarea minimă de 491 mil lei. </w:t>
      </w:r>
    </w:p>
    <w:p w14:paraId="667AB0CA" w14:textId="77777777" w:rsidR="00DB5DA5" w:rsidRPr="00A91099" w:rsidRDefault="00DB5DA5" w:rsidP="00A91099">
      <w:r w:rsidRPr="00A91099">
        <w:t>La nivel regional, investițiile brute în unitățile lo</w:t>
      </w:r>
      <w:r w:rsidR="00377E02" w:rsidRPr="00A91099">
        <w:t>c</w:t>
      </w:r>
      <w:r w:rsidRPr="00A91099">
        <w:t>ale în sectorul industriei extractive a scăzut cu -2</w:t>
      </w:r>
      <w:r w:rsidR="00377E02" w:rsidRPr="00A91099">
        <w:t>8,38</w:t>
      </w:r>
      <w:r w:rsidRPr="00A91099">
        <w:t>% în anul 2018, raportat la valoarea indicatorului din anul 2014 și cu -</w:t>
      </w:r>
      <w:r w:rsidR="00377E02" w:rsidRPr="00A91099">
        <w:t>44,85</w:t>
      </w:r>
      <w:r w:rsidRPr="00A91099">
        <w:t>% raportat la valoarea indicatorului din anul 2008.</w:t>
      </w:r>
    </w:p>
    <w:p w14:paraId="0BDD2B19" w14:textId="77777777" w:rsidR="009B477D" w:rsidRPr="001A0D61" w:rsidRDefault="009B477D" w:rsidP="009B477D">
      <w:pPr>
        <w:jc w:val="both"/>
        <w:rPr>
          <w:b/>
          <w:i/>
          <w:lang w:val="ro-RO"/>
        </w:rPr>
      </w:pPr>
      <w:r w:rsidRPr="001A0D61">
        <w:rPr>
          <w:b/>
          <w:i/>
          <w:lang w:val="ro-RO"/>
        </w:rPr>
        <w:t>8.</w:t>
      </w:r>
      <w:r w:rsidR="00A50B1C">
        <w:rPr>
          <w:b/>
          <w:i/>
          <w:lang w:val="ro-RO"/>
        </w:rPr>
        <w:t xml:space="preserve"> Exporturi FOB </w:t>
      </w:r>
    </w:p>
    <w:p w14:paraId="3ECB1F45" w14:textId="77777777" w:rsidR="002F4B33" w:rsidRDefault="002F4B33" w:rsidP="002F4B33">
      <w:pPr>
        <w:jc w:val="both"/>
        <w:rPr>
          <w:lang w:val="ro-RO"/>
        </w:rPr>
      </w:pPr>
      <w:r>
        <w:rPr>
          <w:lang w:val="ro-RO"/>
        </w:rPr>
        <w:t>În ceea ce privește dinamica exporturilor din activitatea industriei extractive, se remarcă o tendință variată la nivelul celor cinci județe ale regiunii. Cea mai importantă creștere valorică a acestui indicator este semnalată în cazul județului Olt, unde valoarea exporturilor în anul 2018 a crescut cu 271,67% comparativ cu anul 2014. O dinamică pozitivă, însă mai redusă, este înregistrată și la nivelul județului Mehedinți (+40%). Pentru celelalte județe nivelul valoric al exporturilor s-a redus, în același interval de analiză, Dolj (-87,73%),  Gorj (fără exporturi în industria extrativă în 2018) și Vâlcea (-89,86%).</w:t>
      </w:r>
    </w:p>
    <w:p w14:paraId="117B74F5" w14:textId="77777777" w:rsidR="00FD51B2" w:rsidRPr="002F4B33" w:rsidRDefault="00FD51B2" w:rsidP="009B477D">
      <w:pPr>
        <w:jc w:val="both"/>
        <w:rPr>
          <w:color w:val="FF0000"/>
          <w:lang w:val="ro-RO"/>
        </w:rPr>
      </w:pPr>
      <w:r w:rsidRPr="00676E95">
        <w:rPr>
          <w:lang w:val="ro-RO"/>
        </w:rPr>
        <w:t xml:space="preserve">În perioada 2014-2018, structura exporturilor în </w:t>
      </w:r>
      <w:r w:rsidR="00676E95" w:rsidRPr="00676E95">
        <w:rPr>
          <w:lang w:val="ro-RO"/>
        </w:rPr>
        <w:t>industria extrativă</w:t>
      </w:r>
      <w:r w:rsidRPr="00676E95">
        <w:rPr>
          <w:lang w:val="ro-RO"/>
        </w:rPr>
        <w:t xml:space="preserve"> s-a caracterizat prin </w:t>
      </w:r>
      <w:r w:rsidR="00676E95" w:rsidRPr="00676E95">
        <w:rPr>
          <w:lang w:val="ro-RO"/>
        </w:rPr>
        <w:t>scăderi</w:t>
      </w:r>
      <w:r w:rsidRPr="00676E95">
        <w:rPr>
          <w:lang w:val="ro-RO"/>
        </w:rPr>
        <w:t xml:space="preserve"> ale indicatorului</w:t>
      </w:r>
      <w:r w:rsidR="00676E95" w:rsidRPr="00676E95">
        <w:rPr>
          <w:lang w:val="ro-RO"/>
        </w:rPr>
        <w:t xml:space="preserve"> în toate județele pentru grupa 25. Sare; sulf, pietre; ipsos, var si ciment și  grupa 26. </w:t>
      </w:r>
      <w:r w:rsidR="00676E95" w:rsidRPr="00676E95">
        <w:rPr>
          <w:lang w:val="ro-RO"/>
        </w:rPr>
        <w:lastRenderedPageBreak/>
        <w:t>Minereuri, zgura si cenusa precum și scăderi pentru grupa 27. Combustibili si uleiuri minerale; materii bituminoase în județele Dolj, Gorj și Vâlcea</w:t>
      </w:r>
      <w:r w:rsidR="00676E95">
        <w:rPr>
          <w:color w:val="FF0000"/>
          <w:lang w:val="ro-RO"/>
        </w:rPr>
        <w:t>.</w:t>
      </w:r>
    </w:p>
    <w:p w14:paraId="3E46A080" w14:textId="35F73A1A" w:rsidR="00A50B1C" w:rsidRPr="004E29B6" w:rsidRDefault="009B477D" w:rsidP="00A91099">
      <w:pPr>
        <w:jc w:val="both"/>
        <w:rPr>
          <w:i/>
          <w:lang w:val="ro-RO"/>
        </w:rPr>
      </w:pPr>
      <w:r w:rsidRPr="00A91099">
        <w:t>La nivel regional, valoarea exporturilor</w:t>
      </w:r>
      <w:r w:rsidR="00A50B1C" w:rsidRPr="00A91099">
        <w:t xml:space="preserve"> </w:t>
      </w:r>
      <w:r w:rsidR="002F4B33" w:rsidRPr="00A91099">
        <w:t>din industria extrativă</w:t>
      </w:r>
      <w:r w:rsidRPr="00A91099">
        <w:t xml:space="preserve"> a </w:t>
      </w:r>
      <w:r w:rsidR="002F4B33" w:rsidRPr="00A91099">
        <w:t>s</w:t>
      </w:r>
      <w:r w:rsidR="00910DD8" w:rsidRPr="00A91099">
        <w:t>căzut</w:t>
      </w:r>
      <w:r w:rsidRPr="00A91099">
        <w:t xml:space="preserve"> cu </w:t>
      </w:r>
      <w:r w:rsidR="00910DD8" w:rsidRPr="00A91099">
        <w:t>-47,91</w:t>
      </w:r>
      <w:r w:rsidR="00A50B1C" w:rsidRPr="00A91099">
        <w:t>% în anul 2018</w:t>
      </w:r>
      <w:r w:rsidRPr="00A91099">
        <w:t xml:space="preserve"> raportat la valoarea exporturilor din anul 201</w:t>
      </w:r>
      <w:r w:rsidR="00A50B1C" w:rsidRPr="00A91099">
        <w:t>4</w:t>
      </w:r>
      <w:r w:rsidRPr="00A91099">
        <w:t>.</w:t>
      </w:r>
      <w:r w:rsidR="00A50B1C" w:rsidRPr="00A91099">
        <w:t xml:space="preserve"> Valoarea indicatorului a fost </w:t>
      </w:r>
      <w:r w:rsidR="00910DD8" w:rsidRPr="00A91099">
        <w:t>negativă</w:t>
      </w:r>
      <w:r w:rsidR="00A50B1C" w:rsidRPr="00A91099">
        <w:t xml:space="preserve"> pe total regiune, pentru toate categoriile , cele mai mari </w:t>
      </w:r>
      <w:r w:rsidR="00910DD8" w:rsidRPr="00A91099">
        <w:t>scăderi</w:t>
      </w:r>
      <w:r w:rsidR="00A50B1C" w:rsidRPr="00A91099">
        <w:t xml:space="preserve"> înregistrându-le exporturile </w:t>
      </w:r>
      <w:r w:rsidR="00910DD8" w:rsidRPr="00A91099">
        <w:t>din grupa 25. Sare; sulf, pietre</w:t>
      </w:r>
      <w:r w:rsidR="00910DD8" w:rsidRPr="00910DD8">
        <w:rPr>
          <w:i/>
          <w:lang w:val="ro-RO"/>
        </w:rPr>
        <w:t>; ipsos, var si ciment</w:t>
      </w:r>
      <w:r w:rsidR="00A50B1C" w:rsidRPr="00A50B1C">
        <w:rPr>
          <w:i/>
          <w:lang w:val="ro-RO"/>
        </w:rPr>
        <w:t xml:space="preserve"> (</w:t>
      </w:r>
      <w:r w:rsidR="00910DD8">
        <w:rPr>
          <w:i/>
          <w:lang w:val="ro-RO"/>
        </w:rPr>
        <w:t>-89,58</w:t>
      </w:r>
      <w:r w:rsidR="00A50B1C" w:rsidRPr="00A50B1C">
        <w:rPr>
          <w:i/>
          <w:lang w:val="ro-RO"/>
        </w:rPr>
        <w:t>%) și</w:t>
      </w:r>
      <w:r w:rsidR="00910DD8">
        <w:rPr>
          <w:i/>
          <w:lang w:val="ro-RO"/>
        </w:rPr>
        <w:t xml:space="preserve"> grupa </w:t>
      </w:r>
      <w:r w:rsidR="00910DD8" w:rsidRPr="00910DD8">
        <w:rPr>
          <w:i/>
          <w:lang w:val="ro-RO"/>
        </w:rPr>
        <w:t>26. Minereuri, zgura si cenusa</w:t>
      </w:r>
      <w:r w:rsidR="00A50B1C" w:rsidRPr="00A50B1C">
        <w:rPr>
          <w:i/>
          <w:lang w:val="ro-RO"/>
        </w:rPr>
        <w:t xml:space="preserve"> (</w:t>
      </w:r>
      <w:r w:rsidR="00910DD8">
        <w:rPr>
          <w:i/>
          <w:lang w:val="ro-RO"/>
        </w:rPr>
        <w:t>-88,37</w:t>
      </w:r>
      <w:r w:rsidR="00A50B1C" w:rsidRPr="00A50B1C">
        <w:rPr>
          <w:i/>
          <w:lang w:val="ro-RO"/>
        </w:rPr>
        <w:t>%).</w:t>
      </w:r>
    </w:p>
    <w:p w14:paraId="368821F9" w14:textId="77777777" w:rsidR="009B477D" w:rsidRPr="001A0D61" w:rsidRDefault="00521DAD" w:rsidP="009B477D">
      <w:pPr>
        <w:rPr>
          <w:b/>
          <w:i/>
          <w:lang w:val="ro-RO"/>
        </w:rPr>
      </w:pPr>
      <w:r>
        <w:rPr>
          <w:b/>
          <w:i/>
          <w:lang w:val="ro-RO"/>
        </w:rPr>
        <w:t xml:space="preserve">9. Importuri CIF </w:t>
      </w:r>
    </w:p>
    <w:p w14:paraId="1F8C0E46" w14:textId="77777777" w:rsidR="009B477D" w:rsidRDefault="009B477D" w:rsidP="009B477D">
      <w:pPr>
        <w:jc w:val="both"/>
        <w:rPr>
          <w:lang w:val="ro-RO"/>
        </w:rPr>
      </w:pPr>
      <w:r w:rsidRPr="00521DAD">
        <w:rPr>
          <w:lang w:val="ro-RO"/>
        </w:rPr>
        <w:t xml:space="preserve">În intervalul </w:t>
      </w:r>
      <w:r w:rsidR="005D3056" w:rsidRPr="00521DAD">
        <w:rPr>
          <w:lang w:val="ro-RO"/>
        </w:rPr>
        <w:t>2014-2018</w:t>
      </w:r>
      <w:r>
        <w:rPr>
          <w:lang w:val="ro-RO"/>
        </w:rPr>
        <w:t xml:space="preserve"> valoarea importurilor a </w:t>
      </w:r>
      <w:r w:rsidR="00322686">
        <w:rPr>
          <w:lang w:val="ro-RO"/>
        </w:rPr>
        <w:t xml:space="preserve">crescut </w:t>
      </w:r>
      <w:r>
        <w:rPr>
          <w:lang w:val="ro-RO"/>
        </w:rPr>
        <w:t>în</w:t>
      </w:r>
      <w:r w:rsidR="00322686">
        <w:rPr>
          <w:lang w:val="ro-RO"/>
        </w:rPr>
        <w:t xml:space="preserve"> județele Dolj, </w:t>
      </w:r>
      <w:r w:rsidR="00607B17">
        <w:rPr>
          <w:lang w:val="ro-RO"/>
        </w:rPr>
        <w:t>Mehedinți</w:t>
      </w:r>
      <w:r w:rsidR="00322686">
        <w:rPr>
          <w:lang w:val="ro-RO"/>
        </w:rPr>
        <w:t xml:space="preserve"> și Vâlcea și </w:t>
      </w:r>
      <w:r>
        <w:rPr>
          <w:lang w:val="ro-RO"/>
        </w:rPr>
        <w:t xml:space="preserve">a </w:t>
      </w:r>
      <w:r w:rsidR="00322686">
        <w:rPr>
          <w:lang w:val="ro-RO"/>
        </w:rPr>
        <w:t>scăzut</w:t>
      </w:r>
      <w:r>
        <w:rPr>
          <w:lang w:val="ro-RO"/>
        </w:rPr>
        <w:t xml:space="preserve"> cu </w:t>
      </w:r>
      <w:r w:rsidR="00607B17">
        <w:rPr>
          <w:lang w:val="ro-RO"/>
        </w:rPr>
        <w:t>-3</w:t>
      </w:r>
      <w:r w:rsidR="00322686">
        <w:rPr>
          <w:lang w:val="ro-RO"/>
        </w:rPr>
        <w:t>8,</w:t>
      </w:r>
      <w:r w:rsidR="00607B17">
        <w:rPr>
          <w:lang w:val="ro-RO"/>
        </w:rPr>
        <w:t>42</w:t>
      </w:r>
      <w:r>
        <w:rPr>
          <w:lang w:val="ro-RO"/>
        </w:rPr>
        <w:t>% în anul 201</w:t>
      </w:r>
      <w:r w:rsidR="00322686">
        <w:rPr>
          <w:lang w:val="ro-RO"/>
        </w:rPr>
        <w:t>8</w:t>
      </w:r>
      <w:r>
        <w:rPr>
          <w:lang w:val="ro-RO"/>
        </w:rPr>
        <w:t xml:space="preserve"> față de anul 201</w:t>
      </w:r>
      <w:r w:rsidR="00322686">
        <w:rPr>
          <w:lang w:val="ro-RO"/>
        </w:rPr>
        <w:t xml:space="preserve">4 în județul </w:t>
      </w:r>
      <w:r w:rsidR="00607B17">
        <w:rPr>
          <w:lang w:val="ro-RO"/>
        </w:rPr>
        <w:t>Gorj</w:t>
      </w:r>
      <w:r w:rsidR="00322686">
        <w:rPr>
          <w:lang w:val="ro-RO"/>
        </w:rPr>
        <w:t xml:space="preserve"> și cu </w:t>
      </w:r>
      <w:r w:rsidR="00607B17">
        <w:rPr>
          <w:lang w:val="ro-RO"/>
        </w:rPr>
        <w:t>-11</w:t>
      </w:r>
      <w:r w:rsidR="00322686">
        <w:rPr>
          <w:lang w:val="ro-RO"/>
        </w:rPr>
        <w:t>,</w:t>
      </w:r>
      <w:r w:rsidR="00607B17">
        <w:rPr>
          <w:lang w:val="ro-RO"/>
        </w:rPr>
        <w:t>97</w:t>
      </w:r>
      <w:r w:rsidR="00322686">
        <w:rPr>
          <w:lang w:val="ro-RO"/>
        </w:rPr>
        <w:t xml:space="preserve">% în județul </w:t>
      </w:r>
      <w:r w:rsidR="00607B17">
        <w:rPr>
          <w:lang w:val="ro-RO"/>
        </w:rPr>
        <w:t>Olt</w:t>
      </w:r>
      <w:r>
        <w:rPr>
          <w:lang w:val="ro-RO"/>
        </w:rPr>
        <w:t xml:space="preserve">. </w:t>
      </w:r>
    </w:p>
    <w:p w14:paraId="5B0C4B7A" w14:textId="77777777" w:rsidR="00322686" w:rsidRDefault="00322686" w:rsidP="009B477D">
      <w:pPr>
        <w:jc w:val="both"/>
        <w:rPr>
          <w:lang w:val="ro-RO"/>
        </w:rPr>
      </w:pPr>
      <w:r>
        <w:rPr>
          <w:lang w:val="ro-RO"/>
        </w:rPr>
        <w:t>Valorea importurilor a scăzut în județ</w:t>
      </w:r>
      <w:r w:rsidR="00607B17">
        <w:rPr>
          <w:lang w:val="ro-RO"/>
        </w:rPr>
        <w:t>ul</w:t>
      </w:r>
      <w:r>
        <w:rPr>
          <w:lang w:val="ro-RO"/>
        </w:rPr>
        <w:t xml:space="preserve"> </w:t>
      </w:r>
      <w:r w:rsidR="00607B17">
        <w:rPr>
          <w:lang w:val="ro-RO"/>
        </w:rPr>
        <w:t>Olt</w:t>
      </w:r>
      <w:r>
        <w:rPr>
          <w:lang w:val="ro-RO"/>
        </w:rPr>
        <w:t xml:space="preserve"> (-8</w:t>
      </w:r>
      <w:r w:rsidR="00607B17">
        <w:rPr>
          <w:lang w:val="ro-RO"/>
        </w:rPr>
        <w:t>9</w:t>
      </w:r>
      <w:r>
        <w:rPr>
          <w:lang w:val="ro-RO"/>
        </w:rPr>
        <w:t>,8</w:t>
      </w:r>
      <w:r w:rsidR="00607B17">
        <w:rPr>
          <w:lang w:val="ro-RO"/>
        </w:rPr>
        <w:t>6</w:t>
      </w:r>
      <w:r>
        <w:rPr>
          <w:lang w:val="ro-RO"/>
        </w:rPr>
        <w:t>%) pentru</w:t>
      </w:r>
      <w:r w:rsidR="00607B17">
        <w:rPr>
          <w:lang w:val="ro-RO"/>
        </w:rPr>
        <w:t xml:space="preserve"> </w:t>
      </w:r>
      <w:r w:rsidR="00607B17" w:rsidRPr="00676E95">
        <w:rPr>
          <w:lang w:val="ro-RO"/>
        </w:rPr>
        <w:t>grupa 25. Sare; sulf, pietre; ipsos, var si ciment</w:t>
      </w:r>
      <w:r>
        <w:rPr>
          <w:lang w:val="ro-RO"/>
        </w:rPr>
        <w:t>, în</w:t>
      </w:r>
      <w:r w:rsidR="00607B17">
        <w:rPr>
          <w:lang w:val="ro-RO"/>
        </w:rPr>
        <w:t xml:space="preserve"> toate județele regiunii pentru </w:t>
      </w:r>
      <w:r w:rsidR="00607B17" w:rsidRPr="00676E95">
        <w:rPr>
          <w:lang w:val="ro-RO"/>
        </w:rPr>
        <w:t>grupa 26. Minereuri, zgura si cenusa</w:t>
      </w:r>
      <w:r w:rsidR="00607B17">
        <w:rPr>
          <w:lang w:val="ro-RO"/>
        </w:rPr>
        <w:t xml:space="preserve"> și în județul Gorj (-63,38%) pentru </w:t>
      </w:r>
      <w:r w:rsidR="00607B17" w:rsidRPr="00676E95">
        <w:rPr>
          <w:lang w:val="ro-RO"/>
        </w:rPr>
        <w:t>grupa 27. Combustibili si uleiuri minerale; materii bituminoase</w:t>
      </w:r>
      <w:r w:rsidR="00C33313">
        <w:rPr>
          <w:lang w:val="ro-RO"/>
        </w:rPr>
        <w:t>.</w:t>
      </w:r>
    </w:p>
    <w:p w14:paraId="01B85C11" w14:textId="77777777" w:rsidR="009B477D" w:rsidRPr="00A91099" w:rsidRDefault="009B477D" w:rsidP="00A91099">
      <w:r w:rsidRPr="00A91099">
        <w:t xml:space="preserve">La nivel regional, valoarea importurilor </w:t>
      </w:r>
      <w:r w:rsidR="00607B17" w:rsidRPr="00A91099">
        <w:t>în industria extrativă</w:t>
      </w:r>
      <w:r w:rsidR="00B75031" w:rsidRPr="00A91099">
        <w:t xml:space="preserve"> a crescut</w:t>
      </w:r>
      <w:r w:rsidRPr="00A91099">
        <w:t xml:space="preserve"> </w:t>
      </w:r>
      <w:r w:rsidR="00B75031" w:rsidRPr="00A91099">
        <w:t xml:space="preserve"> cu  </w:t>
      </w:r>
      <w:r w:rsidR="00607B17" w:rsidRPr="00A91099">
        <w:t>17,10</w:t>
      </w:r>
      <w:r w:rsidR="00B75031" w:rsidRPr="00A91099">
        <w:t xml:space="preserve">% </w:t>
      </w:r>
      <w:r w:rsidR="00607B17" w:rsidRPr="00A91099">
        <w:t xml:space="preserve"> </w:t>
      </w:r>
      <w:r w:rsidR="00B75031" w:rsidRPr="00A91099">
        <w:t>în perioada 2014</w:t>
      </w:r>
      <w:r w:rsidRPr="00A91099">
        <w:t xml:space="preserve"> – 201</w:t>
      </w:r>
      <w:r w:rsidR="00B75031" w:rsidRPr="00A91099">
        <w:t>8</w:t>
      </w:r>
      <w:r w:rsidRPr="00A91099">
        <w:t>.</w:t>
      </w:r>
    </w:p>
    <w:p w14:paraId="18B0BC5D" w14:textId="77777777" w:rsidR="00521DAD" w:rsidRDefault="00A85780" w:rsidP="00A91099">
      <w:pPr>
        <w:jc w:val="both"/>
        <w:rPr>
          <w:lang w:val="ro-RO"/>
        </w:rPr>
      </w:pPr>
      <w:r>
        <w:rPr>
          <w:lang w:val="ro-RO"/>
        </w:rPr>
        <w:t>L</w:t>
      </w:r>
      <w:r w:rsidR="009B477D">
        <w:rPr>
          <w:lang w:val="ro-RO"/>
        </w:rPr>
        <w:t xml:space="preserve">a nivel regional valoarea exporturilor a </w:t>
      </w:r>
      <w:r w:rsidR="00607B17">
        <w:rPr>
          <w:lang w:val="ro-RO"/>
        </w:rPr>
        <w:t>scăzut</w:t>
      </w:r>
      <w:r w:rsidR="009B477D">
        <w:rPr>
          <w:lang w:val="ro-RO"/>
        </w:rPr>
        <w:t xml:space="preserve"> </w:t>
      </w:r>
      <w:r w:rsidR="00607B17">
        <w:rPr>
          <w:lang w:val="ro-RO"/>
        </w:rPr>
        <w:t>iar</w:t>
      </w:r>
      <w:r w:rsidR="009B477D">
        <w:rPr>
          <w:lang w:val="ro-RO"/>
        </w:rPr>
        <w:t xml:space="preserve"> cea a importurilor</w:t>
      </w:r>
      <w:r w:rsidR="00607B17">
        <w:rPr>
          <w:lang w:val="ro-RO"/>
        </w:rPr>
        <w:t xml:space="preserve"> a crescut</w:t>
      </w:r>
      <w:r>
        <w:rPr>
          <w:lang w:val="ro-RO"/>
        </w:rPr>
        <w:t>. B</w:t>
      </w:r>
      <w:r w:rsidR="009B477D">
        <w:rPr>
          <w:lang w:val="ro-RO"/>
        </w:rPr>
        <w:t>alanța comercială</w:t>
      </w:r>
      <w:r>
        <w:rPr>
          <w:lang w:val="ro-RO"/>
        </w:rPr>
        <w:t xml:space="preserve"> </w:t>
      </w:r>
      <w:r w:rsidR="00607B17">
        <w:rPr>
          <w:lang w:val="ro-RO"/>
        </w:rPr>
        <w:t>pentru industria extrativă</w:t>
      </w:r>
      <w:r w:rsidR="009B477D">
        <w:rPr>
          <w:lang w:val="ro-RO"/>
        </w:rPr>
        <w:t xml:space="preserve"> la nivel județean este </w:t>
      </w:r>
      <w:r>
        <w:rPr>
          <w:lang w:val="ro-RO"/>
        </w:rPr>
        <w:t>n</w:t>
      </w:r>
      <w:r w:rsidR="009B477D">
        <w:rPr>
          <w:lang w:val="ro-RO"/>
        </w:rPr>
        <w:t>egativă</w:t>
      </w:r>
      <w:r>
        <w:rPr>
          <w:lang w:val="ro-RO"/>
        </w:rPr>
        <w:t xml:space="preserve"> în </w:t>
      </w:r>
      <w:r w:rsidR="00607B17">
        <w:rPr>
          <w:lang w:val="ro-RO"/>
        </w:rPr>
        <w:t xml:space="preserve">toate </w:t>
      </w:r>
      <w:r>
        <w:rPr>
          <w:lang w:val="ro-RO"/>
        </w:rPr>
        <w:t xml:space="preserve">județele pentru întreaga perioadă 2014-2018 </w:t>
      </w:r>
      <w:r w:rsidR="00607B17">
        <w:rPr>
          <w:lang w:val="ro-RO"/>
        </w:rPr>
        <w:t>(cu excepția județului</w:t>
      </w:r>
      <w:r>
        <w:rPr>
          <w:lang w:val="ro-RO"/>
        </w:rPr>
        <w:t xml:space="preserve"> Gorj</w:t>
      </w:r>
      <w:r w:rsidR="00607B17">
        <w:rPr>
          <w:lang w:val="ro-RO"/>
        </w:rPr>
        <w:t xml:space="preserve"> în anul 2015)</w:t>
      </w:r>
      <w:r w:rsidR="009B477D">
        <w:rPr>
          <w:lang w:val="ro-RO"/>
        </w:rPr>
        <w:t xml:space="preserve">. </w:t>
      </w:r>
    </w:p>
    <w:p w14:paraId="0B34F29F" w14:textId="44C6801F" w:rsidR="00521DAD" w:rsidRPr="00A91099" w:rsidRDefault="00763C5D" w:rsidP="00A91099">
      <w:pPr>
        <w:jc w:val="both"/>
        <w:rPr>
          <w:i/>
          <w:lang w:val="ro-RO"/>
        </w:rPr>
      </w:pPr>
      <w:r w:rsidRPr="00A91099">
        <w:rPr>
          <w:iCs/>
          <w:lang w:val="ro-RO"/>
        </w:rPr>
        <w:t>L</w:t>
      </w:r>
      <w:r w:rsidRPr="00A91099">
        <w:rPr>
          <w:iCs/>
        </w:rPr>
        <w:t>a nive</w:t>
      </w:r>
      <w:r w:rsidRPr="00A91099">
        <w:t>l regional, b</w:t>
      </w:r>
      <w:r w:rsidR="00521DAD" w:rsidRPr="00A91099">
        <w:t>alanța</w:t>
      </w:r>
      <w:r w:rsidR="009B477D" w:rsidRPr="00A91099">
        <w:t xml:space="preserve"> comercială </w:t>
      </w:r>
      <w:r w:rsidR="00521DAD" w:rsidRPr="00A91099">
        <w:t xml:space="preserve">a fost </w:t>
      </w:r>
      <w:r w:rsidRPr="00A91099">
        <w:t>negativă pentru perioada 2014-2018</w:t>
      </w:r>
      <w:r w:rsidR="00521DAD" w:rsidRPr="00A91099">
        <w:t>.</w:t>
      </w:r>
    </w:p>
    <w:p w14:paraId="15A12FBD" w14:textId="6602D72F" w:rsidR="004E29B6" w:rsidRPr="004E29B6" w:rsidRDefault="009B477D" w:rsidP="004E29B6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521DAD">
        <w:rPr>
          <w:b/>
          <w:i/>
          <w:lang w:val="ro-RO"/>
        </w:rPr>
        <w:t>Concluzie:</w:t>
      </w:r>
      <w:r w:rsidRPr="00521DAD">
        <w:rPr>
          <w:b/>
          <w:lang w:val="ro-RO"/>
        </w:rPr>
        <w:t xml:space="preserve"> Valoarea indicelui capacității de dezvoltare = </w:t>
      </w:r>
    </w:p>
    <w:p w14:paraId="528D3AC2" w14:textId="77777777" w:rsidR="009B477D" w:rsidRDefault="009B477D" w:rsidP="004E29B6">
      <w:pPr>
        <w:spacing w:after="0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0F13F900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0C442449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+1, dacă evoluția tuturor indicatorilor este preponderent pozitivă sau cel puțin constantă (variație de +/- 5% în 201</w:t>
      </w:r>
      <w:r w:rsidR="00521DAD">
        <w:rPr>
          <w:lang w:val="ro-RO"/>
        </w:rPr>
        <w:t>8</w:t>
      </w:r>
      <w:r>
        <w:rPr>
          <w:lang w:val="ro-RO"/>
        </w:rPr>
        <w:t xml:space="preserve"> față de valoarea din 20</w:t>
      </w:r>
      <w:r w:rsidR="00521DAD">
        <w:rPr>
          <w:lang w:val="ro-RO"/>
        </w:rPr>
        <w:t>14</w:t>
      </w:r>
      <w:r>
        <w:rPr>
          <w:lang w:val="ro-RO"/>
        </w:rPr>
        <w:t>) pe perioada analizată</w:t>
      </w:r>
      <w:r>
        <w:rPr>
          <w:rStyle w:val="FootnoteReference"/>
          <w:lang w:val="ro-RO"/>
        </w:rPr>
        <w:footnoteReference w:id="3"/>
      </w:r>
    </w:p>
    <w:p w14:paraId="2D30A93C" w14:textId="77777777" w:rsidR="009B309C" w:rsidRDefault="009B309C" w:rsidP="009B309C">
      <w:pPr>
        <w:spacing w:after="0"/>
        <w:rPr>
          <w:lang w:val="ro-RO"/>
        </w:rPr>
      </w:pPr>
    </w:p>
    <w:p w14:paraId="3ED93CC9" w14:textId="77777777" w:rsidR="0005744B" w:rsidRDefault="0005744B" w:rsidP="009B309C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9B477D" w14:paraId="6CBC6330" w14:textId="77777777" w:rsidTr="004E29B6">
        <w:trPr>
          <w:jc w:val="center"/>
        </w:trPr>
        <w:tc>
          <w:tcPr>
            <w:tcW w:w="1242" w:type="dxa"/>
          </w:tcPr>
          <w:p w14:paraId="2EFDCAA1" w14:textId="77777777" w:rsidR="009B477D" w:rsidRDefault="009B477D" w:rsidP="009B309C"/>
        </w:tc>
        <w:tc>
          <w:tcPr>
            <w:tcW w:w="3969" w:type="dxa"/>
          </w:tcPr>
          <w:p w14:paraId="595353A2" w14:textId="77777777" w:rsidR="009B477D" w:rsidRPr="004C56DC" w:rsidRDefault="009B477D" w:rsidP="004E29B6">
            <w:pPr>
              <w:jc w:val="center"/>
              <w:rPr>
                <w:b/>
              </w:rPr>
            </w:pPr>
            <w:r>
              <w:rPr>
                <w:b/>
              </w:rPr>
              <w:t>Valoarea indicelui de capacitate de dezvoltare (ICD</w:t>
            </w:r>
            <w:r w:rsidRPr="004C56DC">
              <w:rPr>
                <w:b/>
              </w:rPr>
              <w:t>)</w:t>
            </w:r>
          </w:p>
        </w:tc>
      </w:tr>
      <w:tr w:rsidR="009B477D" w14:paraId="2B29C458" w14:textId="77777777" w:rsidTr="004E29B6">
        <w:trPr>
          <w:jc w:val="center"/>
        </w:trPr>
        <w:tc>
          <w:tcPr>
            <w:tcW w:w="1242" w:type="dxa"/>
          </w:tcPr>
          <w:p w14:paraId="12361383" w14:textId="77777777" w:rsidR="009B477D" w:rsidRPr="00114CFA" w:rsidRDefault="009B477D" w:rsidP="003C0F7B">
            <w:pPr>
              <w:rPr>
                <w:b/>
              </w:rPr>
            </w:pPr>
            <w:r w:rsidRPr="00114CFA">
              <w:rPr>
                <w:b/>
              </w:rPr>
              <w:t>Dolj</w:t>
            </w:r>
          </w:p>
        </w:tc>
        <w:tc>
          <w:tcPr>
            <w:tcW w:w="3969" w:type="dxa"/>
          </w:tcPr>
          <w:p w14:paraId="3F9751CC" w14:textId="77777777" w:rsidR="009B477D" w:rsidRDefault="0005744B" w:rsidP="004E29B6">
            <w:pPr>
              <w:jc w:val="center"/>
            </w:pPr>
            <w:r>
              <w:t>-1</w:t>
            </w:r>
          </w:p>
        </w:tc>
      </w:tr>
      <w:tr w:rsidR="009B477D" w14:paraId="08CB28BD" w14:textId="77777777" w:rsidTr="004E29B6">
        <w:trPr>
          <w:jc w:val="center"/>
        </w:trPr>
        <w:tc>
          <w:tcPr>
            <w:tcW w:w="1242" w:type="dxa"/>
          </w:tcPr>
          <w:p w14:paraId="7C5E3783" w14:textId="77777777" w:rsidR="009B477D" w:rsidRPr="00114CFA" w:rsidRDefault="009B477D" w:rsidP="003C0F7B">
            <w:pPr>
              <w:rPr>
                <w:b/>
              </w:rPr>
            </w:pPr>
            <w:r w:rsidRPr="00114CFA">
              <w:rPr>
                <w:b/>
              </w:rPr>
              <w:t>Gorj</w:t>
            </w:r>
          </w:p>
        </w:tc>
        <w:tc>
          <w:tcPr>
            <w:tcW w:w="3969" w:type="dxa"/>
          </w:tcPr>
          <w:p w14:paraId="45848ABC" w14:textId="77777777" w:rsidR="009B477D" w:rsidRDefault="0005744B" w:rsidP="004E29B6">
            <w:pPr>
              <w:jc w:val="center"/>
            </w:pPr>
            <w:r>
              <w:t>-1</w:t>
            </w:r>
          </w:p>
        </w:tc>
      </w:tr>
      <w:tr w:rsidR="009B477D" w14:paraId="0CBBDDFC" w14:textId="77777777" w:rsidTr="004E29B6">
        <w:trPr>
          <w:jc w:val="center"/>
        </w:trPr>
        <w:tc>
          <w:tcPr>
            <w:tcW w:w="1242" w:type="dxa"/>
          </w:tcPr>
          <w:p w14:paraId="74E69759" w14:textId="77777777" w:rsidR="009B477D" w:rsidRPr="00114CFA" w:rsidRDefault="009B477D" w:rsidP="003C0F7B">
            <w:pPr>
              <w:rPr>
                <w:b/>
              </w:rPr>
            </w:pPr>
            <w:r w:rsidRPr="00114CFA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4D49367B" w14:textId="77777777" w:rsidR="009B477D" w:rsidRDefault="0005744B" w:rsidP="004E29B6">
            <w:pPr>
              <w:jc w:val="center"/>
            </w:pPr>
            <w:r>
              <w:t>-1</w:t>
            </w:r>
          </w:p>
        </w:tc>
      </w:tr>
      <w:tr w:rsidR="009B477D" w14:paraId="3267B51A" w14:textId="77777777" w:rsidTr="004E29B6">
        <w:trPr>
          <w:jc w:val="center"/>
        </w:trPr>
        <w:tc>
          <w:tcPr>
            <w:tcW w:w="1242" w:type="dxa"/>
          </w:tcPr>
          <w:p w14:paraId="1E3FC319" w14:textId="77777777" w:rsidR="009B477D" w:rsidRPr="00114CFA" w:rsidRDefault="009B477D" w:rsidP="003C0F7B">
            <w:pPr>
              <w:rPr>
                <w:b/>
              </w:rPr>
            </w:pPr>
            <w:r w:rsidRPr="00114CFA">
              <w:rPr>
                <w:b/>
              </w:rPr>
              <w:t>Olt</w:t>
            </w:r>
          </w:p>
        </w:tc>
        <w:tc>
          <w:tcPr>
            <w:tcW w:w="3969" w:type="dxa"/>
          </w:tcPr>
          <w:p w14:paraId="0F2C528D" w14:textId="77777777" w:rsidR="009B477D" w:rsidRDefault="009B477D" w:rsidP="004E29B6">
            <w:pPr>
              <w:jc w:val="center"/>
            </w:pPr>
            <w:r>
              <w:t>0</w:t>
            </w:r>
          </w:p>
        </w:tc>
      </w:tr>
      <w:tr w:rsidR="009B477D" w14:paraId="51D9D9B9" w14:textId="77777777" w:rsidTr="004E29B6">
        <w:trPr>
          <w:jc w:val="center"/>
        </w:trPr>
        <w:tc>
          <w:tcPr>
            <w:tcW w:w="1242" w:type="dxa"/>
          </w:tcPr>
          <w:p w14:paraId="4F9B8408" w14:textId="77777777" w:rsidR="009B477D" w:rsidRPr="00114CFA" w:rsidRDefault="009B477D" w:rsidP="003C0F7B">
            <w:pPr>
              <w:rPr>
                <w:b/>
              </w:rPr>
            </w:pPr>
            <w:r w:rsidRPr="00114CFA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1C24FBBA" w14:textId="77777777" w:rsidR="009B477D" w:rsidRDefault="009B309C" w:rsidP="004E29B6">
            <w:pPr>
              <w:jc w:val="center"/>
            </w:pPr>
            <w:r>
              <w:t>-1</w:t>
            </w:r>
          </w:p>
        </w:tc>
      </w:tr>
    </w:tbl>
    <w:p w14:paraId="2D826F2A" w14:textId="77777777" w:rsidR="009B477D" w:rsidRDefault="009B477D" w:rsidP="009B477D">
      <w:pPr>
        <w:rPr>
          <w:lang w:val="ro-RO"/>
        </w:rPr>
      </w:pPr>
    </w:p>
    <w:p w14:paraId="164152E1" w14:textId="08F42598" w:rsidR="00A91099" w:rsidRDefault="00A91099" w:rsidP="002E7548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bookmarkStart w:id="7" w:name="_Toc426633842"/>
    </w:p>
    <w:p w14:paraId="1952DAD7" w14:textId="77777777" w:rsidR="00A91099" w:rsidRPr="00A91099" w:rsidRDefault="00A91099" w:rsidP="00A91099">
      <w:pPr>
        <w:rPr>
          <w:lang w:val="ro-RO" w:eastAsia="en-US"/>
        </w:rPr>
      </w:pPr>
    </w:p>
    <w:p w14:paraId="7FEF79BE" w14:textId="6315342A" w:rsidR="002E7548" w:rsidRPr="004E29B6" w:rsidRDefault="002E7548" w:rsidP="002E7548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r w:rsidRPr="004E29B6">
        <w:rPr>
          <w:rFonts w:asciiTheme="minorHAnsi" w:hAnsiTheme="minorHAnsi"/>
          <w:color w:val="auto"/>
          <w:sz w:val="24"/>
          <w:szCs w:val="24"/>
          <w:lang w:val="ro-RO"/>
        </w:rPr>
        <w:lastRenderedPageBreak/>
        <w:t>III. Evaluarea competitivității</w:t>
      </w:r>
      <w:bookmarkEnd w:id="7"/>
      <w:r w:rsidRPr="004E29B6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211E65E9" w14:textId="16061A11" w:rsidR="002E7548" w:rsidRPr="004E29B6" w:rsidRDefault="002E7548" w:rsidP="002E7548">
      <w:pPr>
        <w:pStyle w:val="Heading3"/>
        <w:rPr>
          <w:rFonts w:asciiTheme="minorHAnsi" w:hAnsiTheme="minorHAnsi"/>
          <w:color w:val="auto"/>
          <w:lang w:val="ro-RO"/>
        </w:rPr>
      </w:pPr>
      <w:r w:rsidRPr="004E29B6">
        <w:rPr>
          <w:rFonts w:asciiTheme="minorHAnsi" w:hAnsiTheme="minorHAnsi"/>
          <w:color w:val="auto"/>
          <w:lang w:val="ro-RO"/>
        </w:rPr>
        <w:t>III.1. Importanța sectorului pentru dezvoltarea locală / regională (ISD)</w:t>
      </w:r>
    </w:p>
    <w:p w14:paraId="0322B88D" w14:textId="77777777" w:rsidR="004E29B6" w:rsidRPr="004E29B6" w:rsidRDefault="004E29B6" w:rsidP="004E29B6">
      <w:pPr>
        <w:rPr>
          <w:lang w:val="ro-RO" w:eastAsia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1481"/>
        <w:gridCol w:w="884"/>
        <w:gridCol w:w="802"/>
        <w:gridCol w:w="706"/>
        <w:gridCol w:w="1336"/>
      </w:tblGrid>
      <w:tr w:rsidR="002E7548" w:rsidRPr="002E7548" w14:paraId="50A723B3" w14:textId="77777777" w:rsidTr="004E29B6">
        <w:trPr>
          <w:trHeight w:val="335"/>
          <w:jc w:val="center"/>
        </w:trPr>
        <w:tc>
          <w:tcPr>
            <w:tcW w:w="0" w:type="auto"/>
          </w:tcPr>
          <w:p w14:paraId="26386719" w14:textId="77777777" w:rsidR="002E7548" w:rsidRPr="002E7548" w:rsidRDefault="002E7548" w:rsidP="008A4F9F">
            <w:pPr>
              <w:rPr>
                <w:b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5CD8008C" w14:textId="77777777" w:rsidR="002E7548" w:rsidRPr="002E7548" w:rsidRDefault="002E7548" w:rsidP="004E29B6">
            <w:pPr>
              <w:jc w:val="center"/>
              <w:rPr>
                <w:b/>
              </w:rPr>
            </w:pPr>
            <w:r w:rsidRPr="002E7548">
              <w:rPr>
                <w:b/>
              </w:rPr>
              <w:t>Foarte 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599EC39" w14:textId="77777777" w:rsidR="002E7548" w:rsidRPr="002E7548" w:rsidRDefault="002E7548" w:rsidP="004E29B6">
            <w:pPr>
              <w:jc w:val="center"/>
              <w:rPr>
                <w:b/>
              </w:rPr>
            </w:pPr>
            <w:r w:rsidRPr="002E7548">
              <w:rPr>
                <w:b/>
              </w:rPr>
              <w:t>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D084017" w14:textId="77777777" w:rsidR="002E7548" w:rsidRPr="002E7548" w:rsidRDefault="002E7548" w:rsidP="004E29B6">
            <w:pPr>
              <w:jc w:val="center"/>
              <w:rPr>
                <w:b/>
              </w:rPr>
            </w:pPr>
            <w:r w:rsidRPr="002E7548">
              <w:rPr>
                <w:b/>
              </w:rPr>
              <w:t>Medie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08F9616" w14:textId="77777777" w:rsidR="002E7548" w:rsidRPr="002E7548" w:rsidRDefault="002E7548" w:rsidP="004E29B6">
            <w:pPr>
              <w:jc w:val="center"/>
              <w:rPr>
                <w:b/>
              </w:rPr>
            </w:pPr>
            <w:r w:rsidRPr="002E7548">
              <w:rPr>
                <w:b/>
              </w:rPr>
              <w:t>Mare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F7D9AC4" w14:textId="77777777" w:rsidR="002E7548" w:rsidRPr="002E7548" w:rsidRDefault="002E7548" w:rsidP="004E29B6">
            <w:pPr>
              <w:jc w:val="center"/>
              <w:rPr>
                <w:b/>
              </w:rPr>
            </w:pPr>
            <w:r w:rsidRPr="002E7548">
              <w:rPr>
                <w:b/>
              </w:rPr>
              <w:t>Foarte mare</w:t>
            </w:r>
          </w:p>
        </w:tc>
      </w:tr>
      <w:tr w:rsidR="002E7548" w:rsidRPr="002E7548" w14:paraId="1A6EE7D9" w14:textId="77777777" w:rsidTr="004E29B6">
        <w:trPr>
          <w:jc w:val="center"/>
        </w:trPr>
        <w:tc>
          <w:tcPr>
            <w:tcW w:w="0" w:type="auto"/>
          </w:tcPr>
          <w:p w14:paraId="37116358" w14:textId="77777777" w:rsidR="002E7548" w:rsidRPr="002E7548" w:rsidRDefault="002E7548" w:rsidP="008A4F9F">
            <w:pPr>
              <w:rPr>
                <w:b/>
              </w:rPr>
            </w:pPr>
            <w:r w:rsidRPr="002E7548">
              <w:rPr>
                <w:b/>
              </w:rPr>
              <w:t>Dolj</w:t>
            </w:r>
          </w:p>
        </w:tc>
        <w:tc>
          <w:tcPr>
            <w:tcW w:w="0" w:type="auto"/>
          </w:tcPr>
          <w:p w14:paraId="311CEE3A" w14:textId="77777777" w:rsidR="002E7548" w:rsidRPr="002E7548" w:rsidRDefault="0005744B" w:rsidP="004E29B6">
            <w:pPr>
              <w:jc w:val="center"/>
            </w:pPr>
            <w:r>
              <w:t>-3</w:t>
            </w:r>
          </w:p>
        </w:tc>
        <w:tc>
          <w:tcPr>
            <w:tcW w:w="0" w:type="auto"/>
          </w:tcPr>
          <w:p w14:paraId="3DEBF6F2" w14:textId="77777777" w:rsidR="002E7548" w:rsidRPr="002E7548" w:rsidRDefault="002E7548" w:rsidP="004E29B6">
            <w:pPr>
              <w:jc w:val="center"/>
            </w:pPr>
          </w:p>
        </w:tc>
        <w:tc>
          <w:tcPr>
            <w:tcW w:w="0" w:type="auto"/>
          </w:tcPr>
          <w:p w14:paraId="206D6D85" w14:textId="77777777" w:rsidR="002E7548" w:rsidRPr="002E7548" w:rsidRDefault="002E7548" w:rsidP="008A4F9F"/>
        </w:tc>
        <w:tc>
          <w:tcPr>
            <w:tcW w:w="0" w:type="auto"/>
          </w:tcPr>
          <w:p w14:paraId="210F455C" w14:textId="77777777" w:rsidR="002E7548" w:rsidRPr="002E7548" w:rsidRDefault="002E7548" w:rsidP="008A4F9F"/>
        </w:tc>
        <w:tc>
          <w:tcPr>
            <w:tcW w:w="0" w:type="auto"/>
          </w:tcPr>
          <w:p w14:paraId="61E49D2E" w14:textId="77777777" w:rsidR="002E7548" w:rsidRPr="002E7548" w:rsidRDefault="002E7548" w:rsidP="008A4F9F"/>
        </w:tc>
      </w:tr>
      <w:tr w:rsidR="002E7548" w:rsidRPr="002E7548" w14:paraId="6F7F30D4" w14:textId="77777777" w:rsidTr="004E29B6">
        <w:trPr>
          <w:jc w:val="center"/>
        </w:trPr>
        <w:tc>
          <w:tcPr>
            <w:tcW w:w="0" w:type="auto"/>
          </w:tcPr>
          <w:p w14:paraId="2BC12628" w14:textId="77777777" w:rsidR="002E7548" w:rsidRPr="002E7548" w:rsidRDefault="002E7548" w:rsidP="008A4F9F">
            <w:pPr>
              <w:rPr>
                <w:b/>
              </w:rPr>
            </w:pPr>
            <w:r w:rsidRPr="002E7548">
              <w:rPr>
                <w:b/>
              </w:rPr>
              <w:t>Gorj</w:t>
            </w:r>
          </w:p>
        </w:tc>
        <w:tc>
          <w:tcPr>
            <w:tcW w:w="0" w:type="auto"/>
          </w:tcPr>
          <w:p w14:paraId="2BE19A75" w14:textId="77777777" w:rsidR="002E7548" w:rsidRPr="002E7548" w:rsidRDefault="0005744B" w:rsidP="004E29B6">
            <w:pPr>
              <w:jc w:val="center"/>
            </w:pPr>
            <w:r>
              <w:t>-3</w:t>
            </w:r>
          </w:p>
        </w:tc>
        <w:tc>
          <w:tcPr>
            <w:tcW w:w="0" w:type="auto"/>
          </w:tcPr>
          <w:p w14:paraId="08EF50C0" w14:textId="77777777" w:rsidR="002E7548" w:rsidRPr="002E7548" w:rsidRDefault="002E7548" w:rsidP="004E29B6">
            <w:pPr>
              <w:jc w:val="center"/>
            </w:pPr>
          </w:p>
        </w:tc>
        <w:tc>
          <w:tcPr>
            <w:tcW w:w="0" w:type="auto"/>
          </w:tcPr>
          <w:p w14:paraId="5FF98BD9" w14:textId="77777777" w:rsidR="002E7548" w:rsidRPr="002E7548" w:rsidRDefault="002E7548" w:rsidP="008A4F9F"/>
        </w:tc>
        <w:tc>
          <w:tcPr>
            <w:tcW w:w="0" w:type="auto"/>
          </w:tcPr>
          <w:p w14:paraId="0376E338" w14:textId="77777777" w:rsidR="002E7548" w:rsidRPr="002E7548" w:rsidRDefault="002E7548" w:rsidP="008A4F9F"/>
        </w:tc>
        <w:tc>
          <w:tcPr>
            <w:tcW w:w="0" w:type="auto"/>
          </w:tcPr>
          <w:p w14:paraId="02F79797" w14:textId="77777777" w:rsidR="002E7548" w:rsidRPr="002E7548" w:rsidRDefault="002E7548" w:rsidP="008A4F9F"/>
        </w:tc>
      </w:tr>
      <w:tr w:rsidR="002E7548" w:rsidRPr="002E7548" w14:paraId="055D2366" w14:textId="77777777" w:rsidTr="004E29B6">
        <w:trPr>
          <w:jc w:val="center"/>
        </w:trPr>
        <w:tc>
          <w:tcPr>
            <w:tcW w:w="0" w:type="auto"/>
          </w:tcPr>
          <w:p w14:paraId="7D811EF7" w14:textId="77777777" w:rsidR="002E7548" w:rsidRPr="002E7548" w:rsidRDefault="002E7548" w:rsidP="008A4F9F">
            <w:pPr>
              <w:rPr>
                <w:b/>
              </w:rPr>
            </w:pPr>
            <w:r w:rsidRPr="002E7548">
              <w:rPr>
                <w:b/>
              </w:rPr>
              <w:t>Mehedinți</w:t>
            </w:r>
          </w:p>
        </w:tc>
        <w:tc>
          <w:tcPr>
            <w:tcW w:w="0" w:type="auto"/>
          </w:tcPr>
          <w:p w14:paraId="5D8DD480" w14:textId="77777777" w:rsidR="002E7548" w:rsidRPr="002E7548" w:rsidRDefault="0005744B" w:rsidP="004E29B6">
            <w:pPr>
              <w:jc w:val="center"/>
            </w:pPr>
            <w:r>
              <w:t>-3</w:t>
            </w:r>
          </w:p>
        </w:tc>
        <w:tc>
          <w:tcPr>
            <w:tcW w:w="0" w:type="auto"/>
          </w:tcPr>
          <w:p w14:paraId="251E2C8F" w14:textId="77777777" w:rsidR="002E7548" w:rsidRPr="002E7548" w:rsidRDefault="002E7548" w:rsidP="004E29B6">
            <w:pPr>
              <w:jc w:val="center"/>
            </w:pPr>
          </w:p>
        </w:tc>
        <w:tc>
          <w:tcPr>
            <w:tcW w:w="0" w:type="auto"/>
          </w:tcPr>
          <w:p w14:paraId="11A03FAC" w14:textId="77777777" w:rsidR="002E7548" w:rsidRPr="002E7548" w:rsidRDefault="002E7548" w:rsidP="008A4F9F"/>
        </w:tc>
        <w:tc>
          <w:tcPr>
            <w:tcW w:w="0" w:type="auto"/>
          </w:tcPr>
          <w:p w14:paraId="4BB7552B" w14:textId="77777777" w:rsidR="002E7548" w:rsidRPr="002E7548" w:rsidRDefault="002E7548" w:rsidP="008A4F9F"/>
        </w:tc>
        <w:tc>
          <w:tcPr>
            <w:tcW w:w="0" w:type="auto"/>
          </w:tcPr>
          <w:p w14:paraId="534B287D" w14:textId="77777777" w:rsidR="002E7548" w:rsidRPr="002E7548" w:rsidRDefault="002E7548" w:rsidP="008A4F9F"/>
        </w:tc>
      </w:tr>
      <w:tr w:rsidR="002E7548" w:rsidRPr="002E7548" w14:paraId="719FB759" w14:textId="77777777" w:rsidTr="004E29B6">
        <w:trPr>
          <w:jc w:val="center"/>
        </w:trPr>
        <w:tc>
          <w:tcPr>
            <w:tcW w:w="0" w:type="auto"/>
          </w:tcPr>
          <w:p w14:paraId="6123A751" w14:textId="77777777" w:rsidR="002E7548" w:rsidRPr="002E7548" w:rsidRDefault="002E7548" w:rsidP="008A4F9F">
            <w:pPr>
              <w:rPr>
                <w:b/>
              </w:rPr>
            </w:pPr>
            <w:r w:rsidRPr="002E7548">
              <w:rPr>
                <w:b/>
              </w:rPr>
              <w:t>Olt</w:t>
            </w:r>
          </w:p>
        </w:tc>
        <w:tc>
          <w:tcPr>
            <w:tcW w:w="0" w:type="auto"/>
          </w:tcPr>
          <w:p w14:paraId="2FD6AF29" w14:textId="77777777" w:rsidR="002E7548" w:rsidRPr="002E7548" w:rsidRDefault="002E7548" w:rsidP="004E29B6">
            <w:pPr>
              <w:jc w:val="center"/>
            </w:pPr>
          </w:p>
        </w:tc>
        <w:tc>
          <w:tcPr>
            <w:tcW w:w="0" w:type="auto"/>
          </w:tcPr>
          <w:p w14:paraId="5A0A7E7A" w14:textId="77777777" w:rsidR="002E7548" w:rsidRPr="002E7548" w:rsidRDefault="0005744B" w:rsidP="004E29B6">
            <w:pPr>
              <w:jc w:val="center"/>
            </w:pPr>
            <w:r>
              <w:t>-1</w:t>
            </w:r>
          </w:p>
        </w:tc>
        <w:tc>
          <w:tcPr>
            <w:tcW w:w="0" w:type="auto"/>
          </w:tcPr>
          <w:p w14:paraId="5FA2EC34" w14:textId="77777777" w:rsidR="002E7548" w:rsidRPr="002E7548" w:rsidRDefault="002E7548" w:rsidP="008A4F9F"/>
        </w:tc>
        <w:tc>
          <w:tcPr>
            <w:tcW w:w="0" w:type="auto"/>
          </w:tcPr>
          <w:p w14:paraId="084C7796" w14:textId="77777777" w:rsidR="002E7548" w:rsidRPr="002E7548" w:rsidRDefault="002E7548" w:rsidP="008A4F9F"/>
        </w:tc>
        <w:tc>
          <w:tcPr>
            <w:tcW w:w="0" w:type="auto"/>
          </w:tcPr>
          <w:p w14:paraId="78947028" w14:textId="77777777" w:rsidR="002E7548" w:rsidRPr="002E7548" w:rsidRDefault="002E7548" w:rsidP="008A4F9F"/>
        </w:tc>
      </w:tr>
      <w:tr w:rsidR="002E7548" w:rsidRPr="002E7548" w14:paraId="51D66217" w14:textId="77777777" w:rsidTr="004E29B6">
        <w:trPr>
          <w:jc w:val="center"/>
        </w:trPr>
        <w:tc>
          <w:tcPr>
            <w:tcW w:w="0" w:type="auto"/>
          </w:tcPr>
          <w:p w14:paraId="1749C540" w14:textId="77777777" w:rsidR="002E7548" w:rsidRPr="002E7548" w:rsidRDefault="002E7548" w:rsidP="008A4F9F">
            <w:pPr>
              <w:rPr>
                <w:b/>
              </w:rPr>
            </w:pPr>
            <w:r w:rsidRPr="002E7548">
              <w:rPr>
                <w:b/>
              </w:rPr>
              <w:t>Vâlcea</w:t>
            </w:r>
          </w:p>
        </w:tc>
        <w:tc>
          <w:tcPr>
            <w:tcW w:w="0" w:type="auto"/>
          </w:tcPr>
          <w:p w14:paraId="0420DBBB" w14:textId="77777777" w:rsidR="002E7548" w:rsidRPr="002E7548" w:rsidRDefault="0005744B" w:rsidP="004E29B6">
            <w:pPr>
              <w:jc w:val="center"/>
            </w:pPr>
            <w:r>
              <w:t>-3</w:t>
            </w:r>
          </w:p>
        </w:tc>
        <w:tc>
          <w:tcPr>
            <w:tcW w:w="0" w:type="auto"/>
          </w:tcPr>
          <w:p w14:paraId="7B9A403D" w14:textId="77777777" w:rsidR="002E7548" w:rsidRPr="002E7548" w:rsidRDefault="002E7548" w:rsidP="004E29B6">
            <w:pPr>
              <w:jc w:val="center"/>
            </w:pPr>
          </w:p>
        </w:tc>
        <w:tc>
          <w:tcPr>
            <w:tcW w:w="0" w:type="auto"/>
          </w:tcPr>
          <w:p w14:paraId="679F63E9" w14:textId="77777777" w:rsidR="002E7548" w:rsidRPr="002E7548" w:rsidRDefault="002E7548" w:rsidP="008A4F9F"/>
        </w:tc>
        <w:tc>
          <w:tcPr>
            <w:tcW w:w="0" w:type="auto"/>
          </w:tcPr>
          <w:p w14:paraId="68C8D64E" w14:textId="77777777" w:rsidR="002E7548" w:rsidRPr="002E7548" w:rsidRDefault="002E7548" w:rsidP="008A4F9F"/>
        </w:tc>
        <w:tc>
          <w:tcPr>
            <w:tcW w:w="0" w:type="auto"/>
          </w:tcPr>
          <w:p w14:paraId="7BD2676B" w14:textId="77777777" w:rsidR="002E7548" w:rsidRPr="002E7548" w:rsidRDefault="002E7548" w:rsidP="008A4F9F"/>
        </w:tc>
      </w:tr>
      <w:tr w:rsidR="002E7548" w:rsidRPr="002E7548" w14:paraId="2DAD2F16" w14:textId="77777777" w:rsidTr="004E29B6">
        <w:trPr>
          <w:jc w:val="center"/>
        </w:trPr>
        <w:tc>
          <w:tcPr>
            <w:tcW w:w="0" w:type="auto"/>
            <w:shd w:val="clear" w:color="auto" w:fill="F2F2F2" w:themeFill="background1" w:themeFillShade="F2"/>
          </w:tcPr>
          <w:p w14:paraId="287DEDB0" w14:textId="77777777" w:rsidR="002E7548" w:rsidRPr="002E7548" w:rsidRDefault="002E7548" w:rsidP="008A4F9F">
            <w:pPr>
              <w:rPr>
                <w:b/>
              </w:rPr>
            </w:pPr>
            <w:r w:rsidRPr="002E7548">
              <w:rPr>
                <w:b/>
              </w:rPr>
              <w:t>Sud Vest Oltenia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21450E8" w14:textId="77777777" w:rsidR="002E7548" w:rsidRPr="002E7548" w:rsidRDefault="0005744B" w:rsidP="004E29B6">
            <w:pPr>
              <w:jc w:val="center"/>
              <w:rPr>
                <w:b/>
              </w:rPr>
            </w:pPr>
            <w:r>
              <w:rPr>
                <w:b/>
              </w:rPr>
              <w:t>-2,6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0709132" w14:textId="77777777" w:rsidR="002E7548" w:rsidRPr="002E7548" w:rsidRDefault="002E7548" w:rsidP="008A4F9F">
            <w:pPr>
              <w:rPr>
                <w:b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97F1EDB" w14:textId="77777777" w:rsidR="002E7548" w:rsidRPr="002E7548" w:rsidRDefault="002E7548" w:rsidP="008A4F9F">
            <w:pPr>
              <w:rPr>
                <w:b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CCF936B" w14:textId="77777777" w:rsidR="002E7548" w:rsidRPr="002E7548" w:rsidRDefault="002E7548" w:rsidP="008A4F9F">
            <w:pPr>
              <w:rPr>
                <w:b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4257643C" w14:textId="77777777" w:rsidR="002E7548" w:rsidRPr="002E7548" w:rsidRDefault="002E7548" w:rsidP="008A4F9F">
            <w:pPr>
              <w:rPr>
                <w:b/>
              </w:rPr>
            </w:pPr>
          </w:p>
        </w:tc>
      </w:tr>
    </w:tbl>
    <w:p w14:paraId="67F417F0" w14:textId="77777777" w:rsidR="002E7548" w:rsidRDefault="002E7548" w:rsidP="002E7548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ro-RO"/>
        </w:rPr>
      </w:pPr>
    </w:p>
    <w:p w14:paraId="1A472DD4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 xml:space="preserve">* Foarte redusă (-2) : dacă IP + IVA + ICD = -3 </w:t>
      </w:r>
    </w:p>
    <w:p w14:paraId="37B5D71D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 (-1): dacă IP + IVA + ICD = -2 sau -1</w:t>
      </w:r>
    </w:p>
    <w:p w14:paraId="560A36BF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Medie (0): dacă IP + IVA + ICD = 0</w:t>
      </w:r>
    </w:p>
    <w:p w14:paraId="60E3149A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Mare (+1): dacă IP + IVA + ICD = +1 sau +2</w:t>
      </w:r>
    </w:p>
    <w:p w14:paraId="029A4246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 (+2): dacă IP + IVA + ICD = +3</w:t>
      </w:r>
    </w:p>
    <w:p w14:paraId="72ED213D" w14:textId="77777777" w:rsidR="002E7548" w:rsidRDefault="002E7548" w:rsidP="002E7548">
      <w:pPr>
        <w:spacing w:after="0"/>
        <w:rPr>
          <w:lang w:val="ro-RO"/>
        </w:rPr>
      </w:pPr>
    </w:p>
    <w:p w14:paraId="0E2108A4" w14:textId="77777777" w:rsidR="002E7548" w:rsidRPr="002C6346" w:rsidRDefault="002E7548" w:rsidP="008B470B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Importanța sectorului pentru dezvoltarea locală / regională = </w:t>
      </w:r>
      <w:r w:rsidR="0005744B">
        <w:rPr>
          <w:b/>
          <w:lang w:val="ro-RO"/>
        </w:rPr>
        <w:t>-2,6</w:t>
      </w:r>
      <w:r w:rsidRPr="008B470B">
        <w:rPr>
          <w:rStyle w:val="FootnoteReference"/>
          <w:lang w:val="ro-RO"/>
        </w:rPr>
        <w:footnoteReference w:id="4"/>
      </w:r>
    </w:p>
    <w:p w14:paraId="24554024" w14:textId="77777777" w:rsidR="008B470B" w:rsidRDefault="008B470B" w:rsidP="002E7548">
      <w:pPr>
        <w:spacing w:after="0"/>
        <w:rPr>
          <w:lang w:val="ro-RO"/>
        </w:rPr>
      </w:pPr>
    </w:p>
    <w:p w14:paraId="758A6045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redusă: dacă importanța sectorului &lt; -2</w:t>
      </w:r>
    </w:p>
    <w:p w14:paraId="589C23F0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Redusă: dacă - 2&lt;= importanța sectorului &lt; -1</w:t>
      </w:r>
    </w:p>
    <w:p w14:paraId="791B852D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Medie: dacă -1 &lt;= importanța sectorului &lt;=1</w:t>
      </w:r>
    </w:p>
    <w:p w14:paraId="2FD10B21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Mare: dacă 1&lt; importanța sectorului &lt;=2</w:t>
      </w:r>
    </w:p>
    <w:p w14:paraId="01A4CD87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mare: dacă importanța sectorului &gt;2</w:t>
      </w:r>
    </w:p>
    <w:p w14:paraId="2A6D7409" w14:textId="77777777" w:rsidR="002E7548" w:rsidRDefault="002E7548" w:rsidP="002E7548">
      <w:pPr>
        <w:spacing w:after="0"/>
        <w:rPr>
          <w:lang w:val="ro-RO"/>
        </w:rPr>
      </w:pPr>
    </w:p>
    <w:p w14:paraId="44093564" w14:textId="77777777" w:rsidR="008B470B" w:rsidRPr="004E29B6" w:rsidRDefault="008B470B" w:rsidP="008B470B">
      <w:pPr>
        <w:pStyle w:val="Heading3"/>
        <w:rPr>
          <w:rFonts w:asciiTheme="minorHAnsi" w:hAnsiTheme="minorHAnsi"/>
          <w:color w:val="auto"/>
          <w:lang w:val="ro-RO"/>
        </w:rPr>
      </w:pPr>
      <w:r w:rsidRPr="004E29B6">
        <w:rPr>
          <w:rFonts w:asciiTheme="minorHAnsi" w:hAnsiTheme="minorHAnsi"/>
          <w:color w:val="auto"/>
          <w:lang w:val="ro-RO"/>
        </w:rPr>
        <w:t>III.2. Potențialul competitiv (PC)</w:t>
      </w:r>
    </w:p>
    <w:p w14:paraId="3052248B" w14:textId="77777777" w:rsidR="008B470B" w:rsidRDefault="008B470B" w:rsidP="008B470B">
      <w:pPr>
        <w:spacing w:after="0"/>
        <w:rPr>
          <w:lang w:val="ro-RO"/>
        </w:rPr>
      </w:pPr>
    </w:p>
    <w:p w14:paraId="5A50B72B" w14:textId="77777777" w:rsidR="008B470B" w:rsidRPr="007838E6" w:rsidRDefault="008B470B" w:rsidP="008B470B">
      <w:pPr>
        <w:spacing w:after="0"/>
        <w:rPr>
          <w:lang w:val="ro-RO"/>
        </w:rPr>
      </w:pPr>
      <w:r w:rsidRPr="007838E6">
        <w:rPr>
          <w:lang w:val="ro-RO"/>
        </w:rPr>
        <w:t>a. Există mărci sau brevete înregistrate?</w:t>
      </w:r>
    </w:p>
    <w:p w14:paraId="658FE22E" w14:textId="77777777" w:rsidR="008B470B" w:rsidRPr="007838E6" w:rsidRDefault="008B470B" w:rsidP="008B470B">
      <w:pPr>
        <w:rPr>
          <w:lang w:val="ro-RO"/>
        </w:rPr>
      </w:pPr>
      <w:r w:rsidRPr="007838E6">
        <w:rPr>
          <w:lang w:val="ro-RO"/>
        </w:rPr>
        <w:sym w:font="Wingdings" w:char="F06F"/>
      </w:r>
      <w:r w:rsidRPr="007838E6">
        <w:rPr>
          <w:lang w:val="ro-RO"/>
        </w:rPr>
        <w:t xml:space="preserve"> DA;  </w:t>
      </w:r>
      <w:r w:rsidRPr="007838E6">
        <w:rPr>
          <w:lang w:val="ro-RO"/>
        </w:rPr>
        <w:sym w:font="Wingdings" w:char="F06F"/>
      </w:r>
      <w:r w:rsidRPr="007838E6">
        <w:rPr>
          <w:lang w:val="ro-RO"/>
        </w:rPr>
        <w:t xml:space="preserve"> NU;  X Nu există informații</w:t>
      </w:r>
    </w:p>
    <w:p w14:paraId="5BE4FEB0" w14:textId="77777777" w:rsidR="008B470B" w:rsidRDefault="008B470B" w:rsidP="008B470B">
      <w:pPr>
        <w:rPr>
          <w:lang w:val="ro-RO"/>
        </w:rPr>
      </w:pPr>
      <w:r>
        <w:rPr>
          <w:lang w:val="ro-RO"/>
        </w:rPr>
        <w:t>b. Care este piața de desfacere a produselor/serviciilor generate de agenții economici încadrați în această secțiune CAEN?</w:t>
      </w:r>
    </w:p>
    <w:p w14:paraId="7B0B8910" w14:textId="77777777" w:rsidR="008B470B" w:rsidRPr="0026436C" w:rsidRDefault="008B470B" w:rsidP="008B470B">
      <w:pPr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La nivel național;  X La nivel internațional;  </w:t>
      </w:r>
      <w:r>
        <w:rPr>
          <w:lang w:val="ro-RO"/>
        </w:rPr>
        <w:sym w:font="Wingdings" w:char="F06F"/>
      </w:r>
      <w:r>
        <w:rPr>
          <w:lang w:val="ro-RO"/>
        </w:rPr>
        <w:t xml:space="preserve"> Nu există informații</w:t>
      </w:r>
    </w:p>
    <w:p w14:paraId="049636EF" w14:textId="77777777" w:rsidR="008B470B" w:rsidRPr="002C6346" w:rsidRDefault="008B470B" w:rsidP="008B470B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Potențialul competitiv = +1</w:t>
      </w:r>
    </w:p>
    <w:p w14:paraId="11C615B7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>-1, dacă nu există  informații pentru nicio întrebare</w:t>
      </w:r>
    </w:p>
    <w:p w14:paraId="773BCB5E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 xml:space="preserve">0, dacă nu există mărci și brevete înregistrate iar piața de desfacere este la nivel național </w:t>
      </w:r>
    </w:p>
    <w:p w14:paraId="313A6D1E" w14:textId="57DCF43B" w:rsidR="00775E5D" w:rsidRDefault="008B470B" w:rsidP="00A91099">
      <w:pPr>
        <w:spacing w:after="0"/>
        <w:rPr>
          <w:lang w:val="ro-RO"/>
        </w:rPr>
      </w:pPr>
      <w:r>
        <w:rPr>
          <w:lang w:val="ro-RO"/>
        </w:rPr>
        <w:t xml:space="preserve">+1, dacă nu există mărci și brevete înregistrate iar piața de desfacere este la nivel internațional </w:t>
      </w:r>
      <w:r w:rsidRPr="00221DD2">
        <w:rPr>
          <w:b/>
          <w:lang w:val="ro-RO"/>
        </w:rPr>
        <w:t>sau</w:t>
      </w:r>
      <w:r w:rsidRPr="003B6D87">
        <w:rPr>
          <w:b/>
          <w:lang w:val="ro-RO"/>
        </w:rPr>
        <w:t xml:space="preserve"> </w:t>
      </w:r>
      <w:r>
        <w:rPr>
          <w:lang w:val="ro-RO"/>
        </w:rPr>
        <w:t>dacă există mărci și brevete înregistrate iar piața de desfacere este la nivel național/internațional</w:t>
      </w:r>
    </w:p>
    <w:p w14:paraId="52926874" w14:textId="77777777" w:rsidR="00A91099" w:rsidRPr="00A91099" w:rsidRDefault="00A91099" w:rsidP="00A91099">
      <w:pPr>
        <w:spacing w:after="0"/>
        <w:rPr>
          <w:lang w:val="ro-RO"/>
        </w:rPr>
      </w:pPr>
    </w:p>
    <w:p w14:paraId="2978D471" w14:textId="77777777" w:rsidR="00221DD2" w:rsidRPr="00A83488" w:rsidRDefault="00221DD2" w:rsidP="00221DD2">
      <w:pPr>
        <w:pStyle w:val="Heading3"/>
        <w:spacing w:before="0"/>
        <w:rPr>
          <w:rFonts w:asciiTheme="minorHAnsi" w:hAnsiTheme="minorHAnsi"/>
          <w:color w:val="auto"/>
          <w:lang w:val="ro-RO"/>
        </w:rPr>
      </w:pPr>
      <w:r w:rsidRPr="00A83488">
        <w:rPr>
          <w:rFonts w:asciiTheme="minorHAnsi" w:hAnsiTheme="minorHAnsi"/>
          <w:color w:val="auto"/>
          <w:lang w:val="ro-RO"/>
        </w:rPr>
        <w:lastRenderedPageBreak/>
        <w:t>III.3. Potențialul inovativ  (PI)</w:t>
      </w:r>
    </w:p>
    <w:p w14:paraId="1B7AC3E7" w14:textId="77777777" w:rsidR="00221DD2" w:rsidRPr="00A83488" w:rsidRDefault="00221DD2" w:rsidP="00221DD2">
      <w:pPr>
        <w:spacing w:after="0"/>
        <w:rPr>
          <w:b/>
          <w:i/>
          <w:lang w:val="ro-RO"/>
        </w:rPr>
      </w:pPr>
    </w:p>
    <w:p w14:paraId="4FBA2805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-1, dacă nu există dovezi ale unor investiții pentru cercetare-dezvoltare în sector (institute de cercetare, companii care activează în domeniu și care derulează activități CDI)</w:t>
      </w:r>
    </w:p>
    <w:p w14:paraId="339E1D03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0, dacă există doar institute de cercetare sau doar companii care activează în domeniu și care derulează activități CDI</w:t>
      </w:r>
    </w:p>
    <w:p w14:paraId="53CBC3B8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+1, dacă există investiții pentru cercetare-dezvoltare în sector (există atât institute de cercetare cât și companii care activează în domeniul și derulează activități de CDI)??</w:t>
      </w:r>
    </w:p>
    <w:p w14:paraId="4B205C8F" w14:textId="77777777" w:rsidR="00221DD2" w:rsidRPr="00A83488" w:rsidRDefault="00221DD2" w:rsidP="00221DD2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A83488">
        <w:rPr>
          <w:b/>
          <w:i/>
          <w:lang w:val="ro-RO"/>
        </w:rPr>
        <w:t>Concluzie:</w:t>
      </w:r>
      <w:r w:rsidRPr="00A83488">
        <w:rPr>
          <w:b/>
          <w:lang w:val="ro-RO"/>
        </w:rPr>
        <w:t xml:space="preserve"> Potențialul inovativ = 0</w:t>
      </w:r>
    </w:p>
    <w:p w14:paraId="338BB750" w14:textId="77777777" w:rsidR="007838E6" w:rsidRPr="004E29B6" w:rsidRDefault="007838E6" w:rsidP="007838E6">
      <w:pPr>
        <w:rPr>
          <w:lang w:val="ro-RO"/>
        </w:rPr>
      </w:pPr>
    </w:p>
    <w:p w14:paraId="120437FB" w14:textId="77777777" w:rsidR="007838E6" w:rsidRPr="004E29B6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4E29B6">
        <w:rPr>
          <w:rFonts w:asciiTheme="minorHAnsi" w:hAnsiTheme="minorHAnsi"/>
          <w:color w:val="auto"/>
          <w:lang w:val="ro-RO"/>
        </w:rPr>
        <w:t>III.4. Potențialul de antrenare a dezvoltării în economia locală/regională (PADE)</w:t>
      </w:r>
    </w:p>
    <w:p w14:paraId="46E44956" w14:textId="77777777" w:rsidR="007838E6" w:rsidRDefault="007838E6" w:rsidP="007838E6">
      <w:pPr>
        <w:spacing w:after="0"/>
        <w:rPr>
          <w:lang w:val="ro-RO"/>
        </w:rPr>
      </w:pPr>
    </w:p>
    <w:p w14:paraId="3EDE4813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>-1, dacă nu există clustere care activează în dom</w:t>
      </w:r>
      <w:r>
        <w:rPr>
          <w:lang w:val="ro-RO"/>
        </w:rPr>
        <w:t>eniu, nici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și agenț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707FE6F4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 xml:space="preserve">0, dacă există un cluster cu specializare în domeniul </w:t>
      </w:r>
      <w:r w:rsidRPr="004A2453">
        <w:rPr>
          <w:b/>
          <w:bCs/>
          <w:lang w:val="ro-RO"/>
        </w:rPr>
        <w:t>sau</w:t>
      </w:r>
      <w:r>
        <w:rPr>
          <w:lang w:val="ro-RO"/>
        </w:rPr>
        <w:t xml:space="preserve">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</w:t>
      </w:r>
      <w:r w:rsidRPr="004A2453">
        <w:rPr>
          <w:lang w:val="ro-RO"/>
        </w:rPr>
        <w:t>i agen</w:t>
      </w:r>
      <w:r>
        <w:rPr>
          <w:lang w:val="ro-RO"/>
        </w:rPr>
        <w:t>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75CC079D" w14:textId="77777777" w:rsidR="00221DD2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 xml:space="preserve">+1, dacă există </w:t>
      </w:r>
      <w:r>
        <w:rPr>
          <w:lang w:val="ro-RO"/>
        </w:rPr>
        <w:t>cel puțin</w:t>
      </w:r>
      <w:r w:rsidRPr="004A2453">
        <w:rPr>
          <w:lang w:val="ro-RO"/>
        </w:rPr>
        <w:t xml:space="preserve"> un cluster cu specializare în domeniu </w:t>
      </w:r>
      <w:r w:rsidRPr="004A2453">
        <w:rPr>
          <w:b/>
          <w:bCs/>
          <w:lang w:val="ro-RO"/>
        </w:rPr>
        <w:t>ș</w:t>
      </w:r>
      <w:r>
        <w:rPr>
          <w:b/>
          <w:bCs/>
          <w:lang w:val="ro-RO"/>
        </w:rPr>
        <w:t>i</w:t>
      </w:r>
      <w:r>
        <w:rPr>
          <w:lang w:val="ro-RO"/>
        </w:rPr>
        <w:t xml:space="preserve"> colaborare între mediul academic ș</w:t>
      </w:r>
      <w:r w:rsidRPr="004A2453">
        <w:rPr>
          <w:lang w:val="ro-RO"/>
        </w:rPr>
        <w:t>i agen</w:t>
      </w:r>
      <w:r>
        <w:rPr>
          <w:lang w:val="ro-RO"/>
        </w:rPr>
        <w:t>ții economici care activează î</w:t>
      </w:r>
      <w:r w:rsidRPr="004A2453">
        <w:rPr>
          <w:lang w:val="ro-RO"/>
        </w:rPr>
        <w:t>n sector</w:t>
      </w:r>
    </w:p>
    <w:p w14:paraId="2F4CFE4F" w14:textId="77777777" w:rsidR="007838E6" w:rsidRPr="00775E5D" w:rsidRDefault="007838E6" w:rsidP="00775E5D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Potențialul de antrenare a dezvoltării </w:t>
      </w:r>
      <w:r w:rsidR="00775E5D">
        <w:rPr>
          <w:b/>
          <w:lang w:val="ro-RO"/>
        </w:rPr>
        <w:t>în economia locală/regională = -</w:t>
      </w:r>
      <w:r>
        <w:rPr>
          <w:b/>
          <w:lang w:val="ro-RO"/>
        </w:rPr>
        <w:t>1</w:t>
      </w:r>
    </w:p>
    <w:p w14:paraId="37C4E24F" w14:textId="77777777" w:rsidR="007838E6" w:rsidRPr="004E29B6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4E29B6">
        <w:rPr>
          <w:rFonts w:asciiTheme="minorHAnsi" w:hAnsiTheme="minorHAnsi"/>
          <w:color w:val="auto"/>
          <w:lang w:val="ro-RO"/>
        </w:rPr>
        <w:t>III.5. Concluzii privind caracterul competitiv al sectorului</w:t>
      </w:r>
    </w:p>
    <w:p w14:paraId="172AC0BA" w14:textId="77777777" w:rsidR="007838E6" w:rsidRPr="001A0D61" w:rsidRDefault="007838E6" w:rsidP="007838E6">
      <w:pPr>
        <w:spacing w:after="0"/>
        <w:rPr>
          <w:lang w:val="ro-RO"/>
        </w:rPr>
      </w:pPr>
    </w:p>
    <w:p w14:paraId="5E3052BF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 dacă:</w:t>
      </w:r>
    </w:p>
    <w:p w14:paraId="7EE3458C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t>ISD + PC + PI + PADE = &lt;=-3</w:t>
      </w:r>
    </w:p>
    <w:p w14:paraId="6FEFF5BB" w14:textId="77777777" w:rsidR="00775E5D" w:rsidRDefault="00775E5D" w:rsidP="007838E6">
      <w:pPr>
        <w:spacing w:after="0"/>
        <w:rPr>
          <w:lang w:val="ro-RO"/>
        </w:rPr>
      </w:pPr>
    </w:p>
    <w:p w14:paraId="63B2FA19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competitiv, dar pot fi implementate măsuri de dezvoltare:</w:t>
      </w:r>
    </w:p>
    <w:p w14:paraId="643171F6" w14:textId="77777777" w:rsidR="007838E6" w:rsidRDefault="007838E6" w:rsidP="001C0497">
      <w:pPr>
        <w:spacing w:after="0" w:line="240" w:lineRule="auto"/>
        <w:rPr>
          <w:lang w:val="ro-RO"/>
        </w:rPr>
      </w:pPr>
      <w:r>
        <w:rPr>
          <w:lang w:val="ro-RO"/>
        </w:rPr>
        <w:t>-3 &lt;= ISD + PC + PI + PADE &lt;= 0</w:t>
      </w:r>
    </w:p>
    <w:p w14:paraId="57EDE540" w14:textId="77777777" w:rsidR="001C0497" w:rsidRPr="00775E5D" w:rsidRDefault="001C0497" w:rsidP="001C0497">
      <w:pPr>
        <w:spacing w:after="0"/>
        <w:rPr>
          <w:b/>
          <w:lang w:val="ro-RO"/>
        </w:rPr>
      </w:pPr>
      <w:r w:rsidRPr="00775E5D">
        <w:rPr>
          <w:b/>
          <w:lang w:val="ro-RO"/>
        </w:rPr>
        <w:t>X= - 2,6 – Sectorul nu este competitiv</w:t>
      </w:r>
      <w:r w:rsidR="00B01344">
        <w:rPr>
          <w:b/>
          <w:lang w:val="ro-RO"/>
        </w:rPr>
        <w:t xml:space="preserve">, </w:t>
      </w:r>
      <w:r w:rsidR="00B01344" w:rsidRPr="00B01344">
        <w:rPr>
          <w:b/>
          <w:lang w:val="ro-RO"/>
        </w:rPr>
        <w:t>dar pot fi implementate măsuri de dezvoltare</w:t>
      </w:r>
    </w:p>
    <w:p w14:paraId="5C809DE4" w14:textId="77777777" w:rsidR="001C0497" w:rsidRDefault="001C0497" w:rsidP="00775E5D">
      <w:pPr>
        <w:spacing w:line="240" w:lineRule="auto"/>
        <w:rPr>
          <w:lang w:val="ro-RO"/>
        </w:rPr>
      </w:pPr>
    </w:p>
    <w:p w14:paraId="4D362545" w14:textId="77777777" w:rsidR="007838E6" w:rsidRDefault="00775E5D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9161F1">
        <w:rPr>
          <w:lang w:val="ro-RO"/>
        </w:rPr>
        <w:t xml:space="preserve"> </w:t>
      </w:r>
      <w:r w:rsidR="007838E6" w:rsidRPr="00775E5D">
        <w:rPr>
          <w:lang w:val="ro-RO"/>
        </w:rPr>
        <w:t>Sectorul prezintă anumite avantaje competive care pot fi valorificate și dezvoltate în viitor:</w:t>
      </w:r>
    </w:p>
    <w:p w14:paraId="3140A20E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t>0 &lt;= ISD + PC + PI + PADE &lt;= +3</w:t>
      </w:r>
    </w:p>
    <w:p w14:paraId="1795D2B2" w14:textId="77777777" w:rsidR="007838E6" w:rsidRDefault="007838E6" w:rsidP="00775E5D">
      <w:pPr>
        <w:spacing w:after="0" w:line="240" w:lineRule="auto"/>
        <w:rPr>
          <w:lang w:val="ro-RO"/>
        </w:rPr>
      </w:pPr>
    </w:p>
    <w:p w14:paraId="69C0C7CF" w14:textId="77777777" w:rsidR="007838E6" w:rsidRDefault="009161F1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7838E6">
        <w:rPr>
          <w:lang w:val="ro-RO"/>
        </w:rPr>
        <w:t xml:space="preserve"> Sectorul este competitiv dacă</w:t>
      </w:r>
      <w:r w:rsidR="00775E5D">
        <w:rPr>
          <w:lang w:val="ro-RO"/>
        </w:rPr>
        <w:t xml:space="preserve"> </w:t>
      </w:r>
      <w:r w:rsidR="007838E6">
        <w:rPr>
          <w:lang w:val="ro-RO"/>
        </w:rPr>
        <w:t>ISD + PC + PI + PADE = &gt;= +3</w:t>
      </w:r>
    </w:p>
    <w:sectPr w:rsidR="007838E6" w:rsidSect="00111F73">
      <w:headerReference w:type="default" r:id="rId23"/>
      <w:footerReference w:type="default" r:id="rId24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63B47" w14:textId="77777777" w:rsidR="00C40FDD" w:rsidRDefault="00C40FDD" w:rsidP="008B60FE">
      <w:pPr>
        <w:spacing w:after="0" w:line="240" w:lineRule="auto"/>
      </w:pPr>
      <w:r>
        <w:separator/>
      </w:r>
    </w:p>
  </w:endnote>
  <w:endnote w:type="continuationSeparator" w:id="0">
    <w:p w14:paraId="4ECE53E4" w14:textId="77777777" w:rsidR="00C40FDD" w:rsidRDefault="00C40FDD" w:rsidP="008B6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736346"/>
      <w:docPartObj>
        <w:docPartGallery w:val="Page Numbers (Bottom of Page)"/>
        <w:docPartUnique/>
      </w:docPartObj>
    </w:sdtPr>
    <w:sdtEndPr/>
    <w:sdtContent>
      <w:p w14:paraId="2AD430A3" w14:textId="77777777" w:rsidR="00111F73" w:rsidRDefault="00111F73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204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95AA346" w14:textId="77777777" w:rsidR="00111F73" w:rsidRDefault="00111F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96403" w14:textId="77777777" w:rsidR="00C40FDD" w:rsidRDefault="00C40FDD" w:rsidP="008B60FE">
      <w:pPr>
        <w:spacing w:after="0" w:line="240" w:lineRule="auto"/>
      </w:pPr>
      <w:r>
        <w:separator/>
      </w:r>
    </w:p>
  </w:footnote>
  <w:footnote w:type="continuationSeparator" w:id="0">
    <w:p w14:paraId="00682C49" w14:textId="77777777" w:rsidR="00C40FDD" w:rsidRDefault="00C40FDD" w:rsidP="008B60FE">
      <w:pPr>
        <w:spacing w:after="0" w:line="240" w:lineRule="auto"/>
      </w:pPr>
      <w:r>
        <w:continuationSeparator/>
      </w:r>
    </w:p>
  </w:footnote>
  <w:footnote w:id="1">
    <w:p w14:paraId="25CD0958" w14:textId="77777777" w:rsidR="00111F73" w:rsidRPr="008B347B" w:rsidRDefault="00111F73" w:rsidP="00E878C3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Capitolele conform Nomenclatorului combinat care au fost considerate pentru calcularea indicatorului sunt: V. Produse minerale.</w:t>
      </w:r>
    </w:p>
  </w:footnote>
  <w:footnote w:id="2">
    <w:p w14:paraId="45EC49B6" w14:textId="77777777" w:rsidR="00111F73" w:rsidRPr="008B347B" w:rsidRDefault="00111F73" w:rsidP="00B27728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Capitolele conform Nomenclatorului combinat care au fost considerate pentru calcularea indicatorului sunt: V. Produse minerale.</w:t>
      </w:r>
    </w:p>
  </w:footnote>
  <w:footnote w:id="3">
    <w:p w14:paraId="14D4B5AB" w14:textId="77777777" w:rsidR="00111F73" w:rsidRPr="008B347B" w:rsidRDefault="00111F73" w:rsidP="009B477D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În cazul importurilor considerăm evoluție pozitivă a indicatorului dacă valoarea acestora descrește</w:t>
      </w:r>
    </w:p>
  </w:footnote>
  <w:footnote w:id="4">
    <w:p w14:paraId="3F4A1FD6" w14:textId="77777777" w:rsidR="00111F73" w:rsidRPr="00FF2EFB" w:rsidRDefault="00111F73" w:rsidP="002E7548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Calculat ca medie aritmetică a indicelui de competitivitate aferent fiecărui județ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3E73E" w14:textId="02CB9ECC" w:rsidR="00E20462" w:rsidRPr="00E20462" w:rsidRDefault="00E20462">
    <w:pPr>
      <w:pStyle w:val="Header"/>
      <w:rPr>
        <w:lang w:val="ro-RO"/>
      </w:rPr>
    </w:pPr>
    <w:r>
      <w:rPr>
        <w:lang w:val="ro-RO"/>
      </w:rPr>
      <w:t>Anexa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EBD"/>
    <w:multiLevelType w:val="hybridMultilevel"/>
    <w:tmpl w:val="EBEA00BE"/>
    <w:lvl w:ilvl="0" w:tplc="E1BC97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6404"/>
    <w:multiLevelType w:val="hybridMultilevel"/>
    <w:tmpl w:val="787C8C04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3EE1C79"/>
    <w:multiLevelType w:val="hybridMultilevel"/>
    <w:tmpl w:val="9CEED370"/>
    <w:lvl w:ilvl="0" w:tplc="CA58086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3923D4"/>
    <w:multiLevelType w:val="hybridMultilevel"/>
    <w:tmpl w:val="CCF09BBC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66263"/>
    <w:multiLevelType w:val="hybridMultilevel"/>
    <w:tmpl w:val="7C6CE10E"/>
    <w:lvl w:ilvl="0" w:tplc="13D2C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16C21"/>
    <w:multiLevelType w:val="hybridMultilevel"/>
    <w:tmpl w:val="EB361C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EBD74E6"/>
    <w:multiLevelType w:val="hybridMultilevel"/>
    <w:tmpl w:val="CD9C7B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620F"/>
    <w:rsid w:val="00016742"/>
    <w:rsid w:val="000304DB"/>
    <w:rsid w:val="00040888"/>
    <w:rsid w:val="0005254A"/>
    <w:rsid w:val="0005744B"/>
    <w:rsid w:val="000745BE"/>
    <w:rsid w:val="000873BB"/>
    <w:rsid w:val="000D7556"/>
    <w:rsid w:val="000E060C"/>
    <w:rsid w:val="000E3113"/>
    <w:rsid w:val="00105914"/>
    <w:rsid w:val="00111F73"/>
    <w:rsid w:val="00126C28"/>
    <w:rsid w:val="00141B56"/>
    <w:rsid w:val="00151B53"/>
    <w:rsid w:val="001561CB"/>
    <w:rsid w:val="001B3D31"/>
    <w:rsid w:val="001C0497"/>
    <w:rsid w:val="00221DD2"/>
    <w:rsid w:val="00273D10"/>
    <w:rsid w:val="002B26F7"/>
    <w:rsid w:val="002C3F10"/>
    <w:rsid w:val="002C65C7"/>
    <w:rsid w:val="002D54E5"/>
    <w:rsid w:val="002D67D1"/>
    <w:rsid w:val="002E7548"/>
    <w:rsid w:val="002F4A97"/>
    <w:rsid w:val="002F4B33"/>
    <w:rsid w:val="00317C54"/>
    <w:rsid w:val="00322686"/>
    <w:rsid w:val="00331F8C"/>
    <w:rsid w:val="0035279B"/>
    <w:rsid w:val="0037348A"/>
    <w:rsid w:val="00377E02"/>
    <w:rsid w:val="003A3B48"/>
    <w:rsid w:val="003C0F7B"/>
    <w:rsid w:val="003D4297"/>
    <w:rsid w:val="004042D8"/>
    <w:rsid w:val="0045681D"/>
    <w:rsid w:val="004A4B83"/>
    <w:rsid w:val="004A6814"/>
    <w:rsid w:val="004B0E02"/>
    <w:rsid w:val="004B3EF3"/>
    <w:rsid w:val="004D38E4"/>
    <w:rsid w:val="004E29B6"/>
    <w:rsid w:val="00512556"/>
    <w:rsid w:val="00521DAD"/>
    <w:rsid w:val="00540338"/>
    <w:rsid w:val="00542B0D"/>
    <w:rsid w:val="005644C2"/>
    <w:rsid w:val="005A3540"/>
    <w:rsid w:val="005D3056"/>
    <w:rsid w:val="00607B17"/>
    <w:rsid w:val="0062387A"/>
    <w:rsid w:val="00676E95"/>
    <w:rsid w:val="006A5A3C"/>
    <w:rsid w:val="006E785D"/>
    <w:rsid w:val="00735607"/>
    <w:rsid w:val="00736B69"/>
    <w:rsid w:val="00740FF5"/>
    <w:rsid w:val="0074725B"/>
    <w:rsid w:val="00747D65"/>
    <w:rsid w:val="00763C5D"/>
    <w:rsid w:val="00775E5D"/>
    <w:rsid w:val="007838E6"/>
    <w:rsid w:val="00786E49"/>
    <w:rsid w:val="007C0A1D"/>
    <w:rsid w:val="007F2031"/>
    <w:rsid w:val="00802ACD"/>
    <w:rsid w:val="008036E2"/>
    <w:rsid w:val="0086643C"/>
    <w:rsid w:val="008A1EF1"/>
    <w:rsid w:val="008A4F9F"/>
    <w:rsid w:val="008B1DF9"/>
    <w:rsid w:val="008B470B"/>
    <w:rsid w:val="008B60FE"/>
    <w:rsid w:val="008C3193"/>
    <w:rsid w:val="008D1630"/>
    <w:rsid w:val="008E1A37"/>
    <w:rsid w:val="008F0DEC"/>
    <w:rsid w:val="009029D1"/>
    <w:rsid w:val="009049CC"/>
    <w:rsid w:val="00910DD8"/>
    <w:rsid w:val="009161F1"/>
    <w:rsid w:val="0096408A"/>
    <w:rsid w:val="009650B2"/>
    <w:rsid w:val="00980DCD"/>
    <w:rsid w:val="00993E32"/>
    <w:rsid w:val="009B309C"/>
    <w:rsid w:val="009B477D"/>
    <w:rsid w:val="009F3D94"/>
    <w:rsid w:val="00A16501"/>
    <w:rsid w:val="00A34308"/>
    <w:rsid w:val="00A50B1C"/>
    <w:rsid w:val="00A530D4"/>
    <w:rsid w:val="00A73C03"/>
    <w:rsid w:val="00A83488"/>
    <w:rsid w:val="00A85780"/>
    <w:rsid w:val="00A91099"/>
    <w:rsid w:val="00AB55A5"/>
    <w:rsid w:val="00AD44B9"/>
    <w:rsid w:val="00AD6225"/>
    <w:rsid w:val="00B01344"/>
    <w:rsid w:val="00B17902"/>
    <w:rsid w:val="00B26A8C"/>
    <w:rsid w:val="00B27728"/>
    <w:rsid w:val="00B43147"/>
    <w:rsid w:val="00B52E77"/>
    <w:rsid w:val="00B60DA9"/>
    <w:rsid w:val="00B75031"/>
    <w:rsid w:val="00BC6001"/>
    <w:rsid w:val="00C33313"/>
    <w:rsid w:val="00C40FDD"/>
    <w:rsid w:val="00C41C31"/>
    <w:rsid w:val="00C64173"/>
    <w:rsid w:val="00C6598D"/>
    <w:rsid w:val="00C7113E"/>
    <w:rsid w:val="00C76467"/>
    <w:rsid w:val="00CE26AC"/>
    <w:rsid w:val="00D117D6"/>
    <w:rsid w:val="00D16398"/>
    <w:rsid w:val="00D21BB1"/>
    <w:rsid w:val="00D26DD6"/>
    <w:rsid w:val="00D42AA9"/>
    <w:rsid w:val="00D646AF"/>
    <w:rsid w:val="00D96108"/>
    <w:rsid w:val="00DA5C84"/>
    <w:rsid w:val="00DB5DA5"/>
    <w:rsid w:val="00DB67D5"/>
    <w:rsid w:val="00DC43B1"/>
    <w:rsid w:val="00DF3E10"/>
    <w:rsid w:val="00E0620F"/>
    <w:rsid w:val="00E20462"/>
    <w:rsid w:val="00E24C70"/>
    <w:rsid w:val="00E878C3"/>
    <w:rsid w:val="00E95879"/>
    <w:rsid w:val="00EB0260"/>
    <w:rsid w:val="00EE1A4A"/>
    <w:rsid w:val="00EE7E3E"/>
    <w:rsid w:val="00EF5EA0"/>
    <w:rsid w:val="00F704C4"/>
    <w:rsid w:val="00F74DB3"/>
    <w:rsid w:val="00F90AB0"/>
    <w:rsid w:val="00F96841"/>
    <w:rsid w:val="00FC3BA3"/>
    <w:rsid w:val="00FD51B2"/>
    <w:rsid w:val="00FE0173"/>
    <w:rsid w:val="00FF55FD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5F6FC"/>
  <w15:docId w15:val="{31837D14-EB2A-4752-9757-DD816A3B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4B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21B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620F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E06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E06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62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062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0620F"/>
    <w:pPr>
      <w:spacing w:after="0" w:line="240" w:lineRule="auto"/>
    </w:pPr>
    <w:rPr>
      <w:rFonts w:eastAsiaTheme="minorHAnsi"/>
      <w:lang w:val="ro-R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0FE"/>
  </w:style>
  <w:style w:type="paragraph" w:styleId="Footer">
    <w:name w:val="footer"/>
    <w:basedOn w:val="Normal"/>
    <w:link w:val="Foot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0FE"/>
  </w:style>
  <w:style w:type="character" w:styleId="Hyperlink">
    <w:name w:val="Hyperlink"/>
    <w:basedOn w:val="DefaultParagraphFont"/>
    <w:uiPriority w:val="99"/>
    <w:semiHidden/>
    <w:unhideWhenUsed/>
    <w:rsid w:val="009F3D9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417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4173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64173"/>
    <w:rPr>
      <w:vertAlign w:val="superscript"/>
    </w:rPr>
  </w:style>
  <w:style w:type="paragraph" w:styleId="ListParagraph">
    <w:name w:val="List Paragraph"/>
    <w:basedOn w:val="Normal"/>
    <w:uiPriority w:val="34"/>
    <w:qFormat/>
    <w:rsid w:val="00D1639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21BB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header" Target="header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dustria%20extractiva\fisa%20sectoriala%20industria%20extractiv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Popula</a:t>
            </a:r>
            <a:r>
              <a:rPr lang="ro-RO" sz="1200"/>
              <a:t>ț</a:t>
            </a:r>
            <a:r>
              <a:rPr lang="en-US" sz="1200"/>
              <a:t>ia ocupat</a:t>
            </a:r>
            <a:r>
              <a:rPr lang="ro-RO" sz="1200"/>
              <a:t>ă</a:t>
            </a:r>
            <a:r>
              <a:rPr lang="en-US" sz="1200"/>
              <a:t> civil</a:t>
            </a:r>
            <a:r>
              <a:rPr lang="ro-RO" sz="1200"/>
              <a:t>ă în </a:t>
            </a:r>
            <a:r>
              <a:rPr lang="en-US" sz="1200"/>
              <a:t>industria extractiv</a:t>
            </a:r>
            <a:r>
              <a:rPr lang="ro-RO" sz="1200"/>
              <a:t>ă</a:t>
            </a:r>
            <a:r>
              <a:rPr lang="ro-RO" sz="1200" baseline="0"/>
              <a:t> județe Sud-Vest Oltenia</a:t>
            </a:r>
            <a:endParaRPr lang="ro-RO" sz="1200"/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'populatia ocupata'!$A$4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ocupata'!$B$4:$L$4</c:f>
              <c:numCache>
                <c:formatCode>General</c:formatCode>
                <c:ptCount val="11"/>
                <c:pt idx="0">
                  <c:v>1.7</c:v>
                </c:pt>
                <c:pt idx="1">
                  <c:v>1.1000000000000001</c:v>
                </c:pt>
                <c:pt idx="2">
                  <c:v>1.1000000000000001</c:v>
                </c:pt>
                <c:pt idx="3">
                  <c:v>1.1000000000000001</c:v>
                </c:pt>
                <c:pt idx="4">
                  <c:v>1.1000000000000001</c:v>
                </c:pt>
                <c:pt idx="5">
                  <c:v>1.1000000000000001</c:v>
                </c:pt>
                <c:pt idx="6">
                  <c:v>1</c:v>
                </c:pt>
                <c:pt idx="7">
                  <c:v>0.9</c:v>
                </c:pt>
                <c:pt idx="8">
                  <c:v>0.8</c:v>
                </c:pt>
                <c:pt idx="9">
                  <c:v>0.9</c:v>
                </c:pt>
                <c:pt idx="10">
                  <c:v>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4C7-4B2A-9615-83981FE8B87E}"/>
            </c:ext>
          </c:extLst>
        </c:ser>
        <c:ser>
          <c:idx val="1"/>
          <c:order val="1"/>
          <c:tx>
            <c:strRef>
              <c:f>'populatia ocupata'!$A$5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ocupata'!$B$5:$L$5</c:f>
              <c:numCache>
                <c:formatCode>General</c:formatCode>
                <c:ptCount val="11"/>
                <c:pt idx="0">
                  <c:v>15.6</c:v>
                </c:pt>
                <c:pt idx="1">
                  <c:v>15.1</c:v>
                </c:pt>
                <c:pt idx="2">
                  <c:v>13.1</c:v>
                </c:pt>
                <c:pt idx="3">
                  <c:v>13.9</c:v>
                </c:pt>
                <c:pt idx="4">
                  <c:v>13.5</c:v>
                </c:pt>
                <c:pt idx="5">
                  <c:v>13.2</c:v>
                </c:pt>
                <c:pt idx="6">
                  <c:v>12.5</c:v>
                </c:pt>
                <c:pt idx="7">
                  <c:v>10.7</c:v>
                </c:pt>
                <c:pt idx="8">
                  <c:v>10.200000000000001</c:v>
                </c:pt>
                <c:pt idx="9">
                  <c:v>9.4</c:v>
                </c:pt>
                <c:pt idx="10">
                  <c:v>9.1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4C7-4B2A-9615-83981FE8B87E}"/>
            </c:ext>
          </c:extLst>
        </c:ser>
        <c:ser>
          <c:idx val="2"/>
          <c:order val="2"/>
          <c:tx>
            <c:strRef>
              <c:f>'populatia ocupata'!$A$6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ocupata'!$B$6:$L$6</c:f>
              <c:numCache>
                <c:formatCode>General</c:formatCode>
                <c:ptCount val="11"/>
                <c:pt idx="0">
                  <c:v>1.2</c:v>
                </c:pt>
                <c:pt idx="1">
                  <c:v>0.8</c:v>
                </c:pt>
                <c:pt idx="2">
                  <c:v>1.1000000000000001</c:v>
                </c:pt>
                <c:pt idx="3">
                  <c:v>0.9</c:v>
                </c:pt>
                <c:pt idx="4">
                  <c:v>0.8</c:v>
                </c:pt>
                <c:pt idx="5">
                  <c:v>0.70000000000000029</c:v>
                </c:pt>
                <c:pt idx="6">
                  <c:v>0.70000000000000029</c:v>
                </c:pt>
                <c:pt idx="7">
                  <c:v>0.70000000000000029</c:v>
                </c:pt>
                <c:pt idx="8">
                  <c:v>0.60000000000000031</c:v>
                </c:pt>
                <c:pt idx="9">
                  <c:v>0.5</c:v>
                </c:pt>
                <c:pt idx="10">
                  <c:v>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4C7-4B2A-9615-83981FE8B87E}"/>
            </c:ext>
          </c:extLst>
        </c:ser>
        <c:ser>
          <c:idx val="3"/>
          <c:order val="3"/>
          <c:tx>
            <c:strRef>
              <c:f>'populatia ocupata'!$A$7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ocupata'!$B$7:$L$7</c:f>
              <c:numCache>
                <c:formatCode>General</c:formatCode>
                <c:ptCount val="11"/>
                <c:pt idx="0">
                  <c:v>1.3</c:v>
                </c:pt>
                <c:pt idx="1">
                  <c:v>1</c:v>
                </c:pt>
                <c:pt idx="2">
                  <c:v>1</c:v>
                </c:pt>
                <c:pt idx="3">
                  <c:v>0.9</c:v>
                </c:pt>
                <c:pt idx="4">
                  <c:v>0.9</c:v>
                </c:pt>
                <c:pt idx="5">
                  <c:v>0.9</c:v>
                </c:pt>
                <c:pt idx="6">
                  <c:v>0.9</c:v>
                </c:pt>
                <c:pt idx="7">
                  <c:v>0.8</c:v>
                </c:pt>
                <c:pt idx="8">
                  <c:v>0.70000000000000029</c:v>
                </c:pt>
                <c:pt idx="9">
                  <c:v>0.60000000000000031</c:v>
                </c:pt>
                <c:pt idx="10">
                  <c:v>0.60000000000000031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C4C7-4B2A-9615-83981FE8B87E}"/>
            </c:ext>
          </c:extLst>
        </c:ser>
        <c:ser>
          <c:idx val="4"/>
          <c:order val="4"/>
          <c:tx>
            <c:strRef>
              <c:f>'populatia ocupata'!$A$8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ocupata'!$B$8:$L$8</c:f>
              <c:numCache>
                <c:formatCode>General</c:formatCode>
                <c:ptCount val="11"/>
                <c:pt idx="0">
                  <c:v>2.5</c:v>
                </c:pt>
                <c:pt idx="1">
                  <c:v>2.2999999999999998</c:v>
                </c:pt>
                <c:pt idx="2">
                  <c:v>2.2000000000000002</c:v>
                </c:pt>
                <c:pt idx="3">
                  <c:v>2.1</c:v>
                </c:pt>
                <c:pt idx="4">
                  <c:v>2.4</c:v>
                </c:pt>
                <c:pt idx="5">
                  <c:v>2.2000000000000002</c:v>
                </c:pt>
                <c:pt idx="6">
                  <c:v>1.9000000000000001</c:v>
                </c:pt>
                <c:pt idx="7">
                  <c:v>2.1</c:v>
                </c:pt>
                <c:pt idx="8">
                  <c:v>1.8</c:v>
                </c:pt>
                <c:pt idx="9">
                  <c:v>1.8</c:v>
                </c:pt>
                <c:pt idx="10">
                  <c:v>1.8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C4C7-4B2A-9615-83981FE8B8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16888"/>
        <c:axId val="565311008"/>
      </c:lineChart>
      <c:catAx>
        <c:axId val="565316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311008"/>
        <c:crosses val="autoZero"/>
        <c:auto val="1"/>
        <c:lblAlgn val="ctr"/>
        <c:lblOffset val="100"/>
        <c:noMultiLvlLbl val="0"/>
      </c:catAx>
      <c:valAx>
        <c:axId val="56531100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mii</a:t>
                </a:r>
                <a:r>
                  <a:rPr lang="ro-RO" baseline="0"/>
                  <a:t> persoane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6531688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200"/>
            </a:pPr>
            <a:r>
              <a:rPr lang="en-US" sz="1200"/>
              <a:t>Exporturi FOB</a:t>
            </a:r>
            <a:r>
              <a:rPr lang="ro-RO" sz="1200"/>
              <a:t> minereuri, zgură și</a:t>
            </a:r>
            <a:r>
              <a:rPr lang="ro-RO" sz="1200" baseline="0"/>
              <a:t> cenușă</a:t>
            </a:r>
            <a:endParaRPr lang="ro-RO" sz="1200"/>
          </a:p>
          <a:p>
            <a:pPr algn="ctr">
              <a:defRPr sz="1200"/>
            </a:pPr>
            <a:r>
              <a:rPr lang="ro-RO" sz="1200"/>
              <a:t>județe</a:t>
            </a:r>
            <a:r>
              <a:rPr lang="ro-RO" sz="1200" baseline="0"/>
              <a:t> Sud-Vest Oltenia</a:t>
            </a:r>
            <a:r>
              <a:rPr lang="ro-RO" sz="1200"/>
              <a:t>  </a:t>
            </a:r>
            <a:r>
              <a:rPr lang="en-US" sz="1200"/>
              <a:t> 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'exporturi FOB'!$A$30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'exporturi FOB'!$B$29:$F$29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FOB'!$B$30:$F$30</c:f>
              <c:numCache>
                <c:formatCode>General</c:formatCode>
                <c:ptCount val="5"/>
                <c:pt idx="0">
                  <c:v>7</c:v>
                </c:pt>
                <c:pt idx="1">
                  <c:v>14</c:v>
                </c:pt>
                <c:pt idx="2">
                  <c:v>21</c:v>
                </c:pt>
                <c:pt idx="3">
                  <c:v>14</c:v>
                </c:pt>
                <c:pt idx="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261-4D53-8BC1-5E968D977056}"/>
            </c:ext>
          </c:extLst>
        </c:ser>
        <c:ser>
          <c:idx val="1"/>
          <c:order val="1"/>
          <c:tx>
            <c:strRef>
              <c:f>'exporturi FOB'!$A$31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'exporturi FOB'!$B$29:$F$29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FOB'!$B$31:$F$31</c:f>
              <c:numCache>
                <c:formatCode>General</c:formatCode>
                <c:ptCount val="5"/>
                <c:pt idx="0">
                  <c:v>3</c:v>
                </c:pt>
                <c:pt idx="1">
                  <c:v>2</c:v>
                </c:pt>
                <c:pt idx="2">
                  <c:v>11</c:v>
                </c:pt>
                <c:pt idx="3">
                  <c:v>8</c:v>
                </c:pt>
                <c:pt idx="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261-4D53-8BC1-5E968D977056}"/>
            </c:ext>
          </c:extLst>
        </c:ser>
        <c:ser>
          <c:idx val="2"/>
          <c:order val="2"/>
          <c:tx>
            <c:strRef>
              <c:f>'exporturi FOB'!$A$32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'exporturi FOB'!$B$29:$F$29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FOB'!$B$32:$F$32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30</c:v>
                </c:pt>
                <c:pt idx="4">
                  <c:v>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261-4D53-8BC1-5E968D977056}"/>
            </c:ext>
          </c:extLst>
        </c:ser>
        <c:ser>
          <c:idx val="3"/>
          <c:order val="3"/>
          <c:tx>
            <c:strRef>
              <c:f>'exporturi FOB'!$A$33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'exporturi FOB'!$B$29:$F$29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FOB'!$B$33:$F$33</c:f>
              <c:numCache>
                <c:formatCode>General</c:formatCode>
                <c:ptCount val="5"/>
                <c:pt idx="0">
                  <c:v>2</c:v>
                </c:pt>
                <c:pt idx="1">
                  <c:v>2</c:v>
                </c:pt>
                <c:pt idx="2">
                  <c:v>7</c:v>
                </c:pt>
                <c:pt idx="3">
                  <c:v>5</c:v>
                </c:pt>
                <c:pt idx="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7261-4D53-8BC1-5E968D977056}"/>
            </c:ext>
          </c:extLst>
        </c:ser>
        <c:ser>
          <c:idx val="4"/>
          <c:order val="4"/>
          <c:tx>
            <c:strRef>
              <c:f>'exporturi FOB'!$A$34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'exporturi FOB'!$B$29:$F$29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FOB'!$B$34:$F$34</c:f>
              <c:numCache>
                <c:formatCode>General</c:formatCode>
                <c:ptCount val="5"/>
                <c:pt idx="0">
                  <c:v>31</c:v>
                </c:pt>
                <c:pt idx="1">
                  <c:v>6</c:v>
                </c:pt>
                <c:pt idx="2">
                  <c:v>13</c:v>
                </c:pt>
                <c:pt idx="3">
                  <c:v>8</c:v>
                </c:pt>
                <c:pt idx="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7261-4D53-8BC1-5E968D9770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98072"/>
        <c:axId val="565300032"/>
      </c:lineChart>
      <c:catAx>
        <c:axId val="565298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65300032"/>
        <c:crosses val="autoZero"/>
        <c:auto val="1"/>
        <c:lblAlgn val="ctr"/>
        <c:lblOffset val="100"/>
        <c:noMultiLvlLbl val="0"/>
      </c:catAx>
      <c:valAx>
        <c:axId val="56530003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mii </a:t>
                </a:r>
                <a:r>
                  <a:rPr lang="ro-RO" baseline="0"/>
                  <a:t> euro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652980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200"/>
            </a:pPr>
            <a:r>
              <a:rPr lang="ro-RO" sz="1200"/>
              <a:t>Exporturi FOB Combustibili si uleiuri minerale</a:t>
            </a:r>
          </a:p>
          <a:p>
            <a:pPr algn="ctr">
              <a:defRPr sz="1200"/>
            </a:pPr>
            <a:r>
              <a:rPr lang="ro-RO" sz="1200"/>
              <a:t>județe Sud-Vest Oltenia</a:t>
            </a:r>
            <a:endParaRPr lang="en-US" sz="12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'exporturi FOB'!$A$42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'exporturi FOB'!$B$41:$F$41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FOB'!$B$42:$F$42</c:f>
              <c:numCache>
                <c:formatCode>General</c:formatCode>
                <c:ptCount val="5"/>
                <c:pt idx="0">
                  <c:v>1076</c:v>
                </c:pt>
                <c:pt idx="1">
                  <c:v>585</c:v>
                </c:pt>
                <c:pt idx="2">
                  <c:v>1154</c:v>
                </c:pt>
                <c:pt idx="3">
                  <c:v>247</c:v>
                </c:pt>
                <c:pt idx="4">
                  <c:v>137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874-4CFA-9C3A-5570CF039AA9}"/>
            </c:ext>
          </c:extLst>
        </c:ser>
        <c:ser>
          <c:idx val="1"/>
          <c:order val="1"/>
          <c:tx>
            <c:strRef>
              <c:f>'exporturi FOB'!$A$43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'exporturi FOB'!$B$41:$F$41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FOB'!$B$43:$F$43</c:f>
              <c:numCache>
                <c:formatCode>General</c:formatCode>
                <c:ptCount val="5"/>
                <c:pt idx="0">
                  <c:v>118</c:v>
                </c:pt>
                <c:pt idx="1">
                  <c:v>744</c:v>
                </c:pt>
                <c:pt idx="2">
                  <c:v>89</c:v>
                </c:pt>
                <c:pt idx="3">
                  <c:v>108</c:v>
                </c:pt>
                <c:pt idx="4">
                  <c:v>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874-4CFA-9C3A-5570CF039AA9}"/>
            </c:ext>
          </c:extLst>
        </c:ser>
        <c:ser>
          <c:idx val="2"/>
          <c:order val="2"/>
          <c:tx>
            <c:strRef>
              <c:f>'exporturi FOB'!$A$44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'exporturi FOB'!$B$41:$F$41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FOB'!$B$44:$F$44</c:f>
              <c:numCache>
                <c:formatCode>General</c:formatCode>
                <c:ptCount val="5"/>
                <c:pt idx="0">
                  <c:v>223</c:v>
                </c:pt>
                <c:pt idx="1">
                  <c:v>38</c:v>
                </c:pt>
                <c:pt idx="2">
                  <c:v>19</c:v>
                </c:pt>
                <c:pt idx="3">
                  <c:v>99</c:v>
                </c:pt>
                <c:pt idx="4">
                  <c:v>317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2874-4CFA-9C3A-5570CF039AA9}"/>
            </c:ext>
          </c:extLst>
        </c:ser>
        <c:ser>
          <c:idx val="3"/>
          <c:order val="3"/>
          <c:tx>
            <c:strRef>
              <c:f>'exporturi FOB'!$A$45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'exporturi FOB'!$B$41:$F$41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FOB'!$B$45:$F$45</c:f>
              <c:numCache>
                <c:formatCode>General</c:formatCode>
                <c:ptCount val="5"/>
                <c:pt idx="0">
                  <c:v>96</c:v>
                </c:pt>
                <c:pt idx="1">
                  <c:v>58</c:v>
                </c:pt>
                <c:pt idx="2">
                  <c:v>130</c:v>
                </c:pt>
                <c:pt idx="3">
                  <c:v>292</c:v>
                </c:pt>
                <c:pt idx="4">
                  <c:v>445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2874-4CFA-9C3A-5570CF039AA9}"/>
            </c:ext>
          </c:extLst>
        </c:ser>
        <c:ser>
          <c:idx val="4"/>
          <c:order val="4"/>
          <c:tx>
            <c:strRef>
              <c:f>'exporturi FOB'!$A$46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'exporturi FOB'!$B$41:$F$41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FOB'!$B$46:$F$46</c:f>
              <c:numCache>
                <c:formatCode>General</c:formatCode>
                <c:ptCount val="5"/>
                <c:pt idx="0">
                  <c:v>68</c:v>
                </c:pt>
                <c:pt idx="1">
                  <c:v>290</c:v>
                </c:pt>
                <c:pt idx="2">
                  <c:v>426</c:v>
                </c:pt>
                <c:pt idx="3">
                  <c:v>75</c:v>
                </c:pt>
                <c:pt idx="4">
                  <c:v>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2874-4CFA-9C3A-5570CF039A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6666184"/>
        <c:axId val="486667752"/>
      </c:lineChart>
      <c:catAx>
        <c:axId val="486666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86667752"/>
        <c:crosses val="autoZero"/>
        <c:auto val="1"/>
        <c:lblAlgn val="ctr"/>
        <c:lblOffset val="100"/>
        <c:noMultiLvlLbl val="0"/>
      </c:catAx>
      <c:valAx>
        <c:axId val="48666775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mii euro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4866661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 baseline="0"/>
              <a:t>Importuri CIF </a:t>
            </a:r>
            <a:r>
              <a:rPr lang="en-US" sz="1200" baseline="0"/>
              <a:t>industria extractiv</a:t>
            </a:r>
            <a:r>
              <a:rPr lang="ro-RO" sz="1200" baseline="0"/>
              <a:t>ă</a:t>
            </a:r>
          </a:p>
          <a:p>
            <a:pPr>
              <a:defRPr/>
            </a:pPr>
            <a:r>
              <a:rPr lang="ro-RO" sz="1200" baseline="0"/>
              <a:t>Sud-Vest Oltenia</a:t>
            </a:r>
            <a:endParaRPr lang="en-US" sz="12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'importuri(CIF)'!$A$5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'importuri(CIF)'!$B$4:$I$4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'importuri(CIF)'!$B$5:$I$5</c:f>
              <c:numCache>
                <c:formatCode>General</c:formatCode>
                <c:ptCount val="8"/>
                <c:pt idx="0">
                  <c:v>2582</c:v>
                </c:pt>
                <c:pt idx="1">
                  <c:v>2516</c:v>
                </c:pt>
                <c:pt idx="2">
                  <c:v>2915</c:v>
                </c:pt>
                <c:pt idx="3">
                  <c:v>4366</c:v>
                </c:pt>
                <c:pt idx="4">
                  <c:v>5433</c:v>
                </c:pt>
                <c:pt idx="5">
                  <c:v>4857</c:v>
                </c:pt>
                <c:pt idx="6">
                  <c:v>5444</c:v>
                </c:pt>
                <c:pt idx="7">
                  <c:v>5560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B6F-464D-B135-6E2F1CEBD929}"/>
            </c:ext>
          </c:extLst>
        </c:ser>
        <c:ser>
          <c:idx val="1"/>
          <c:order val="1"/>
          <c:tx>
            <c:strRef>
              <c:f>'importuri(CIF)'!$A$6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'importuri(CIF)'!$B$4:$I$4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'importuri(CIF)'!$B$6:$I$6</c:f>
              <c:numCache>
                <c:formatCode>General</c:formatCode>
                <c:ptCount val="8"/>
                <c:pt idx="0">
                  <c:v>262</c:v>
                </c:pt>
                <c:pt idx="1">
                  <c:v>332</c:v>
                </c:pt>
                <c:pt idx="2">
                  <c:v>432</c:v>
                </c:pt>
                <c:pt idx="3">
                  <c:v>419</c:v>
                </c:pt>
                <c:pt idx="4">
                  <c:v>242</c:v>
                </c:pt>
                <c:pt idx="5">
                  <c:v>546</c:v>
                </c:pt>
                <c:pt idx="6">
                  <c:v>329</c:v>
                </c:pt>
                <c:pt idx="7">
                  <c:v>258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B6F-464D-B135-6E2F1CEBD929}"/>
            </c:ext>
          </c:extLst>
        </c:ser>
        <c:ser>
          <c:idx val="2"/>
          <c:order val="2"/>
          <c:tx>
            <c:strRef>
              <c:f>'importuri(CIF)'!$A$7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'importuri(CIF)'!$B$4:$I$4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'importuri(CIF)'!$B$7:$I$7</c:f>
              <c:numCache>
                <c:formatCode>General</c:formatCode>
                <c:ptCount val="8"/>
                <c:pt idx="0">
                  <c:v>334</c:v>
                </c:pt>
                <c:pt idx="1">
                  <c:v>174</c:v>
                </c:pt>
                <c:pt idx="2">
                  <c:v>120</c:v>
                </c:pt>
                <c:pt idx="3">
                  <c:v>234</c:v>
                </c:pt>
                <c:pt idx="4">
                  <c:v>109</c:v>
                </c:pt>
                <c:pt idx="5">
                  <c:v>341</c:v>
                </c:pt>
                <c:pt idx="6">
                  <c:v>746</c:v>
                </c:pt>
                <c:pt idx="7">
                  <c:v>1594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B6F-464D-B135-6E2F1CEBD929}"/>
            </c:ext>
          </c:extLst>
        </c:ser>
        <c:ser>
          <c:idx val="3"/>
          <c:order val="3"/>
          <c:tx>
            <c:strRef>
              <c:f>'importuri(CIF)'!$A$8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'importuri(CIF)'!$B$4:$I$4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'importuri(CIF)'!$B$8:$I$8</c:f>
              <c:numCache>
                <c:formatCode>General</c:formatCode>
                <c:ptCount val="8"/>
                <c:pt idx="0">
                  <c:v>50937</c:v>
                </c:pt>
                <c:pt idx="1">
                  <c:v>25949</c:v>
                </c:pt>
                <c:pt idx="2">
                  <c:v>21699</c:v>
                </c:pt>
                <c:pt idx="3">
                  <c:v>18997</c:v>
                </c:pt>
                <c:pt idx="4">
                  <c:v>13824</c:v>
                </c:pt>
                <c:pt idx="5">
                  <c:v>18404</c:v>
                </c:pt>
                <c:pt idx="6">
                  <c:v>14949</c:v>
                </c:pt>
                <c:pt idx="7">
                  <c:v>16724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CB6F-464D-B135-6E2F1CEBD929}"/>
            </c:ext>
          </c:extLst>
        </c:ser>
        <c:ser>
          <c:idx val="4"/>
          <c:order val="4"/>
          <c:tx>
            <c:strRef>
              <c:f>'importuri(CIF)'!$A$9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'importuri(CIF)'!$B$4:$I$4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'importuri(CIF)'!$B$9:$I$9</c:f>
              <c:numCache>
                <c:formatCode>General</c:formatCode>
                <c:ptCount val="8"/>
                <c:pt idx="0">
                  <c:v>3205</c:v>
                </c:pt>
                <c:pt idx="1">
                  <c:v>1611</c:v>
                </c:pt>
                <c:pt idx="2">
                  <c:v>3465</c:v>
                </c:pt>
                <c:pt idx="3">
                  <c:v>2959</c:v>
                </c:pt>
                <c:pt idx="4">
                  <c:v>9466</c:v>
                </c:pt>
                <c:pt idx="5">
                  <c:v>9510</c:v>
                </c:pt>
                <c:pt idx="6">
                  <c:v>8963</c:v>
                </c:pt>
                <c:pt idx="7">
                  <c:v>7451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CB6F-464D-B135-6E2F1CEBD9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6668144"/>
        <c:axId val="486669320"/>
      </c:lineChart>
      <c:catAx>
        <c:axId val="486668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86669320"/>
        <c:crosses val="autoZero"/>
        <c:auto val="1"/>
        <c:lblAlgn val="ctr"/>
        <c:lblOffset val="100"/>
        <c:noMultiLvlLbl val="0"/>
      </c:catAx>
      <c:valAx>
        <c:axId val="48666932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mii euro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4866681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o-RO" sz="1200"/>
              <a:t>Importuri</a:t>
            </a:r>
            <a:r>
              <a:rPr lang="ro-RO" sz="1200" baseline="0"/>
              <a:t> CIF</a:t>
            </a:r>
            <a:r>
              <a:rPr lang="ro-RO" sz="1200"/>
              <a:t> Sare, sulf, pietre, ipsos, var, ciment</a:t>
            </a:r>
          </a:p>
          <a:p>
            <a:pPr>
              <a:defRPr sz="1200"/>
            </a:pPr>
            <a:r>
              <a:rPr lang="ro-RO" sz="1200"/>
              <a:t>județe</a:t>
            </a:r>
            <a:r>
              <a:rPr lang="ro-RO" sz="1200" baseline="0"/>
              <a:t> Sud-Vest Oltenia</a:t>
            </a:r>
            <a:r>
              <a:rPr lang="ro-RO" sz="1200"/>
              <a:t>  </a:t>
            </a:r>
            <a:r>
              <a:rPr lang="en-US" sz="1200"/>
              <a:t> 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'importuri(CIF)'!$A$19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'importuri(CIF)'!$B$18:$F$18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'importuri(CIF)'!$B$19:$F$19</c:f>
              <c:numCache>
                <c:formatCode>General</c:formatCode>
                <c:ptCount val="5"/>
                <c:pt idx="0">
                  <c:v>438</c:v>
                </c:pt>
                <c:pt idx="1">
                  <c:v>397</c:v>
                </c:pt>
                <c:pt idx="2">
                  <c:v>550</c:v>
                </c:pt>
                <c:pt idx="3">
                  <c:v>502</c:v>
                </c:pt>
                <c:pt idx="4">
                  <c:v>464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E11-40CD-8257-CC1999EFEFED}"/>
            </c:ext>
          </c:extLst>
        </c:ser>
        <c:ser>
          <c:idx val="1"/>
          <c:order val="1"/>
          <c:tx>
            <c:strRef>
              <c:f>'importuri(CIF)'!$A$20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'importuri(CIF)'!$B$18:$F$18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'importuri(CIF)'!$B$20:$F$20</c:f>
              <c:numCache>
                <c:formatCode>General</c:formatCode>
                <c:ptCount val="5"/>
                <c:pt idx="0">
                  <c:v>64</c:v>
                </c:pt>
                <c:pt idx="1">
                  <c:v>93</c:v>
                </c:pt>
                <c:pt idx="2">
                  <c:v>93</c:v>
                </c:pt>
                <c:pt idx="3">
                  <c:v>97</c:v>
                </c:pt>
                <c:pt idx="4">
                  <c:v>128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E11-40CD-8257-CC1999EFEFED}"/>
            </c:ext>
          </c:extLst>
        </c:ser>
        <c:ser>
          <c:idx val="2"/>
          <c:order val="2"/>
          <c:tx>
            <c:strRef>
              <c:f>'importuri(CIF)'!$A$21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'importuri(CIF)'!$B$18:$F$18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'importuri(CIF)'!$B$21:$F$21</c:f>
              <c:numCache>
                <c:formatCode>General</c:formatCode>
                <c:ptCount val="5"/>
                <c:pt idx="0">
                  <c:v>79</c:v>
                </c:pt>
                <c:pt idx="1">
                  <c:v>54</c:v>
                </c:pt>
                <c:pt idx="2">
                  <c:v>131</c:v>
                </c:pt>
                <c:pt idx="3">
                  <c:v>60</c:v>
                </c:pt>
                <c:pt idx="4">
                  <c:v>79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4E11-40CD-8257-CC1999EFEFED}"/>
            </c:ext>
          </c:extLst>
        </c:ser>
        <c:ser>
          <c:idx val="3"/>
          <c:order val="3"/>
          <c:tx>
            <c:strRef>
              <c:f>'importuri(CIF)'!$A$22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'importuri(CIF)'!$B$18:$F$18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'importuri(CIF)'!$B$22:$F$22</c:f>
              <c:numCache>
                <c:formatCode>General</c:formatCode>
                <c:ptCount val="5"/>
                <c:pt idx="0">
                  <c:v>2585</c:v>
                </c:pt>
                <c:pt idx="1">
                  <c:v>3273</c:v>
                </c:pt>
                <c:pt idx="2">
                  <c:v>3108</c:v>
                </c:pt>
                <c:pt idx="3">
                  <c:v>2836</c:v>
                </c:pt>
                <c:pt idx="4">
                  <c:v>262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4E11-40CD-8257-CC1999EFEFED}"/>
            </c:ext>
          </c:extLst>
        </c:ser>
        <c:ser>
          <c:idx val="4"/>
          <c:order val="4"/>
          <c:tx>
            <c:strRef>
              <c:f>'importuri(CIF)'!$A$23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'importuri(CIF)'!$B$18:$F$18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'importuri(CIF)'!$B$23:$F$23</c:f>
              <c:numCache>
                <c:formatCode>General</c:formatCode>
                <c:ptCount val="5"/>
                <c:pt idx="0">
                  <c:v>1175</c:v>
                </c:pt>
                <c:pt idx="1">
                  <c:v>728</c:v>
                </c:pt>
                <c:pt idx="2">
                  <c:v>658</c:v>
                </c:pt>
                <c:pt idx="3">
                  <c:v>672</c:v>
                </c:pt>
                <c:pt idx="4">
                  <c:v>1224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4E11-40CD-8257-CC1999EFEF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6674024"/>
        <c:axId val="486671672"/>
      </c:lineChart>
      <c:catAx>
        <c:axId val="486674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86671672"/>
        <c:crosses val="autoZero"/>
        <c:auto val="1"/>
        <c:lblAlgn val="ctr"/>
        <c:lblOffset val="100"/>
        <c:noMultiLvlLbl val="0"/>
      </c:catAx>
      <c:valAx>
        <c:axId val="48667167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mii </a:t>
                </a:r>
                <a:r>
                  <a:rPr lang="ro-RO" baseline="0"/>
                  <a:t> euro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4866740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200"/>
            </a:pPr>
            <a:r>
              <a:rPr lang="ro-RO" sz="1200"/>
              <a:t>Importuri</a:t>
            </a:r>
            <a:r>
              <a:rPr lang="ro-RO" sz="1200" baseline="0"/>
              <a:t> CIF</a:t>
            </a:r>
            <a:r>
              <a:rPr lang="ro-RO" sz="1200"/>
              <a:t>  minereuri, zgură</a:t>
            </a:r>
            <a:r>
              <a:rPr lang="ro-RO" sz="1200" baseline="0"/>
              <a:t> și cenușă</a:t>
            </a:r>
            <a:endParaRPr lang="ro-RO" sz="1200"/>
          </a:p>
          <a:p>
            <a:pPr algn="ctr">
              <a:defRPr sz="1200"/>
            </a:pPr>
            <a:r>
              <a:rPr lang="ro-RO" sz="1200"/>
              <a:t>județe</a:t>
            </a:r>
            <a:r>
              <a:rPr lang="ro-RO" sz="1200" baseline="0"/>
              <a:t> Sud-Vest Oltenia</a:t>
            </a:r>
            <a:r>
              <a:rPr lang="ro-RO" sz="1200"/>
              <a:t>  </a:t>
            </a:r>
            <a:r>
              <a:rPr lang="en-US" sz="1200"/>
              <a:t> 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'importuri(CIF)'!$A$30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'importuri(CIF)'!$B$29:$F$29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'importuri(CIF)'!$B$30:$F$30</c:f>
              <c:numCache>
                <c:formatCode>General</c:formatCode>
                <c:ptCount val="5"/>
                <c:pt idx="0">
                  <c:v>8</c:v>
                </c:pt>
                <c:pt idx="1">
                  <c:v>3</c:v>
                </c:pt>
                <c:pt idx="2">
                  <c:v>25</c:v>
                </c:pt>
                <c:pt idx="3">
                  <c:v>9</c:v>
                </c:pt>
                <c:pt idx="4">
                  <c:v>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AC2-4C9A-BBE3-FB4A6FED45A8}"/>
            </c:ext>
          </c:extLst>
        </c:ser>
        <c:ser>
          <c:idx val="1"/>
          <c:order val="1"/>
          <c:tx>
            <c:strRef>
              <c:f>'importuri(CIF)'!$A$31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'importuri(CIF)'!$B$29:$F$29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'importuri(CIF)'!$B$31:$F$31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6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AC2-4C9A-BBE3-FB4A6FED45A8}"/>
            </c:ext>
          </c:extLst>
        </c:ser>
        <c:ser>
          <c:idx val="2"/>
          <c:order val="2"/>
          <c:tx>
            <c:strRef>
              <c:f>'importuri(CIF)'!$A$32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'importuri(CIF)'!$B$29:$F$29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'importuri(CIF)'!$B$32:$F$32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AAC2-4C9A-BBE3-FB4A6FED45A8}"/>
            </c:ext>
          </c:extLst>
        </c:ser>
        <c:ser>
          <c:idx val="3"/>
          <c:order val="3"/>
          <c:tx>
            <c:strRef>
              <c:f>'importuri(CIF)'!$A$33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'importuri(CIF)'!$B$29:$F$29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'importuri(CIF)'!$B$33:$F$33</c:f>
              <c:numCache>
                <c:formatCode>General</c:formatCode>
                <c:ptCount val="5"/>
                <c:pt idx="0">
                  <c:v>221</c:v>
                </c:pt>
                <c:pt idx="1">
                  <c:v>186</c:v>
                </c:pt>
                <c:pt idx="2">
                  <c:v>87</c:v>
                </c:pt>
                <c:pt idx="3">
                  <c:v>18</c:v>
                </c:pt>
                <c:pt idx="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AAC2-4C9A-BBE3-FB4A6FED45A8}"/>
            </c:ext>
          </c:extLst>
        </c:ser>
        <c:ser>
          <c:idx val="4"/>
          <c:order val="4"/>
          <c:tx>
            <c:strRef>
              <c:f>'importuri(CIF)'!$A$34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'importuri(CIF)'!$B$29:$F$29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'importuri(CIF)'!$B$34:$F$34</c:f>
              <c:numCache>
                <c:formatCode>General</c:formatCode>
                <c:ptCount val="5"/>
                <c:pt idx="0">
                  <c:v>5</c:v>
                </c:pt>
                <c:pt idx="1">
                  <c:v>8</c:v>
                </c:pt>
                <c:pt idx="2">
                  <c:v>11</c:v>
                </c:pt>
                <c:pt idx="3">
                  <c:v>5</c:v>
                </c:pt>
                <c:pt idx="4">
                  <c:v>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AAC2-4C9A-BBE3-FB4A6FED45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6674808"/>
        <c:axId val="486675200"/>
      </c:lineChart>
      <c:catAx>
        <c:axId val="486674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86675200"/>
        <c:crosses val="autoZero"/>
        <c:auto val="1"/>
        <c:lblAlgn val="ctr"/>
        <c:lblOffset val="100"/>
        <c:noMultiLvlLbl val="0"/>
      </c:catAx>
      <c:valAx>
        <c:axId val="48667520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mii </a:t>
                </a:r>
                <a:r>
                  <a:rPr lang="ro-RO" baseline="0"/>
                  <a:t> euro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4866748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o-RO" sz="1200"/>
              <a:t>Importuri</a:t>
            </a:r>
            <a:r>
              <a:rPr lang="ro-RO" sz="1200" baseline="0"/>
              <a:t> CIF</a:t>
            </a:r>
            <a:r>
              <a:rPr lang="ro-RO" sz="1200"/>
              <a:t>  Combustibili și uleiuri minerale, materii bituminoase</a:t>
            </a:r>
          </a:p>
          <a:p>
            <a:pPr>
              <a:defRPr sz="1200"/>
            </a:pPr>
            <a:r>
              <a:rPr lang="ro-RO" sz="1200"/>
              <a:t>județe Sud-Vest Oltenia</a:t>
            </a:r>
            <a:endParaRPr lang="en-US" sz="12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'importuri(CIF)'!$A$42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'importuri(CIF)'!$B$41:$F$41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'importuri(CIF)'!$B$42:$F$42</c:f>
              <c:numCache>
                <c:formatCode>General</c:formatCode>
                <c:ptCount val="5"/>
                <c:pt idx="0">
                  <c:v>3920</c:v>
                </c:pt>
                <c:pt idx="1">
                  <c:v>5033</c:v>
                </c:pt>
                <c:pt idx="2">
                  <c:v>4282</c:v>
                </c:pt>
                <c:pt idx="3">
                  <c:v>4933</c:v>
                </c:pt>
                <c:pt idx="4">
                  <c:v>5035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1C5-4EC4-B824-929FEED4D7BE}"/>
            </c:ext>
          </c:extLst>
        </c:ser>
        <c:ser>
          <c:idx val="1"/>
          <c:order val="1"/>
          <c:tx>
            <c:strRef>
              <c:f>'importuri(CIF)'!$A$43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'importuri(CIF)'!$B$41:$F$41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'importuri(CIF)'!$B$43:$F$43</c:f>
              <c:numCache>
                <c:formatCode>General</c:formatCode>
                <c:ptCount val="5"/>
                <c:pt idx="0">
                  <c:v>355</c:v>
                </c:pt>
                <c:pt idx="1">
                  <c:v>149</c:v>
                </c:pt>
                <c:pt idx="2">
                  <c:v>447</c:v>
                </c:pt>
                <c:pt idx="3">
                  <c:v>231</c:v>
                </c:pt>
                <c:pt idx="4">
                  <c:v>130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1C5-4EC4-B824-929FEED4D7BE}"/>
            </c:ext>
          </c:extLst>
        </c:ser>
        <c:ser>
          <c:idx val="2"/>
          <c:order val="2"/>
          <c:tx>
            <c:strRef>
              <c:f>'importuri(CIF)'!$A$44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'importuri(CIF)'!$B$41:$F$41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'importuri(CIF)'!$B$44:$F$44</c:f>
              <c:numCache>
                <c:formatCode>General</c:formatCode>
                <c:ptCount val="5"/>
                <c:pt idx="0">
                  <c:v>155</c:v>
                </c:pt>
                <c:pt idx="1">
                  <c:v>55</c:v>
                </c:pt>
                <c:pt idx="2">
                  <c:v>206</c:v>
                </c:pt>
                <c:pt idx="3">
                  <c:v>685</c:v>
                </c:pt>
                <c:pt idx="4">
                  <c:v>1515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1C5-4EC4-B824-929FEED4D7BE}"/>
            </c:ext>
          </c:extLst>
        </c:ser>
        <c:ser>
          <c:idx val="3"/>
          <c:order val="3"/>
          <c:tx>
            <c:strRef>
              <c:f>'importuri(CIF)'!$A$45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'importuri(CIF)'!$B$41:$F$41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'importuri(CIF)'!$B$45:$F$45</c:f>
              <c:numCache>
                <c:formatCode>General</c:formatCode>
                <c:ptCount val="5"/>
                <c:pt idx="0">
                  <c:v>16191</c:v>
                </c:pt>
                <c:pt idx="1">
                  <c:v>10365</c:v>
                </c:pt>
                <c:pt idx="2">
                  <c:v>15209</c:v>
                </c:pt>
                <c:pt idx="3">
                  <c:v>12095</c:v>
                </c:pt>
                <c:pt idx="4">
                  <c:v>16462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E1C5-4EC4-B824-929FEED4D7BE}"/>
            </c:ext>
          </c:extLst>
        </c:ser>
        <c:ser>
          <c:idx val="4"/>
          <c:order val="4"/>
          <c:tx>
            <c:strRef>
              <c:f>'importuri(CIF)'!$A$46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'importuri(CIF)'!$B$41:$F$41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'importuri(CIF)'!$B$46:$F$46</c:f>
              <c:numCache>
                <c:formatCode>General</c:formatCode>
                <c:ptCount val="5"/>
                <c:pt idx="0">
                  <c:v>1779</c:v>
                </c:pt>
                <c:pt idx="1">
                  <c:v>8730</c:v>
                </c:pt>
                <c:pt idx="2">
                  <c:v>8841</c:v>
                </c:pt>
                <c:pt idx="3">
                  <c:v>8286</c:v>
                </c:pt>
                <c:pt idx="4">
                  <c:v>6224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E1C5-4EC4-B824-929FEED4D7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6681472"/>
        <c:axId val="486681864"/>
      </c:lineChart>
      <c:catAx>
        <c:axId val="486681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86681864"/>
        <c:crosses val="autoZero"/>
        <c:auto val="1"/>
        <c:lblAlgn val="ctr"/>
        <c:lblOffset val="100"/>
        <c:noMultiLvlLbl val="0"/>
      </c:catAx>
      <c:valAx>
        <c:axId val="4866818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mii euro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4866814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</a:t>
            </a:r>
            <a:r>
              <a:rPr lang="ro-RO" sz="1200" baseline="0"/>
              <a:t> mediu al salariaților</a:t>
            </a:r>
            <a:r>
              <a:rPr lang="ro-RO" sz="1200"/>
              <a:t> în industria extractivă</a:t>
            </a:r>
          </a:p>
          <a:p>
            <a:pPr>
              <a:defRPr/>
            </a:pP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'număr salariați'!$A$4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'număr salariați'!$B$3:$L$3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'număr salariați'!$B$4:$L$4</c:f>
              <c:numCache>
                <c:formatCode>General</c:formatCode>
                <c:ptCount val="11"/>
                <c:pt idx="0">
                  <c:v>1670</c:v>
                </c:pt>
                <c:pt idx="1">
                  <c:v>1155</c:v>
                </c:pt>
                <c:pt idx="2">
                  <c:v>1122</c:v>
                </c:pt>
                <c:pt idx="3">
                  <c:v>1149</c:v>
                </c:pt>
                <c:pt idx="4">
                  <c:v>1080</c:v>
                </c:pt>
                <c:pt idx="5">
                  <c:v>1100</c:v>
                </c:pt>
                <c:pt idx="6">
                  <c:v>1059</c:v>
                </c:pt>
                <c:pt idx="7">
                  <c:v>903</c:v>
                </c:pt>
                <c:pt idx="8">
                  <c:v>788</c:v>
                </c:pt>
                <c:pt idx="9">
                  <c:v>883</c:v>
                </c:pt>
                <c:pt idx="10">
                  <c:v>841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5547-4B2D-A5DE-056CCB609975}"/>
            </c:ext>
          </c:extLst>
        </c:ser>
        <c:ser>
          <c:idx val="1"/>
          <c:order val="1"/>
          <c:tx>
            <c:strRef>
              <c:f>'număr salariați'!$A$5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'număr salariați'!$B$3:$L$3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'număr salariați'!$B$5:$L$5</c:f>
              <c:numCache>
                <c:formatCode>General</c:formatCode>
                <c:ptCount val="11"/>
                <c:pt idx="0">
                  <c:v>15509</c:v>
                </c:pt>
                <c:pt idx="1">
                  <c:v>14873</c:v>
                </c:pt>
                <c:pt idx="2">
                  <c:v>13565</c:v>
                </c:pt>
                <c:pt idx="3">
                  <c:v>13881</c:v>
                </c:pt>
                <c:pt idx="4">
                  <c:v>13317</c:v>
                </c:pt>
                <c:pt idx="5">
                  <c:v>12824</c:v>
                </c:pt>
                <c:pt idx="6">
                  <c:v>12595</c:v>
                </c:pt>
                <c:pt idx="7">
                  <c:v>11261</c:v>
                </c:pt>
                <c:pt idx="8">
                  <c:v>10497</c:v>
                </c:pt>
                <c:pt idx="9">
                  <c:v>9786</c:v>
                </c:pt>
                <c:pt idx="10">
                  <c:v>9069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5547-4B2D-A5DE-056CCB609975}"/>
            </c:ext>
          </c:extLst>
        </c:ser>
        <c:ser>
          <c:idx val="2"/>
          <c:order val="2"/>
          <c:tx>
            <c:strRef>
              <c:f>'număr salariați'!$A$6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'număr salariați'!$B$3:$L$3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'număr salariați'!$B$6:$L$6</c:f>
              <c:numCache>
                <c:formatCode>General</c:formatCode>
                <c:ptCount val="11"/>
                <c:pt idx="0">
                  <c:v>1181</c:v>
                </c:pt>
                <c:pt idx="1">
                  <c:v>890</c:v>
                </c:pt>
                <c:pt idx="2">
                  <c:v>914</c:v>
                </c:pt>
                <c:pt idx="3">
                  <c:v>923</c:v>
                </c:pt>
                <c:pt idx="4">
                  <c:v>787</c:v>
                </c:pt>
                <c:pt idx="5">
                  <c:v>694</c:v>
                </c:pt>
                <c:pt idx="6">
                  <c:v>708</c:v>
                </c:pt>
                <c:pt idx="7">
                  <c:v>680</c:v>
                </c:pt>
                <c:pt idx="8">
                  <c:v>606</c:v>
                </c:pt>
                <c:pt idx="9">
                  <c:v>490</c:v>
                </c:pt>
                <c:pt idx="10">
                  <c:v>475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5547-4B2D-A5DE-056CCB609975}"/>
            </c:ext>
          </c:extLst>
        </c:ser>
        <c:ser>
          <c:idx val="3"/>
          <c:order val="3"/>
          <c:tx>
            <c:strRef>
              <c:f>'număr salariați'!$A$7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'număr salariați'!$B$3:$L$3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'număr salariați'!$B$7:$L$7</c:f>
              <c:numCache>
                <c:formatCode>General</c:formatCode>
                <c:ptCount val="11"/>
                <c:pt idx="0">
                  <c:v>1166</c:v>
                </c:pt>
                <c:pt idx="1">
                  <c:v>1086</c:v>
                </c:pt>
                <c:pt idx="2">
                  <c:v>973</c:v>
                </c:pt>
                <c:pt idx="3">
                  <c:v>920</c:v>
                </c:pt>
                <c:pt idx="4">
                  <c:v>913</c:v>
                </c:pt>
                <c:pt idx="5">
                  <c:v>880</c:v>
                </c:pt>
                <c:pt idx="6">
                  <c:v>841</c:v>
                </c:pt>
                <c:pt idx="7">
                  <c:v>822</c:v>
                </c:pt>
                <c:pt idx="8">
                  <c:v>744</c:v>
                </c:pt>
                <c:pt idx="9">
                  <c:v>626</c:v>
                </c:pt>
                <c:pt idx="10">
                  <c:v>557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5547-4B2D-A5DE-056CCB609975}"/>
            </c:ext>
          </c:extLst>
        </c:ser>
        <c:ser>
          <c:idx val="4"/>
          <c:order val="4"/>
          <c:tx>
            <c:strRef>
              <c:f>'număr salariați'!$A$8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'număr salariați'!$B$3:$L$3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'număr salariați'!$B$8:$L$8</c:f>
              <c:numCache>
                <c:formatCode>General</c:formatCode>
                <c:ptCount val="11"/>
                <c:pt idx="0">
                  <c:v>2586</c:v>
                </c:pt>
                <c:pt idx="1">
                  <c:v>2308</c:v>
                </c:pt>
                <c:pt idx="2">
                  <c:v>2233</c:v>
                </c:pt>
                <c:pt idx="3">
                  <c:v>2111</c:v>
                </c:pt>
                <c:pt idx="4">
                  <c:v>2235</c:v>
                </c:pt>
                <c:pt idx="5">
                  <c:v>2229</c:v>
                </c:pt>
                <c:pt idx="6">
                  <c:v>1865</c:v>
                </c:pt>
                <c:pt idx="7">
                  <c:v>2012</c:v>
                </c:pt>
                <c:pt idx="8">
                  <c:v>1898</c:v>
                </c:pt>
                <c:pt idx="9">
                  <c:v>1773</c:v>
                </c:pt>
                <c:pt idx="10">
                  <c:v>1767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5547-4B2D-A5DE-056CCB6099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11400"/>
        <c:axId val="565313360"/>
      </c:lineChart>
      <c:catAx>
        <c:axId val="565311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313360"/>
        <c:crosses val="autoZero"/>
        <c:auto val="1"/>
        <c:lblAlgn val="ctr"/>
        <c:lblOffset val="100"/>
        <c:noMultiLvlLbl val="0"/>
      </c:catAx>
      <c:valAx>
        <c:axId val="56531336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 persoane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74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31140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Câștigul salarial</a:t>
            </a:r>
            <a:r>
              <a:rPr lang="ro-RO" sz="1200" baseline="0"/>
              <a:t> nominal brut lunar</a:t>
            </a:r>
            <a:r>
              <a:rPr lang="ro-RO" sz="1200"/>
              <a:t> în industria extractivă</a:t>
            </a:r>
          </a:p>
          <a:p>
            <a:pPr>
              <a:defRPr/>
            </a:pP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'castig salarial'!$A$4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'castig salarial'!$B$3:$L$3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'castig salarial'!$B$4:$L$4</c:f>
              <c:numCache>
                <c:formatCode>General</c:formatCode>
                <c:ptCount val="11"/>
                <c:pt idx="0">
                  <c:v>2759</c:v>
                </c:pt>
                <c:pt idx="1">
                  <c:v>3196</c:v>
                </c:pt>
                <c:pt idx="2">
                  <c:v>3613</c:v>
                </c:pt>
                <c:pt idx="3">
                  <c:v>3820</c:v>
                </c:pt>
                <c:pt idx="4">
                  <c:v>4215</c:v>
                </c:pt>
                <c:pt idx="5">
                  <c:v>4510</c:v>
                </c:pt>
                <c:pt idx="6">
                  <c:v>4880</c:v>
                </c:pt>
                <c:pt idx="7">
                  <c:v>5261</c:v>
                </c:pt>
                <c:pt idx="8">
                  <c:v>5510</c:v>
                </c:pt>
                <c:pt idx="9">
                  <c:v>5496</c:v>
                </c:pt>
                <c:pt idx="10">
                  <c:v>6748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7CD-4EAB-9FDB-E44B02D52BF1}"/>
            </c:ext>
          </c:extLst>
        </c:ser>
        <c:ser>
          <c:idx val="1"/>
          <c:order val="1"/>
          <c:tx>
            <c:strRef>
              <c:f>'castig salarial'!$A$5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'castig salarial'!$B$3:$L$3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'castig salarial'!$B$5:$L$5</c:f>
              <c:numCache>
                <c:formatCode>General</c:formatCode>
                <c:ptCount val="11"/>
                <c:pt idx="0">
                  <c:v>3396</c:v>
                </c:pt>
                <c:pt idx="1">
                  <c:v>3301</c:v>
                </c:pt>
                <c:pt idx="2">
                  <c:v>3269</c:v>
                </c:pt>
                <c:pt idx="3">
                  <c:v>3573</c:v>
                </c:pt>
                <c:pt idx="4">
                  <c:v>3855</c:v>
                </c:pt>
                <c:pt idx="5">
                  <c:v>3856</c:v>
                </c:pt>
                <c:pt idx="6">
                  <c:v>3890</c:v>
                </c:pt>
                <c:pt idx="7">
                  <c:v>3897</c:v>
                </c:pt>
                <c:pt idx="8">
                  <c:v>3884</c:v>
                </c:pt>
                <c:pt idx="9">
                  <c:v>4268</c:v>
                </c:pt>
                <c:pt idx="10">
                  <c:v>5522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7CD-4EAB-9FDB-E44B02D52BF1}"/>
            </c:ext>
          </c:extLst>
        </c:ser>
        <c:ser>
          <c:idx val="2"/>
          <c:order val="2"/>
          <c:tx>
            <c:strRef>
              <c:f>'castig salarial'!$A$6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'castig salarial'!$B$3:$L$3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'castig salarial'!$B$6:$L$6</c:f>
              <c:numCache>
                <c:formatCode>General</c:formatCode>
                <c:ptCount val="11"/>
                <c:pt idx="0">
                  <c:v>2689</c:v>
                </c:pt>
                <c:pt idx="1">
                  <c:v>2956</c:v>
                </c:pt>
                <c:pt idx="2">
                  <c:v>2884</c:v>
                </c:pt>
                <c:pt idx="3">
                  <c:v>2709</c:v>
                </c:pt>
                <c:pt idx="4">
                  <c:v>3082</c:v>
                </c:pt>
                <c:pt idx="5">
                  <c:v>2884</c:v>
                </c:pt>
                <c:pt idx="6">
                  <c:v>3331</c:v>
                </c:pt>
                <c:pt idx="7">
                  <c:v>3626</c:v>
                </c:pt>
                <c:pt idx="8">
                  <c:v>3544</c:v>
                </c:pt>
                <c:pt idx="9">
                  <c:v>3558</c:v>
                </c:pt>
                <c:pt idx="10">
                  <c:v>4153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A7CD-4EAB-9FDB-E44B02D52BF1}"/>
            </c:ext>
          </c:extLst>
        </c:ser>
        <c:ser>
          <c:idx val="3"/>
          <c:order val="3"/>
          <c:tx>
            <c:strRef>
              <c:f>'castig salarial'!$A$7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'castig salarial'!$B$3:$L$3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'castig salarial'!$B$7:$L$7</c:f>
              <c:numCache>
                <c:formatCode>General</c:formatCode>
                <c:ptCount val="11"/>
                <c:pt idx="0">
                  <c:v>3448</c:v>
                </c:pt>
                <c:pt idx="1">
                  <c:v>2930</c:v>
                </c:pt>
                <c:pt idx="2">
                  <c:v>3003</c:v>
                </c:pt>
                <c:pt idx="3">
                  <c:v>3262</c:v>
                </c:pt>
                <c:pt idx="4">
                  <c:v>3664</c:v>
                </c:pt>
                <c:pt idx="5">
                  <c:v>3855</c:v>
                </c:pt>
                <c:pt idx="6">
                  <c:v>4587</c:v>
                </c:pt>
                <c:pt idx="7">
                  <c:v>4599</c:v>
                </c:pt>
                <c:pt idx="8">
                  <c:v>4392</c:v>
                </c:pt>
                <c:pt idx="9">
                  <c:v>5109</c:v>
                </c:pt>
                <c:pt idx="10">
                  <c:v>6359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A7CD-4EAB-9FDB-E44B02D52BF1}"/>
            </c:ext>
          </c:extLst>
        </c:ser>
        <c:ser>
          <c:idx val="4"/>
          <c:order val="4"/>
          <c:tx>
            <c:strRef>
              <c:f>'castig salarial'!$A$8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'castig salarial'!$B$3:$L$3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'castig salarial'!$B$8:$L$8</c:f>
              <c:numCache>
                <c:formatCode>General</c:formatCode>
                <c:ptCount val="11"/>
                <c:pt idx="0">
                  <c:v>2634</c:v>
                </c:pt>
                <c:pt idx="1">
                  <c:v>2824</c:v>
                </c:pt>
                <c:pt idx="2">
                  <c:v>2897</c:v>
                </c:pt>
                <c:pt idx="3">
                  <c:v>3070</c:v>
                </c:pt>
                <c:pt idx="4">
                  <c:v>3319</c:v>
                </c:pt>
                <c:pt idx="5">
                  <c:v>3401</c:v>
                </c:pt>
                <c:pt idx="6">
                  <c:v>3951</c:v>
                </c:pt>
                <c:pt idx="7">
                  <c:v>3812</c:v>
                </c:pt>
                <c:pt idx="8">
                  <c:v>3687</c:v>
                </c:pt>
                <c:pt idx="9">
                  <c:v>3880</c:v>
                </c:pt>
                <c:pt idx="10">
                  <c:v>4775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A7CD-4EAB-9FDB-E44B02D52B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14536"/>
        <c:axId val="565292192"/>
      </c:lineChart>
      <c:catAx>
        <c:axId val="5653145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92192"/>
        <c:crosses val="autoZero"/>
        <c:auto val="1"/>
        <c:lblAlgn val="ctr"/>
        <c:lblOffset val="100"/>
        <c:noMultiLvlLbl val="0"/>
      </c:catAx>
      <c:valAx>
        <c:axId val="56529219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lei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756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31453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întreprinderilor active în industria extractivă</a:t>
            </a:r>
          </a:p>
          <a:p>
            <a:pPr>
              <a:defRPr/>
            </a:pP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'intreprinderi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active'!$B$4:$L$4</c:f>
              <c:numCache>
                <c:formatCode>General</c:formatCode>
                <c:ptCount val="11"/>
                <c:pt idx="0">
                  <c:v>21</c:v>
                </c:pt>
                <c:pt idx="1">
                  <c:v>24</c:v>
                </c:pt>
                <c:pt idx="2">
                  <c:v>23</c:v>
                </c:pt>
                <c:pt idx="3">
                  <c:v>20</c:v>
                </c:pt>
                <c:pt idx="4">
                  <c:v>18</c:v>
                </c:pt>
                <c:pt idx="5">
                  <c:v>19</c:v>
                </c:pt>
                <c:pt idx="6">
                  <c:v>20</c:v>
                </c:pt>
                <c:pt idx="7">
                  <c:v>19</c:v>
                </c:pt>
                <c:pt idx="8">
                  <c:v>12</c:v>
                </c:pt>
                <c:pt idx="9">
                  <c:v>13</c:v>
                </c:pt>
                <c:pt idx="10">
                  <c:v>13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BDE-4B8D-97F1-41902F1BEE25}"/>
            </c:ext>
          </c:extLst>
        </c:ser>
        <c:ser>
          <c:idx val="1"/>
          <c:order val="1"/>
          <c:tx>
            <c:strRef>
              <c:f>'intreprinderi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active'!$B$5:$L$5</c:f>
              <c:numCache>
                <c:formatCode>General</c:formatCode>
                <c:ptCount val="11"/>
                <c:pt idx="0">
                  <c:v>28</c:v>
                </c:pt>
                <c:pt idx="1">
                  <c:v>34</c:v>
                </c:pt>
                <c:pt idx="2">
                  <c:v>41</c:v>
                </c:pt>
                <c:pt idx="3">
                  <c:v>36</c:v>
                </c:pt>
                <c:pt idx="4">
                  <c:v>31</c:v>
                </c:pt>
                <c:pt idx="5">
                  <c:v>28</c:v>
                </c:pt>
                <c:pt idx="6">
                  <c:v>26</c:v>
                </c:pt>
                <c:pt idx="7">
                  <c:v>27</c:v>
                </c:pt>
                <c:pt idx="8">
                  <c:v>27</c:v>
                </c:pt>
                <c:pt idx="9">
                  <c:v>28</c:v>
                </c:pt>
                <c:pt idx="10">
                  <c:v>27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BDE-4B8D-97F1-41902F1BEE25}"/>
            </c:ext>
          </c:extLst>
        </c:ser>
        <c:ser>
          <c:idx val="2"/>
          <c:order val="2"/>
          <c:tx>
            <c:strRef>
              <c:f>'intreprinderi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active'!$B$6:$L$6</c:f>
              <c:numCache>
                <c:formatCode>General</c:formatCode>
                <c:ptCount val="11"/>
                <c:pt idx="0">
                  <c:v>15</c:v>
                </c:pt>
                <c:pt idx="1">
                  <c:v>13</c:v>
                </c:pt>
                <c:pt idx="2">
                  <c:v>16</c:v>
                </c:pt>
                <c:pt idx="3">
                  <c:v>11</c:v>
                </c:pt>
                <c:pt idx="4">
                  <c:v>13</c:v>
                </c:pt>
                <c:pt idx="5">
                  <c:v>11</c:v>
                </c:pt>
                <c:pt idx="6">
                  <c:v>12</c:v>
                </c:pt>
                <c:pt idx="7">
                  <c:v>13</c:v>
                </c:pt>
                <c:pt idx="8">
                  <c:v>12</c:v>
                </c:pt>
                <c:pt idx="9">
                  <c:v>10</c:v>
                </c:pt>
                <c:pt idx="10">
                  <c:v>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BDE-4B8D-97F1-41902F1BEE25}"/>
            </c:ext>
          </c:extLst>
        </c:ser>
        <c:ser>
          <c:idx val="3"/>
          <c:order val="3"/>
          <c:tx>
            <c:strRef>
              <c:f>'intreprinderi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active'!$B$7:$L$7</c:f>
              <c:numCache>
                <c:formatCode>General</c:formatCode>
                <c:ptCount val="11"/>
                <c:pt idx="0">
                  <c:v>16</c:v>
                </c:pt>
                <c:pt idx="1">
                  <c:v>17</c:v>
                </c:pt>
                <c:pt idx="2">
                  <c:v>13</c:v>
                </c:pt>
                <c:pt idx="3">
                  <c:v>15</c:v>
                </c:pt>
                <c:pt idx="4">
                  <c:v>12</c:v>
                </c:pt>
                <c:pt idx="5">
                  <c:v>10</c:v>
                </c:pt>
                <c:pt idx="6">
                  <c:v>9</c:v>
                </c:pt>
                <c:pt idx="7">
                  <c:v>10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0BDE-4B8D-97F1-41902F1BEE25}"/>
            </c:ext>
          </c:extLst>
        </c:ser>
        <c:ser>
          <c:idx val="4"/>
          <c:order val="4"/>
          <c:tx>
            <c:strRef>
              <c:f>'intreprinderi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active'!$B$8:$L$8</c:f>
              <c:numCache>
                <c:formatCode>General</c:formatCode>
                <c:ptCount val="11"/>
                <c:pt idx="0">
                  <c:v>20</c:v>
                </c:pt>
                <c:pt idx="1">
                  <c:v>18</c:v>
                </c:pt>
                <c:pt idx="2">
                  <c:v>18</c:v>
                </c:pt>
                <c:pt idx="3">
                  <c:v>17</c:v>
                </c:pt>
                <c:pt idx="4">
                  <c:v>20</c:v>
                </c:pt>
                <c:pt idx="5">
                  <c:v>20</c:v>
                </c:pt>
                <c:pt idx="6">
                  <c:v>17</c:v>
                </c:pt>
                <c:pt idx="7">
                  <c:v>15</c:v>
                </c:pt>
                <c:pt idx="8">
                  <c:v>14</c:v>
                </c:pt>
                <c:pt idx="9">
                  <c:v>13</c:v>
                </c:pt>
                <c:pt idx="10">
                  <c:v>13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0BDE-4B8D-97F1-41902F1BEE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89056"/>
        <c:axId val="565285528"/>
      </c:lineChart>
      <c:catAx>
        <c:axId val="565289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85528"/>
        <c:crosses val="autoZero"/>
        <c:auto val="1"/>
        <c:lblAlgn val="ctr"/>
        <c:lblOffset val="100"/>
        <c:noMultiLvlLbl val="0"/>
      </c:catAx>
      <c:valAx>
        <c:axId val="56528552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767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8905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unităților locale active în industria extractivă</a:t>
            </a:r>
          </a:p>
          <a:p>
            <a:pPr>
              <a:defRPr/>
            </a:pP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'unităti locale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active'!$B$4:$L$4</c:f>
              <c:numCache>
                <c:formatCode>General</c:formatCode>
                <c:ptCount val="11"/>
                <c:pt idx="0">
                  <c:v>23</c:v>
                </c:pt>
                <c:pt idx="1">
                  <c:v>25</c:v>
                </c:pt>
                <c:pt idx="2">
                  <c:v>24</c:v>
                </c:pt>
                <c:pt idx="3">
                  <c:v>21</c:v>
                </c:pt>
                <c:pt idx="4">
                  <c:v>19</c:v>
                </c:pt>
                <c:pt idx="5">
                  <c:v>21</c:v>
                </c:pt>
                <c:pt idx="6">
                  <c:v>22</c:v>
                </c:pt>
                <c:pt idx="7">
                  <c:v>21</c:v>
                </c:pt>
                <c:pt idx="8">
                  <c:v>15</c:v>
                </c:pt>
                <c:pt idx="9">
                  <c:v>16</c:v>
                </c:pt>
                <c:pt idx="10">
                  <c:v>16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DCB-4FA2-AA13-FC0E88A0BBB2}"/>
            </c:ext>
          </c:extLst>
        </c:ser>
        <c:ser>
          <c:idx val="1"/>
          <c:order val="1"/>
          <c:tx>
            <c:strRef>
              <c:f>'unităti locale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active'!$B$5:$L$5</c:f>
              <c:numCache>
                <c:formatCode>General</c:formatCode>
                <c:ptCount val="11"/>
                <c:pt idx="0">
                  <c:v>49</c:v>
                </c:pt>
                <c:pt idx="1">
                  <c:v>53</c:v>
                </c:pt>
                <c:pt idx="2">
                  <c:v>57</c:v>
                </c:pt>
                <c:pt idx="3">
                  <c:v>59</c:v>
                </c:pt>
                <c:pt idx="4">
                  <c:v>58</c:v>
                </c:pt>
                <c:pt idx="5">
                  <c:v>49</c:v>
                </c:pt>
                <c:pt idx="6">
                  <c:v>48</c:v>
                </c:pt>
                <c:pt idx="7">
                  <c:v>52</c:v>
                </c:pt>
                <c:pt idx="8">
                  <c:v>50</c:v>
                </c:pt>
                <c:pt idx="9">
                  <c:v>51</c:v>
                </c:pt>
                <c:pt idx="10">
                  <c:v>45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1DCB-4FA2-AA13-FC0E88A0BBB2}"/>
            </c:ext>
          </c:extLst>
        </c:ser>
        <c:ser>
          <c:idx val="2"/>
          <c:order val="2"/>
          <c:tx>
            <c:strRef>
              <c:f>'unităti locale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active'!$B$6:$L$6</c:f>
              <c:numCache>
                <c:formatCode>General</c:formatCode>
                <c:ptCount val="11"/>
                <c:pt idx="0">
                  <c:v>19</c:v>
                </c:pt>
                <c:pt idx="1">
                  <c:v>16</c:v>
                </c:pt>
                <c:pt idx="2">
                  <c:v>19</c:v>
                </c:pt>
                <c:pt idx="3">
                  <c:v>14</c:v>
                </c:pt>
                <c:pt idx="4">
                  <c:v>16</c:v>
                </c:pt>
                <c:pt idx="5">
                  <c:v>14</c:v>
                </c:pt>
                <c:pt idx="6">
                  <c:v>15</c:v>
                </c:pt>
                <c:pt idx="7">
                  <c:v>16</c:v>
                </c:pt>
                <c:pt idx="8">
                  <c:v>14</c:v>
                </c:pt>
                <c:pt idx="9">
                  <c:v>11</c:v>
                </c:pt>
                <c:pt idx="10">
                  <c:v>10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DCB-4FA2-AA13-FC0E88A0BBB2}"/>
            </c:ext>
          </c:extLst>
        </c:ser>
        <c:ser>
          <c:idx val="3"/>
          <c:order val="3"/>
          <c:tx>
            <c:strRef>
              <c:f>'unităti locale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active'!$B$7:$L$7</c:f>
              <c:numCache>
                <c:formatCode>General</c:formatCode>
                <c:ptCount val="11"/>
                <c:pt idx="0">
                  <c:v>18</c:v>
                </c:pt>
                <c:pt idx="1">
                  <c:v>19</c:v>
                </c:pt>
                <c:pt idx="2">
                  <c:v>14</c:v>
                </c:pt>
                <c:pt idx="3">
                  <c:v>17</c:v>
                </c:pt>
                <c:pt idx="4">
                  <c:v>14</c:v>
                </c:pt>
                <c:pt idx="5">
                  <c:v>12</c:v>
                </c:pt>
                <c:pt idx="6">
                  <c:v>11</c:v>
                </c:pt>
                <c:pt idx="7">
                  <c:v>12</c:v>
                </c:pt>
                <c:pt idx="8">
                  <c:v>11</c:v>
                </c:pt>
                <c:pt idx="9">
                  <c:v>13</c:v>
                </c:pt>
                <c:pt idx="10">
                  <c:v>14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1DCB-4FA2-AA13-FC0E88A0BBB2}"/>
            </c:ext>
          </c:extLst>
        </c:ser>
        <c:ser>
          <c:idx val="4"/>
          <c:order val="4"/>
          <c:tx>
            <c:strRef>
              <c:f>'unităti locale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active'!$B$8:$L$8</c:f>
              <c:numCache>
                <c:formatCode>General</c:formatCode>
                <c:ptCount val="11"/>
                <c:pt idx="0">
                  <c:v>27</c:v>
                </c:pt>
                <c:pt idx="1">
                  <c:v>24</c:v>
                </c:pt>
                <c:pt idx="2">
                  <c:v>23</c:v>
                </c:pt>
                <c:pt idx="3">
                  <c:v>23</c:v>
                </c:pt>
                <c:pt idx="4">
                  <c:v>28</c:v>
                </c:pt>
                <c:pt idx="5">
                  <c:v>25</c:v>
                </c:pt>
                <c:pt idx="6">
                  <c:v>22</c:v>
                </c:pt>
                <c:pt idx="7">
                  <c:v>20</c:v>
                </c:pt>
                <c:pt idx="8">
                  <c:v>19</c:v>
                </c:pt>
                <c:pt idx="9">
                  <c:v>18</c:v>
                </c:pt>
                <c:pt idx="10">
                  <c:v>18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1DCB-4FA2-AA13-FC0E88A0BB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89448"/>
        <c:axId val="565292584"/>
      </c:lineChart>
      <c:catAx>
        <c:axId val="565289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92584"/>
        <c:crosses val="autoZero"/>
        <c:auto val="1"/>
        <c:lblAlgn val="ctr"/>
        <c:lblOffset val="100"/>
        <c:noMultiLvlLbl val="0"/>
      </c:catAx>
      <c:valAx>
        <c:axId val="56529258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77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8944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ro-RO" sz="1200"/>
              <a:t>Cifra</a:t>
            </a:r>
            <a:r>
              <a:rPr lang="ro-RO" sz="1200" baseline="0"/>
              <a:t> de afaceri a unităților</a:t>
            </a:r>
            <a:r>
              <a:rPr lang="ro-RO" sz="1200"/>
              <a:t> locale active în industria extractivă</a:t>
            </a:r>
          </a:p>
          <a:p>
            <a:pPr algn="ctr">
              <a:defRPr/>
            </a:pPr>
            <a:r>
              <a:rPr lang="ro-RO" sz="1200"/>
              <a:t>județe Sud-Vest Oltenia</a:t>
            </a:r>
          </a:p>
          <a:p>
            <a:pPr algn="ctr"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caf!$A$5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caf!$B$5:$L$5</c:f>
              <c:numCache>
                <c:formatCode>General</c:formatCode>
                <c:ptCount val="11"/>
                <c:pt idx="0">
                  <c:v>287</c:v>
                </c:pt>
                <c:pt idx="1">
                  <c:v>100</c:v>
                </c:pt>
                <c:pt idx="2">
                  <c:v>99</c:v>
                </c:pt>
                <c:pt idx="3">
                  <c:v>116</c:v>
                </c:pt>
                <c:pt idx="4">
                  <c:v>214</c:v>
                </c:pt>
                <c:pt idx="5">
                  <c:v>325</c:v>
                </c:pt>
                <c:pt idx="6">
                  <c:v>497</c:v>
                </c:pt>
                <c:pt idx="7">
                  <c:v>359</c:v>
                </c:pt>
                <c:pt idx="8">
                  <c:v>490</c:v>
                </c:pt>
                <c:pt idx="9">
                  <c:v>457</c:v>
                </c:pt>
                <c:pt idx="10">
                  <c:v>392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448-4FBD-8896-5D9A767AD38C}"/>
            </c:ext>
          </c:extLst>
        </c:ser>
        <c:ser>
          <c:idx val="1"/>
          <c:order val="1"/>
          <c:tx>
            <c:strRef>
              <c:f>caf!$A$6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caf!$B$6:$L$6</c:f>
              <c:numCache>
                <c:formatCode>General</c:formatCode>
                <c:ptCount val="11"/>
                <c:pt idx="0">
                  <c:v>1016</c:v>
                </c:pt>
                <c:pt idx="1">
                  <c:v>806</c:v>
                </c:pt>
                <c:pt idx="2">
                  <c:v>849</c:v>
                </c:pt>
                <c:pt idx="3">
                  <c:v>1112</c:v>
                </c:pt>
                <c:pt idx="4">
                  <c:v>1182</c:v>
                </c:pt>
                <c:pt idx="5">
                  <c:v>532</c:v>
                </c:pt>
                <c:pt idx="6">
                  <c:v>772</c:v>
                </c:pt>
                <c:pt idx="7">
                  <c:v>350</c:v>
                </c:pt>
                <c:pt idx="8">
                  <c:v>725</c:v>
                </c:pt>
                <c:pt idx="9">
                  <c:v>720</c:v>
                </c:pt>
                <c:pt idx="10">
                  <c:v>528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F448-4FBD-8896-5D9A767AD38C}"/>
            </c:ext>
          </c:extLst>
        </c:ser>
        <c:ser>
          <c:idx val="2"/>
          <c:order val="2"/>
          <c:tx>
            <c:strRef>
              <c:f>caf!$A$7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caf!$B$7:$L$7</c:f>
              <c:numCache>
                <c:formatCode>General</c:formatCode>
                <c:ptCount val="11"/>
                <c:pt idx="0">
                  <c:v>140</c:v>
                </c:pt>
                <c:pt idx="1">
                  <c:v>80</c:v>
                </c:pt>
                <c:pt idx="2">
                  <c:v>58</c:v>
                </c:pt>
                <c:pt idx="3">
                  <c:v>73</c:v>
                </c:pt>
                <c:pt idx="4">
                  <c:v>48</c:v>
                </c:pt>
                <c:pt idx="5">
                  <c:v>70</c:v>
                </c:pt>
                <c:pt idx="6">
                  <c:v>59</c:v>
                </c:pt>
                <c:pt idx="7">
                  <c:v>66</c:v>
                </c:pt>
                <c:pt idx="8">
                  <c:v>20</c:v>
                </c:pt>
                <c:pt idx="9">
                  <c:v>2</c:v>
                </c:pt>
                <c:pt idx="10">
                  <c:v>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F448-4FBD-8896-5D9A767AD38C}"/>
            </c:ext>
          </c:extLst>
        </c:ser>
        <c:ser>
          <c:idx val="3"/>
          <c:order val="3"/>
          <c:tx>
            <c:strRef>
              <c:f>caf!$A$8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caf!$B$8:$L$8</c:f>
              <c:numCache>
                <c:formatCode>General</c:formatCode>
                <c:ptCount val="11"/>
                <c:pt idx="0">
                  <c:v>27</c:v>
                </c:pt>
                <c:pt idx="1">
                  <c:v>20</c:v>
                </c:pt>
                <c:pt idx="2">
                  <c:v>26</c:v>
                </c:pt>
                <c:pt idx="3">
                  <c:v>35</c:v>
                </c:pt>
                <c:pt idx="4">
                  <c:v>258</c:v>
                </c:pt>
                <c:pt idx="5">
                  <c:v>116</c:v>
                </c:pt>
                <c:pt idx="6">
                  <c:v>283</c:v>
                </c:pt>
                <c:pt idx="7">
                  <c:v>146</c:v>
                </c:pt>
                <c:pt idx="8">
                  <c:v>289</c:v>
                </c:pt>
                <c:pt idx="9">
                  <c:v>120</c:v>
                </c:pt>
                <c:pt idx="10">
                  <c:v>152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F448-4FBD-8896-5D9A767AD38C}"/>
            </c:ext>
          </c:extLst>
        </c:ser>
        <c:ser>
          <c:idx val="4"/>
          <c:order val="4"/>
          <c:tx>
            <c:strRef>
              <c:f>caf!$A$9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caf!$B$9:$L$9</c:f>
              <c:numCache>
                <c:formatCode>General</c:formatCode>
                <c:ptCount val="11"/>
                <c:pt idx="0">
                  <c:v>282</c:v>
                </c:pt>
                <c:pt idx="1">
                  <c:v>213</c:v>
                </c:pt>
                <c:pt idx="2">
                  <c:v>169</c:v>
                </c:pt>
                <c:pt idx="3">
                  <c:v>226</c:v>
                </c:pt>
                <c:pt idx="4">
                  <c:v>454</c:v>
                </c:pt>
                <c:pt idx="5">
                  <c:v>215</c:v>
                </c:pt>
                <c:pt idx="6">
                  <c:v>192</c:v>
                </c:pt>
                <c:pt idx="7">
                  <c:v>122</c:v>
                </c:pt>
                <c:pt idx="8">
                  <c:v>101</c:v>
                </c:pt>
                <c:pt idx="9">
                  <c:v>306</c:v>
                </c:pt>
                <c:pt idx="10">
                  <c:v>351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F448-4FBD-8896-5D9A767AD3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96896"/>
        <c:axId val="565305520"/>
      </c:lineChart>
      <c:catAx>
        <c:axId val="565296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305520"/>
        <c:crosses val="autoZero"/>
        <c:auto val="1"/>
        <c:lblAlgn val="ctr"/>
        <c:lblOffset val="100"/>
        <c:noMultiLvlLbl val="0"/>
      </c:catAx>
      <c:valAx>
        <c:axId val="56530552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789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9689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Investiții</a:t>
            </a:r>
            <a:r>
              <a:rPr lang="ro-RO" sz="1200" baseline="0"/>
              <a:t> brute</a:t>
            </a:r>
            <a:r>
              <a:rPr lang="ro-RO" sz="1200"/>
              <a:t> în industria extractivă</a:t>
            </a:r>
          </a:p>
          <a:p>
            <a:pPr>
              <a:defRPr/>
            </a:pP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'investitii brute'!$A$5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brute'!$B$5:$L$5</c:f>
              <c:numCache>
                <c:formatCode>General</c:formatCode>
                <c:ptCount val="11"/>
                <c:pt idx="0">
                  <c:v>260</c:v>
                </c:pt>
                <c:pt idx="1">
                  <c:v>134</c:v>
                </c:pt>
                <c:pt idx="2">
                  <c:v>136</c:v>
                </c:pt>
                <c:pt idx="3">
                  <c:v>165</c:v>
                </c:pt>
                <c:pt idx="4">
                  <c:v>162</c:v>
                </c:pt>
                <c:pt idx="5">
                  <c:v>198</c:v>
                </c:pt>
                <c:pt idx="6">
                  <c:v>186</c:v>
                </c:pt>
                <c:pt idx="7">
                  <c:v>175</c:v>
                </c:pt>
                <c:pt idx="8">
                  <c:v>83</c:v>
                </c:pt>
                <c:pt idx="9">
                  <c:v>105</c:v>
                </c:pt>
                <c:pt idx="10">
                  <c:v>114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5BD5-417B-8452-1CD19D548455}"/>
            </c:ext>
          </c:extLst>
        </c:ser>
        <c:ser>
          <c:idx val="1"/>
          <c:order val="1"/>
          <c:tx>
            <c:strRef>
              <c:f>'investitii brute'!$A$6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brute'!$B$6:$L$6</c:f>
              <c:numCache>
                <c:formatCode>General</c:formatCode>
                <c:ptCount val="11"/>
                <c:pt idx="0">
                  <c:v>711</c:v>
                </c:pt>
                <c:pt idx="1">
                  <c:v>301</c:v>
                </c:pt>
                <c:pt idx="2">
                  <c:v>311</c:v>
                </c:pt>
                <c:pt idx="3">
                  <c:v>444</c:v>
                </c:pt>
                <c:pt idx="4">
                  <c:v>412</c:v>
                </c:pt>
                <c:pt idx="5">
                  <c:v>463</c:v>
                </c:pt>
                <c:pt idx="6">
                  <c:v>296</c:v>
                </c:pt>
                <c:pt idx="7">
                  <c:v>433</c:v>
                </c:pt>
                <c:pt idx="8">
                  <c:v>251</c:v>
                </c:pt>
                <c:pt idx="9">
                  <c:v>235</c:v>
                </c:pt>
                <c:pt idx="10">
                  <c:v>264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5BD5-417B-8452-1CD19D548455}"/>
            </c:ext>
          </c:extLst>
        </c:ser>
        <c:ser>
          <c:idx val="2"/>
          <c:order val="2"/>
          <c:tx>
            <c:strRef>
              <c:f>'investitii brute'!$A$7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brute'!$B$7:$L$7</c:f>
              <c:numCache>
                <c:formatCode>General</c:formatCode>
                <c:ptCount val="11"/>
                <c:pt idx="0">
                  <c:v>9</c:v>
                </c:pt>
                <c:pt idx="1">
                  <c:v>6</c:v>
                </c:pt>
                <c:pt idx="2">
                  <c:v>19</c:v>
                </c:pt>
                <c:pt idx="3">
                  <c:v>4</c:v>
                </c:pt>
                <c:pt idx="4">
                  <c:v>2</c:v>
                </c:pt>
                <c:pt idx="5">
                  <c:v>1</c:v>
                </c:pt>
                <c:pt idx="6">
                  <c:v>4</c:v>
                </c:pt>
                <c:pt idx="7">
                  <c:v>14</c:v>
                </c:pt>
                <c:pt idx="8">
                  <c:v>9</c:v>
                </c:pt>
                <c:pt idx="9">
                  <c:v>0</c:v>
                </c:pt>
                <c:pt idx="10">
                  <c:v>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5BD5-417B-8452-1CD19D548455}"/>
            </c:ext>
          </c:extLst>
        </c:ser>
        <c:ser>
          <c:idx val="3"/>
          <c:order val="3"/>
          <c:tx>
            <c:strRef>
              <c:f>'investitii brute'!$A$8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brute'!$B$8:$L$8</c:f>
              <c:numCache>
                <c:formatCode>General</c:formatCode>
                <c:ptCount val="11"/>
                <c:pt idx="0">
                  <c:v>12</c:v>
                </c:pt>
                <c:pt idx="1">
                  <c:v>1</c:v>
                </c:pt>
                <c:pt idx="2">
                  <c:v>3</c:v>
                </c:pt>
                <c:pt idx="3">
                  <c:v>241</c:v>
                </c:pt>
                <c:pt idx="4">
                  <c:v>175</c:v>
                </c:pt>
                <c:pt idx="5">
                  <c:v>193</c:v>
                </c:pt>
                <c:pt idx="6">
                  <c:v>215</c:v>
                </c:pt>
                <c:pt idx="7">
                  <c:v>266</c:v>
                </c:pt>
                <c:pt idx="8">
                  <c:v>129</c:v>
                </c:pt>
                <c:pt idx="9">
                  <c:v>104</c:v>
                </c:pt>
                <c:pt idx="10">
                  <c:v>121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5BD5-417B-8452-1CD19D548455}"/>
            </c:ext>
          </c:extLst>
        </c:ser>
        <c:ser>
          <c:idx val="4"/>
          <c:order val="4"/>
          <c:tx>
            <c:strRef>
              <c:f>'investitii brute'!$A$9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brute'!$B$9:$L$9</c:f>
              <c:numCache>
                <c:formatCode>General</c:formatCode>
                <c:ptCount val="11"/>
                <c:pt idx="0">
                  <c:v>47</c:v>
                </c:pt>
                <c:pt idx="1">
                  <c:v>12</c:v>
                </c:pt>
                <c:pt idx="2">
                  <c:v>24</c:v>
                </c:pt>
                <c:pt idx="3">
                  <c:v>116</c:v>
                </c:pt>
                <c:pt idx="4">
                  <c:v>100</c:v>
                </c:pt>
                <c:pt idx="5">
                  <c:v>91</c:v>
                </c:pt>
                <c:pt idx="6">
                  <c:v>99</c:v>
                </c:pt>
                <c:pt idx="7">
                  <c:v>135</c:v>
                </c:pt>
                <c:pt idx="8">
                  <c:v>48</c:v>
                </c:pt>
                <c:pt idx="9">
                  <c:v>47</c:v>
                </c:pt>
                <c:pt idx="10">
                  <c:v>71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5BD5-417B-8452-1CD19D5484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98464"/>
        <c:axId val="565307872"/>
      </c:lineChart>
      <c:catAx>
        <c:axId val="565298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307872"/>
        <c:crosses val="autoZero"/>
        <c:auto val="1"/>
        <c:lblAlgn val="ctr"/>
        <c:lblOffset val="100"/>
        <c:noMultiLvlLbl val="0"/>
      </c:catAx>
      <c:valAx>
        <c:axId val="56530787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9846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Exporturi</a:t>
            </a:r>
            <a:r>
              <a:rPr lang="ro-RO" sz="1200" baseline="0"/>
              <a:t> FOB Industria extractivă</a:t>
            </a:r>
          </a:p>
          <a:p>
            <a:pPr>
              <a:defRPr/>
            </a:pPr>
            <a:r>
              <a:rPr lang="ro-RO" sz="1200" baseline="0"/>
              <a:t>Sud-Vest Oltenia</a:t>
            </a:r>
            <a:endParaRPr lang="en-US" sz="12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'exporturi FOB'!$A$5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'exporturi FOB'!$B$4:$I$4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'exporturi FOB'!$B$5:$I$5</c:f>
              <c:numCache>
                <c:formatCode>General</c:formatCode>
                <c:ptCount val="8"/>
                <c:pt idx="0">
                  <c:v>125</c:v>
                </c:pt>
                <c:pt idx="1">
                  <c:v>183</c:v>
                </c:pt>
                <c:pt idx="2">
                  <c:v>308</c:v>
                </c:pt>
                <c:pt idx="3">
                  <c:v>1125</c:v>
                </c:pt>
                <c:pt idx="4">
                  <c:v>640</c:v>
                </c:pt>
                <c:pt idx="5">
                  <c:v>1259</c:v>
                </c:pt>
                <c:pt idx="6">
                  <c:v>300</c:v>
                </c:pt>
                <c:pt idx="7">
                  <c:v>138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526D-4E1F-8B4C-5AD942365649}"/>
            </c:ext>
          </c:extLst>
        </c:ser>
        <c:ser>
          <c:idx val="1"/>
          <c:order val="1"/>
          <c:tx>
            <c:strRef>
              <c:f>'exporturi FOB'!$A$6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'exporturi FOB'!$B$4:$I$4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'exporturi FOB'!$B$6:$I$6</c:f>
              <c:numCache>
                <c:formatCode>General</c:formatCode>
                <c:ptCount val="8"/>
                <c:pt idx="0">
                  <c:v>117</c:v>
                </c:pt>
                <c:pt idx="1">
                  <c:v>261</c:v>
                </c:pt>
                <c:pt idx="2">
                  <c:v>37</c:v>
                </c:pt>
                <c:pt idx="3">
                  <c:v>145</c:v>
                </c:pt>
                <c:pt idx="4">
                  <c:v>761</c:v>
                </c:pt>
                <c:pt idx="5">
                  <c:v>123</c:v>
                </c:pt>
                <c:pt idx="6">
                  <c:v>139</c:v>
                </c:pt>
                <c:pt idx="7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526D-4E1F-8B4C-5AD942365649}"/>
            </c:ext>
          </c:extLst>
        </c:ser>
        <c:ser>
          <c:idx val="2"/>
          <c:order val="2"/>
          <c:tx>
            <c:strRef>
              <c:f>'exporturi FOB'!$A$7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'exporturi FOB'!$B$4:$I$4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'exporturi FOB'!$B$7:$I$7</c:f>
              <c:numCache>
                <c:formatCode>General</c:formatCode>
                <c:ptCount val="8"/>
                <c:pt idx="0">
                  <c:v>12</c:v>
                </c:pt>
                <c:pt idx="1">
                  <c:v>277</c:v>
                </c:pt>
                <c:pt idx="2">
                  <c:v>29</c:v>
                </c:pt>
                <c:pt idx="3">
                  <c:v>230</c:v>
                </c:pt>
                <c:pt idx="4">
                  <c:v>44</c:v>
                </c:pt>
                <c:pt idx="5">
                  <c:v>30</c:v>
                </c:pt>
                <c:pt idx="6">
                  <c:v>134</c:v>
                </c:pt>
                <c:pt idx="7">
                  <c:v>322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526D-4E1F-8B4C-5AD942365649}"/>
            </c:ext>
          </c:extLst>
        </c:ser>
        <c:ser>
          <c:idx val="3"/>
          <c:order val="3"/>
          <c:tx>
            <c:strRef>
              <c:f>'exporturi FOB'!$A$8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'exporturi FOB'!$B$4:$I$4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'exporturi FOB'!$B$8:$I$8</c:f>
              <c:numCache>
                <c:formatCode>General</c:formatCode>
                <c:ptCount val="8"/>
                <c:pt idx="0">
                  <c:v>46</c:v>
                </c:pt>
                <c:pt idx="1">
                  <c:v>167</c:v>
                </c:pt>
                <c:pt idx="2">
                  <c:v>8</c:v>
                </c:pt>
                <c:pt idx="3">
                  <c:v>120</c:v>
                </c:pt>
                <c:pt idx="4">
                  <c:v>75</c:v>
                </c:pt>
                <c:pt idx="5">
                  <c:v>154</c:v>
                </c:pt>
                <c:pt idx="6">
                  <c:v>313</c:v>
                </c:pt>
                <c:pt idx="7">
                  <c:v>446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526D-4E1F-8B4C-5AD942365649}"/>
            </c:ext>
          </c:extLst>
        </c:ser>
        <c:ser>
          <c:idx val="4"/>
          <c:order val="4"/>
          <c:tx>
            <c:strRef>
              <c:f>'exporturi FOB'!$A$9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'exporturi FOB'!$B$4:$I$4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'exporturi FOB'!$B$9:$I$9</c:f>
              <c:numCache>
                <c:formatCode>General</c:formatCode>
                <c:ptCount val="8"/>
                <c:pt idx="0">
                  <c:v>55</c:v>
                </c:pt>
                <c:pt idx="1">
                  <c:v>468</c:v>
                </c:pt>
                <c:pt idx="2">
                  <c:v>234</c:v>
                </c:pt>
                <c:pt idx="3">
                  <c:v>148</c:v>
                </c:pt>
                <c:pt idx="4">
                  <c:v>322</c:v>
                </c:pt>
                <c:pt idx="5">
                  <c:v>485</c:v>
                </c:pt>
                <c:pt idx="6">
                  <c:v>117</c:v>
                </c:pt>
                <c:pt idx="7">
                  <c:v>15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526D-4E1F-8B4C-5AD9423656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08264"/>
        <c:axId val="565309440"/>
      </c:lineChart>
      <c:catAx>
        <c:axId val="565308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65309440"/>
        <c:crosses val="autoZero"/>
        <c:auto val="1"/>
        <c:lblAlgn val="ctr"/>
        <c:lblOffset val="100"/>
        <c:noMultiLvlLbl val="0"/>
      </c:catAx>
      <c:valAx>
        <c:axId val="56530944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mii euro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653082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200"/>
            </a:pPr>
            <a:r>
              <a:rPr lang="en-US" sz="1200"/>
              <a:t>Exporturi FOB</a:t>
            </a:r>
            <a:r>
              <a:rPr lang="ro-RO" sz="1200"/>
              <a:t> Sare, sulf, pietre, ipsos, var, ciment</a:t>
            </a:r>
          </a:p>
          <a:p>
            <a:pPr algn="ctr">
              <a:defRPr sz="1200"/>
            </a:pPr>
            <a:r>
              <a:rPr lang="ro-RO" sz="1200"/>
              <a:t>județe</a:t>
            </a:r>
            <a:r>
              <a:rPr lang="ro-RO" sz="1200" baseline="0"/>
              <a:t> Sud-Vest Oltenia</a:t>
            </a:r>
            <a:r>
              <a:rPr lang="ro-RO" sz="1200"/>
              <a:t>  </a:t>
            </a:r>
            <a:r>
              <a:rPr lang="en-US" sz="1200"/>
              <a:t> 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'exporturi FOB'!$A$19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'exporturi FOB'!$B$18:$F$18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FOB'!$B$19:$F$19</c:f>
              <c:numCache>
                <c:formatCode>General</c:formatCode>
                <c:ptCount val="5"/>
                <c:pt idx="0">
                  <c:v>42</c:v>
                </c:pt>
                <c:pt idx="1">
                  <c:v>41</c:v>
                </c:pt>
                <c:pt idx="2">
                  <c:v>84</c:v>
                </c:pt>
                <c:pt idx="3">
                  <c:v>39</c:v>
                </c:pt>
                <c:pt idx="4">
                  <c:v>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5B8-49FA-B12A-D2CE5702B967}"/>
            </c:ext>
          </c:extLst>
        </c:ser>
        <c:ser>
          <c:idx val="1"/>
          <c:order val="1"/>
          <c:tx>
            <c:strRef>
              <c:f>'exporturi FOB'!$A$20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'exporturi FOB'!$B$18:$F$18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FOB'!$B$20:$F$20</c:f>
              <c:numCache>
                <c:formatCode>General</c:formatCode>
                <c:ptCount val="5"/>
                <c:pt idx="0">
                  <c:v>24</c:v>
                </c:pt>
                <c:pt idx="1">
                  <c:v>15</c:v>
                </c:pt>
                <c:pt idx="2">
                  <c:v>23</c:v>
                </c:pt>
                <c:pt idx="3">
                  <c:v>23</c:v>
                </c:pt>
                <c:pt idx="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F5B8-49FA-B12A-D2CE5702B967}"/>
            </c:ext>
          </c:extLst>
        </c:ser>
        <c:ser>
          <c:idx val="2"/>
          <c:order val="2"/>
          <c:tx>
            <c:strRef>
              <c:f>'exporturi FOB'!$A$21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'exporturi FOB'!$B$18:$F$18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FOB'!$B$21:$F$21</c:f>
              <c:numCache>
                <c:formatCode>General</c:formatCode>
                <c:ptCount val="5"/>
                <c:pt idx="0">
                  <c:v>7</c:v>
                </c:pt>
                <c:pt idx="1">
                  <c:v>9</c:v>
                </c:pt>
                <c:pt idx="2">
                  <c:v>9</c:v>
                </c:pt>
                <c:pt idx="3">
                  <c:v>5</c:v>
                </c:pt>
                <c:pt idx="4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F5B8-49FA-B12A-D2CE5702B967}"/>
            </c:ext>
          </c:extLst>
        </c:ser>
        <c:ser>
          <c:idx val="3"/>
          <c:order val="3"/>
          <c:tx>
            <c:strRef>
              <c:f>'exporturi FOB'!$A$22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'exporturi FOB'!$B$18:$F$18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FOB'!$B$22:$F$22</c:f>
              <c:numCache>
                <c:formatCode>General</c:formatCode>
                <c:ptCount val="5"/>
                <c:pt idx="0">
                  <c:v>22</c:v>
                </c:pt>
                <c:pt idx="1">
                  <c:v>15</c:v>
                </c:pt>
                <c:pt idx="2">
                  <c:v>17</c:v>
                </c:pt>
                <c:pt idx="3">
                  <c:v>16</c:v>
                </c:pt>
                <c:pt idx="4">
                  <c:v>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F5B8-49FA-B12A-D2CE5702B967}"/>
            </c:ext>
          </c:extLst>
        </c:ser>
        <c:ser>
          <c:idx val="4"/>
          <c:order val="4"/>
          <c:tx>
            <c:strRef>
              <c:f>'exporturi FOB'!$A$23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'exporturi FOB'!$B$18:$F$18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'exporturi FOB'!$B$23:$F$23</c:f>
              <c:numCache>
                <c:formatCode>General</c:formatCode>
                <c:ptCount val="5"/>
                <c:pt idx="0">
                  <c:v>49</c:v>
                </c:pt>
                <c:pt idx="1">
                  <c:v>58</c:v>
                </c:pt>
                <c:pt idx="2">
                  <c:v>46</c:v>
                </c:pt>
                <c:pt idx="3">
                  <c:v>34</c:v>
                </c:pt>
                <c:pt idx="4">
                  <c:v>13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F5B8-49FA-B12A-D2CE5702B9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09832"/>
        <c:axId val="565299640"/>
      </c:lineChart>
      <c:catAx>
        <c:axId val="565309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65299640"/>
        <c:crosses val="autoZero"/>
        <c:auto val="1"/>
        <c:lblAlgn val="ctr"/>
        <c:lblOffset val="100"/>
        <c:noMultiLvlLbl val="0"/>
      </c:catAx>
      <c:valAx>
        <c:axId val="56529964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mii </a:t>
                </a:r>
                <a:r>
                  <a:rPr lang="ro-RO" baseline="0"/>
                  <a:t> euro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653098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7BAF1-91F5-4C52-BD4C-922503B1E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2026</TotalTime>
  <Pages>18</Pages>
  <Words>3168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PREZENTARE</dc:creator>
  <cp:lastModifiedBy>Gabriel Burada</cp:lastModifiedBy>
  <cp:revision>41</cp:revision>
  <dcterms:created xsi:type="dcterms:W3CDTF">2020-06-18T07:29:00Z</dcterms:created>
  <dcterms:modified xsi:type="dcterms:W3CDTF">2020-10-16T11:58:00Z</dcterms:modified>
</cp:coreProperties>
</file>