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5FE339" w14:textId="77777777" w:rsidR="00506CEA" w:rsidRPr="00506CEA" w:rsidRDefault="00506CEA" w:rsidP="00506CEA">
      <w:pPr>
        <w:jc w:val="center"/>
        <w:rPr>
          <w:rFonts w:ascii="Calibri" w:eastAsia="Malgun Gothic" w:hAnsi="Calibri" w:cs="Times New Roman"/>
          <w:b/>
          <w:sz w:val="28"/>
          <w:szCs w:val="28"/>
        </w:rPr>
      </w:pPr>
      <w:bookmarkStart w:id="0" w:name="_Toc426633900"/>
      <w:bookmarkStart w:id="1" w:name="_Toc426635784"/>
      <w:bookmarkStart w:id="2" w:name="_Toc426633840"/>
      <w:r w:rsidRPr="00506CEA">
        <w:rPr>
          <w:rFonts w:ascii="Calibri" w:eastAsia="Malgun Gothic" w:hAnsi="Calibri" w:cs="Times New Roman"/>
          <w:b/>
          <w:sz w:val="28"/>
          <w:szCs w:val="28"/>
        </w:rPr>
        <w:t>Fișă sectorială</w:t>
      </w:r>
    </w:p>
    <w:p w14:paraId="1CCB21CE" w14:textId="77777777" w:rsidR="00506CEA" w:rsidRDefault="00506CEA" w:rsidP="002A54C1">
      <w:pPr>
        <w:pStyle w:val="Title"/>
        <w:rPr>
          <w:rFonts w:asciiTheme="minorHAnsi" w:hAnsiTheme="minorHAnsi"/>
          <w:b/>
          <w:color w:val="auto"/>
          <w:sz w:val="28"/>
          <w:szCs w:val="28"/>
          <w:lang w:val="ro-RO"/>
        </w:rPr>
      </w:pPr>
    </w:p>
    <w:p w14:paraId="25E7BACF" w14:textId="37DC8F63" w:rsidR="002A54C1" w:rsidRPr="0006315D" w:rsidRDefault="002A54C1" w:rsidP="002A54C1">
      <w:pPr>
        <w:pStyle w:val="Title"/>
        <w:rPr>
          <w:rFonts w:asciiTheme="minorHAnsi" w:hAnsiTheme="minorHAnsi"/>
          <w:b/>
          <w:color w:val="auto"/>
          <w:sz w:val="28"/>
          <w:szCs w:val="28"/>
          <w:lang w:val="ro-RO"/>
        </w:rPr>
      </w:pPr>
      <w:r w:rsidRPr="0006315D">
        <w:rPr>
          <w:rFonts w:asciiTheme="minorHAnsi" w:hAnsiTheme="minorHAnsi"/>
          <w:b/>
          <w:color w:val="auto"/>
          <w:sz w:val="28"/>
          <w:szCs w:val="28"/>
          <w:lang w:val="ro-RO"/>
        </w:rPr>
        <w:t>R</w:t>
      </w:r>
      <w:r w:rsidR="00506CEA">
        <w:rPr>
          <w:rFonts w:asciiTheme="minorHAnsi" w:hAnsiTheme="minorHAnsi"/>
          <w:b/>
          <w:color w:val="auto"/>
          <w:sz w:val="28"/>
          <w:szCs w:val="28"/>
          <w:lang w:val="ro-RO"/>
        </w:rPr>
        <w:t>.</w:t>
      </w:r>
      <w:r w:rsidRPr="0006315D">
        <w:rPr>
          <w:rFonts w:asciiTheme="minorHAnsi" w:hAnsiTheme="minorHAnsi"/>
          <w:b/>
          <w:color w:val="auto"/>
          <w:sz w:val="28"/>
          <w:szCs w:val="28"/>
          <w:lang w:val="ro-RO"/>
        </w:rPr>
        <w:t xml:space="preserve"> Activități de spectacole, culturale și recreative</w:t>
      </w:r>
      <w:bookmarkEnd w:id="0"/>
      <w:bookmarkEnd w:id="1"/>
    </w:p>
    <w:p w14:paraId="45F65AA2" w14:textId="77777777" w:rsidR="00E0620F" w:rsidRPr="0006315D" w:rsidRDefault="00E0620F" w:rsidP="00E0620F">
      <w:pPr>
        <w:pStyle w:val="Heading2"/>
        <w:rPr>
          <w:rFonts w:asciiTheme="minorHAnsi" w:hAnsiTheme="minorHAnsi"/>
          <w:color w:val="auto"/>
          <w:sz w:val="24"/>
          <w:szCs w:val="24"/>
          <w:lang w:val="ro-RO"/>
        </w:rPr>
      </w:pPr>
      <w:r w:rsidRPr="0006315D">
        <w:rPr>
          <w:rFonts w:asciiTheme="minorHAnsi" w:hAnsiTheme="minorHAnsi"/>
          <w:color w:val="auto"/>
          <w:sz w:val="24"/>
          <w:szCs w:val="24"/>
          <w:lang w:val="ro-RO"/>
        </w:rPr>
        <w:t>I. Date statistice centralizate</w:t>
      </w:r>
      <w:bookmarkEnd w:id="2"/>
    </w:p>
    <w:p w14:paraId="16FFE4FA" w14:textId="77777777" w:rsidR="00E0620F" w:rsidRPr="0006315D" w:rsidRDefault="00E0620F" w:rsidP="00E0620F">
      <w:pPr>
        <w:pStyle w:val="Subtitle"/>
        <w:rPr>
          <w:rFonts w:asciiTheme="minorHAnsi" w:hAnsiTheme="minorHAnsi"/>
          <w:color w:val="auto"/>
          <w:lang w:val="ro-RO"/>
        </w:rPr>
      </w:pPr>
      <w:r w:rsidRPr="0006315D">
        <w:rPr>
          <w:rFonts w:asciiTheme="minorHAnsi" w:hAnsiTheme="minorHAnsi"/>
          <w:color w:val="auto"/>
          <w:lang w:val="ro-RO"/>
        </w:rPr>
        <w:t xml:space="preserve">1. Populația ocupată civilă </w:t>
      </w:r>
    </w:p>
    <w:p w14:paraId="7200026A" w14:textId="77777777" w:rsidR="0096408A" w:rsidRDefault="0096408A" w:rsidP="00993E32">
      <w:pPr>
        <w:spacing w:after="0"/>
        <w:jc w:val="right"/>
        <w:rPr>
          <w:lang w:val="ro-RO" w:eastAsia="ja-JP"/>
        </w:rPr>
      </w:pPr>
      <w:r>
        <w:rPr>
          <w:lang w:val="ro-RO" w:eastAsia="ja-JP"/>
        </w:rPr>
        <w:t>-mii persoane-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42"/>
        <w:gridCol w:w="1139"/>
        <w:gridCol w:w="1139"/>
        <w:gridCol w:w="1140"/>
        <w:gridCol w:w="1140"/>
        <w:gridCol w:w="1140"/>
        <w:gridCol w:w="1136"/>
      </w:tblGrid>
      <w:tr w:rsidR="0096408A" w:rsidRPr="004042D8" w14:paraId="755C4188" w14:textId="77777777" w:rsidTr="0006315D">
        <w:trPr>
          <w:jc w:val="center"/>
        </w:trPr>
        <w:tc>
          <w:tcPr>
            <w:tcW w:w="2742" w:type="dxa"/>
          </w:tcPr>
          <w:p w14:paraId="0569942C" w14:textId="77777777" w:rsidR="0096408A" w:rsidRPr="00F023A5" w:rsidRDefault="0096408A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</w:p>
        </w:tc>
        <w:tc>
          <w:tcPr>
            <w:tcW w:w="1139" w:type="dxa"/>
            <w:shd w:val="clear" w:color="auto" w:fill="D9D9D9" w:themeFill="background1" w:themeFillShade="D9"/>
            <w:vAlign w:val="center"/>
          </w:tcPr>
          <w:p w14:paraId="3E66129C" w14:textId="77777777" w:rsidR="0096408A" w:rsidRPr="00F023A5" w:rsidRDefault="0096408A" w:rsidP="00F023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2008</w:t>
            </w:r>
          </w:p>
        </w:tc>
        <w:tc>
          <w:tcPr>
            <w:tcW w:w="1139" w:type="dxa"/>
            <w:shd w:val="clear" w:color="auto" w:fill="D9D9D9" w:themeFill="background1" w:themeFillShade="D9"/>
            <w:vAlign w:val="center"/>
          </w:tcPr>
          <w:p w14:paraId="6CE4AE1B" w14:textId="77777777" w:rsidR="0096408A" w:rsidRPr="00F023A5" w:rsidRDefault="0096408A" w:rsidP="00F023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2009</w:t>
            </w:r>
          </w:p>
        </w:tc>
        <w:tc>
          <w:tcPr>
            <w:tcW w:w="1140" w:type="dxa"/>
            <w:shd w:val="clear" w:color="auto" w:fill="D9D9D9" w:themeFill="background1" w:themeFillShade="D9"/>
            <w:vAlign w:val="center"/>
          </w:tcPr>
          <w:p w14:paraId="1BF82DEF" w14:textId="77777777" w:rsidR="0096408A" w:rsidRPr="00F023A5" w:rsidRDefault="0096408A" w:rsidP="00F023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2010</w:t>
            </w:r>
          </w:p>
        </w:tc>
        <w:tc>
          <w:tcPr>
            <w:tcW w:w="1140" w:type="dxa"/>
            <w:shd w:val="clear" w:color="auto" w:fill="D9D9D9" w:themeFill="background1" w:themeFillShade="D9"/>
            <w:vAlign w:val="center"/>
          </w:tcPr>
          <w:p w14:paraId="1B06E180" w14:textId="77777777" w:rsidR="0096408A" w:rsidRPr="00F023A5" w:rsidRDefault="0096408A" w:rsidP="00F023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2011</w:t>
            </w:r>
          </w:p>
        </w:tc>
        <w:tc>
          <w:tcPr>
            <w:tcW w:w="1140" w:type="dxa"/>
            <w:shd w:val="clear" w:color="auto" w:fill="D9D9D9" w:themeFill="background1" w:themeFillShade="D9"/>
            <w:vAlign w:val="center"/>
          </w:tcPr>
          <w:p w14:paraId="72059D66" w14:textId="77777777" w:rsidR="0096408A" w:rsidRPr="00F023A5" w:rsidRDefault="0096408A" w:rsidP="00F023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2012</w:t>
            </w:r>
          </w:p>
        </w:tc>
        <w:tc>
          <w:tcPr>
            <w:tcW w:w="1136" w:type="dxa"/>
            <w:shd w:val="clear" w:color="auto" w:fill="D9D9D9" w:themeFill="background1" w:themeFillShade="D9"/>
            <w:vAlign w:val="center"/>
          </w:tcPr>
          <w:p w14:paraId="5C745135" w14:textId="77777777" w:rsidR="0096408A" w:rsidRPr="00F023A5" w:rsidRDefault="0096408A" w:rsidP="00F023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2013</w:t>
            </w:r>
          </w:p>
        </w:tc>
      </w:tr>
      <w:tr w:rsidR="002A54C1" w:rsidRPr="004042D8" w14:paraId="3AD5A907" w14:textId="77777777" w:rsidTr="0006315D">
        <w:trPr>
          <w:trHeight w:val="237"/>
          <w:jc w:val="center"/>
        </w:trPr>
        <w:tc>
          <w:tcPr>
            <w:tcW w:w="2742" w:type="dxa"/>
          </w:tcPr>
          <w:p w14:paraId="6F4AF218" w14:textId="77777777" w:rsidR="002A54C1" w:rsidRPr="00F023A5" w:rsidRDefault="002A54C1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Dolj</w:t>
            </w:r>
          </w:p>
        </w:tc>
        <w:tc>
          <w:tcPr>
            <w:tcW w:w="1139" w:type="dxa"/>
            <w:vAlign w:val="center"/>
          </w:tcPr>
          <w:p w14:paraId="29366DF1" w14:textId="77777777" w:rsidR="002A54C1" w:rsidRPr="002A54C1" w:rsidRDefault="002A54C1" w:rsidP="002A54C1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A54C1">
              <w:rPr>
                <w:rFonts w:eastAsiaTheme="minorHAnsi"/>
                <w:lang w:val="ro-RO" w:eastAsia="en-US"/>
              </w:rPr>
              <w:t>0,9</w:t>
            </w:r>
          </w:p>
        </w:tc>
        <w:tc>
          <w:tcPr>
            <w:tcW w:w="1139" w:type="dxa"/>
            <w:vAlign w:val="center"/>
          </w:tcPr>
          <w:p w14:paraId="28248DB2" w14:textId="77777777" w:rsidR="002A54C1" w:rsidRPr="002A54C1" w:rsidRDefault="002A54C1" w:rsidP="002A54C1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A54C1">
              <w:rPr>
                <w:rFonts w:eastAsiaTheme="minorHAnsi"/>
                <w:lang w:val="ro-RO" w:eastAsia="en-US"/>
              </w:rPr>
              <w:t>1,6</w:t>
            </w:r>
          </w:p>
        </w:tc>
        <w:tc>
          <w:tcPr>
            <w:tcW w:w="1140" w:type="dxa"/>
            <w:vAlign w:val="center"/>
          </w:tcPr>
          <w:p w14:paraId="1D5CA2A8" w14:textId="77777777" w:rsidR="002A54C1" w:rsidRPr="002A54C1" w:rsidRDefault="002A54C1" w:rsidP="002A54C1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A54C1">
              <w:rPr>
                <w:rFonts w:eastAsiaTheme="minorHAnsi"/>
                <w:lang w:val="ro-RO" w:eastAsia="en-US"/>
              </w:rPr>
              <w:t>1,5</w:t>
            </w:r>
          </w:p>
        </w:tc>
        <w:tc>
          <w:tcPr>
            <w:tcW w:w="1140" w:type="dxa"/>
            <w:vAlign w:val="center"/>
          </w:tcPr>
          <w:p w14:paraId="05D8DB54" w14:textId="77777777" w:rsidR="002A54C1" w:rsidRPr="002A54C1" w:rsidRDefault="002A54C1" w:rsidP="002A54C1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A54C1">
              <w:rPr>
                <w:rFonts w:eastAsiaTheme="minorHAnsi"/>
                <w:lang w:val="ro-RO" w:eastAsia="en-US"/>
              </w:rPr>
              <w:t>1,6</w:t>
            </w:r>
          </w:p>
        </w:tc>
        <w:tc>
          <w:tcPr>
            <w:tcW w:w="1140" w:type="dxa"/>
            <w:vAlign w:val="center"/>
          </w:tcPr>
          <w:p w14:paraId="6B62E640" w14:textId="77777777" w:rsidR="002A54C1" w:rsidRPr="002A54C1" w:rsidRDefault="002A54C1" w:rsidP="002A54C1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A54C1">
              <w:rPr>
                <w:rFonts w:eastAsiaTheme="minorHAnsi"/>
                <w:lang w:val="ro-RO" w:eastAsia="en-US"/>
              </w:rPr>
              <w:t>1,5</w:t>
            </w:r>
          </w:p>
        </w:tc>
        <w:tc>
          <w:tcPr>
            <w:tcW w:w="1136" w:type="dxa"/>
            <w:vAlign w:val="center"/>
          </w:tcPr>
          <w:p w14:paraId="4C28230E" w14:textId="77777777" w:rsidR="002A54C1" w:rsidRPr="002A54C1" w:rsidRDefault="002A54C1" w:rsidP="002A54C1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A54C1">
              <w:rPr>
                <w:rFonts w:eastAsiaTheme="minorHAnsi"/>
                <w:lang w:val="ro-RO" w:eastAsia="en-US"/>
              </w:rPr>
              <w:t>1,9</w:t>
            </w:r>
          </w:p>
        </w:tc>
      </w:tr>
      <w:tr w:rsidR="002A54C1" w:rsidRPr="004042D8" w14:paraId="5B21251A" w14:textId="77777777" w:rsidTr="0006315D">
        <w:trPr>
          <w:jc w:val="center"/>
        </w:trPr>
        <w:tc>
          <w:tcPr>
            <w:tcW w:w="2742" w:type="dxa"/>
          </w:tcPr>
          <w:p w14:paraId="31C23C53" w14:textId="77777777" w:rsidR="002A54C1" w:rsidRPr="00F023A5" w:rsidRDefault="002A54C1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Gorj</w:t>
            </w:r>
          </w:p>
        </w:tc>
        <w:tc>
          <w:tcPr>
            <w:tcW w:w="1139" w:type="dxa"/>
            <w:vAlign w:val="center"/>
          </w:tcPr>
          <w:p w14:paraId="0390FA46" w14:textId="77777777" w:rsidR="002A54C1" w:rsidRPr="002A54C1" w:rsidRDefault="002A54C1" w:rsidP="002A54C1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A54C1">
              <w:rPr>
                <w:rFonts w:eastAsiaTheme="minorHAnsi"/>
                <w:lang w:val="ro-RO" w:eastAsia="en-US"/>
              </w:rPr>
              <w:t>0,4</w:t>
            </w:r>
          </w:p>
        </w:tc>
        <w:tc>
          <w:tcPr>
            <w:tcW w:w="1139" w:type="dxa"/>
            <w:vAlign w:val="center"/>
          </w:tcPr>
          <w:p w14:paraId="6BDDF2CB" w14:textId="77777777" w:rsidR="002A54C1" w:rsidRPr="002A54C1" w:rsidRDefault="002A54C1" w:rsidP="002A54C1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A54C1">
              <w:rPr>
                <w:rFonts w:eastAsiaTheme="minorHAnsi"/>
                <w:lang w:val="ro-RO" w:eastAsia="en-US"/>
              </w:rPr>
              <w:t>0,6</w:t>
            </w:r>
          </w:p>
        </w:tc>
        <w:tc>
          <w:tcPr>
            <w:tcW w:w="1140" w:type="dxa"/>
            <w:vAlign w:val="center"/>
          </w:tcPr>
          <w:p w14:paraId="3CB84BC2" w14:textId="77777777" w:rsidR="002A54C1" w:rsidRPr="002A54C1" w:rsidRDefault="002A54C1" w:rsidP="002A54C1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A54C1">
              <w:rPr>
                <w:rFonts w:eastAsiaTheme="minorHAnsi"/>
                <w:lang w:val="ro-RO" w:eastAsia="en-US"/>
              </w:rPr>
              <w:t>0,6</w:t>
            </w:r>
          </w:p>
        </w:tc>
        <w:tc>
          <w:tcPr>
            <w:tcW w:w="1140" w:type="dxa"/>
            <w:vAlign w:val="center"/>
          </w:tcPr>
          <w:p w14:paraId="053F2E9E" w14:textId="77777777" w:rsidR="002A54C1" w:rsidRPr="002A54C1" w:rsidRDefault="002A54C1" w:rsidP="002A54C1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A54C1">
              <w:rPr>
                <w:rFonts w:eastAsiaTheme="minorHAnsi"/>
                <w:lang w:val="ro-RO" w:eastAsia="en-US"/>
              </w:rPr>
              <w:t>0,6</w:t>
            </w:r>
          </w:p>
        </w:tc>
        <w:tc>
          <w:tcPr>
            <w:tcW w:w="1140" w:type="dxa"/>
            <w:vAlign w:val="center"/>
          </w:tcPr>
          <w:p w14:paraId="63EC0E68" w14:textId="77777777" w:rsidR="002A54C1" w:rsidRPr="002A54C1" w:rsidRDefault="002A54C1" w:rsidP="002A54C1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A54C1">
              <w:rPr>
                <w:rFonts w:eastAsiaTheme="minorHAnsi"/>
                <w:lang w:val="ro-RO" w:eastAsia="en-US"/>
              </w:rPr>
              <w:t>0,7</w:t>
            </w:r>
          </w:p>
        </w:tc>
        <w:tc>
          <w:tcPr>
            <w:tcW w:w="1136" w:type="dxa"/>
            <w:vAlign w:val="center"/>
          </w:tcPr>
          <w:p w14:paraId="71F18FA8" w14:textId="77777777" w:rsidR="002A54C1" w:rsidRPr="002A54C1" w:rsidRDefault="002A54C1" w:rsidP="002A54C1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A54C1">
              <w:rPr>
                <w:rFonts w:eastAsiaTheme="minorHAnsi"/>
                <w:lang w:val="ro-RO" w:eastAsia="en-US"/>
              </w:rPr>
              <w:t>1</w:t>
            </w:r>
          </w:p>
        </w:tc>
      </w:tr>
      <w:tr w:rsidR="002A54C1" w:rsidRPr="004042D8" w14:paraId="59850304" w14:textId="77777777" w:rsidTr="0006315D">
        <w:trPr>
          <w:jc w:val="center"/>
        </w:trPr>
        <w:tc>
          <w:tcPr>
            <w:tcW w:w="2742" w:type="dxa"/>
          </w:tcPr>
          <w:p w14:paraId="21994711" w14:textId="77777777" w:rsidR="002A54C1" w:rsidRPr="00F023A5" w:rsidRDefault="002A54C1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Mehedinți</w:t>
            </w:r>
          </w:p>
        </w:tc>
        <w:tc>
          <w:tcPr>
            <w:tcW w:w="1139" w:type="dxa"/>
            <w:vAlign w:val="center"/>
          </w:tcPr>
          <w:p w14:paraId="10480AE1" w14:textId="77777777" w:rsidR="002A54C1" w:rsidRPr="002A54C1" w:rsidRDefault="002A54C1" w:rsidP="002A54C1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A54C1">
              <w:rPr>
                <w:rFonts w:eastAsiaTheme="minorHAnsi"/>
                <w:lang w:val="ro-RO" w:eastAsia="en-US"/>
              </w:rPr>
              <w:t>0,4</w:t>
            </w:r>
          </w:p>
        </w:tc>
        <w:tc>
          <w:tcPr>
            <w:tcW w:w="1139" w:type="dxa"/>
            <w:vAlign w:val="center"/>
          </w:tcPr>
          <w:p w14:paraId="36D619F4" w14:textId="77777777" w:rsidR="002A54C1" w:rsidRPr="002A54C1" w:rsidRDefault="002A54C1" w:rsidP="002A54C1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A54C1">
              <w:rPr>
                <w:rFonts w:eastAsiaTheme="minorHAnsi"/>
                <w:lang w:val="ro-RO" w:eastAsia="en-US"/>
              </w:rPr>
              <w:t>0,6</w:t>
            </w:r>
          </w:p>
        </w:tc>
        <w:tc>
          <w:tcPr>
            <w:tcW w:w="1140" w:type="dxa"/>
            <w:vAlign w:val="center"/>
          </w:tcPr>
          <w:p w14:paraId="4EAE72AB" w14:textId="77777777" w:rsidR="002A54C1" w:rsidRPr="002A54C1" w:rsidRDefault="002A54C1" w:rsidP="002A54C1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A54C1">
              <w:rPr>
                <w:rFonts w:eastAsiaTheme="minorHAnsi"/>
                <w:lang w:val="ro-RO" w:eastAsia="en-US"/>
              </w:rPr>
              <w:t>0,5</w:t>
            </w:r>
          </w:p>
        </w:tc>
        <w:tc>
          <w:tcPr>
            <w:tcW w:w="1140" w:type="dxa"/>
            <w:vAlign w:val="center"/>
          </w:tcPr>
          <w:p w14:paraId="1571D979" w14:textId="77777777" w:rsidR="002A54C1" w:rsidRPr="002A54C1" w:rsidRDefault="002A54C1" w:rsidP="002A54C1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A54C1">
              <w:rPr>
                <w:rFonts w:eastAsiaTheme="minorHAnsi"/>
                <w:lang w:val="ro-RO" w:eastAsia="en-US"/>
              </w:rPr>
              <w:t>0,5</w:t>
            </w:r>
          </w:p>
        </w:tc>
        <w:tc>
          <w:tcPr>
            <w:tcW w:w="1140" w:type="dxa"/>
            <w:vAlign w:val="center"/>
          </w:tcPr>
          <w:p w14:paraId="4BB0B825" w14:textId="77777777" w:rsidR="002A54C1" w:rsidRPr="002A54C1" w:rsidRDefault="002A54C1" w:rsidP="002A54C1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A54C1">
              <w:rPr>
                <w:rFonts w:eastAsiaTheme="minorHAnsi"/>
                <w:lang w:val="ro-RO" w:eastAsia="en-US"/>
              </w:rPr>
              <w:t>0,5</w:t>
            </w:r>
          </w:p>
        </w:tc>
        <w:tc>
          <w:tcPr>
            <w:tcW w:w="1136" w:type="dxa"/>
            <w:vAlign w:val="center"/>
          </w:tcPr>
          <w:p w14:paraId="55953E54" w14:textId="77777777" w:rsidR="002A54C1" w:rsidRPr="002A54C1" w:rsidRDefault="002A54C1" w:rsidP="002A54C1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A54C1">
              <w:rPr>
                <w:rFonts w:eastAsiaTheme="minorHAnsi"/>
                <w:lang w:val="ro-RO" w:eastAsia="en-US"/>
              </w:rPr>
              <w:t>0,6</w:t>
            </w:r>
          </w:p>
        </w:tc>
      </w:tr>
      <w:tr w:rsidR="002A54C1" w:rsidRPr="004042D8" w14:paraId="2A7D2F7D" w14:textId="77777777" w:rsidTr="0006315D">
        <w:trPr>
          <w:jc w:val="center"/>
        </w:trPr>
        <w:tc>
          <w:tcPr>
            <w:tcW w:w="2742" w:type="dxa"/>
          </w:tcPr>
          <w:p w14:paraId="5ED19CDF" w14:textId="77777777" w:rsidR="002A54C1" w:rsidRPr="00F023A5" w:rsidRDefault="002A54C1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Olt</w:t>
            </w:r>
          </w:p>
        </w:tc>
        <w:tc>
          <w:tcPr>
            <w:tcW w:w="1139" w:type="dxa"/>
            <w:vAlign w:val="center"/>
          </w:tcPr>
          <w:p w14:paraId="2A7C10D9" w14:textId="77777777" w:rsidR="002A54C1" w:rsidRPr="002A54C1" w:rsidRDefault="002A54C1" w:rsidP="002A54C1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A54C1">
              <w:rPr>
                <w:rFonts w:eastAsiaTheme="minorHAnsi"/>
                <w:lang w:val="ro-RO" w:eastAsia="en-US"/>
              </w:rPr>
              <w:t>1</w:t>
            </w:r>
          </w:p>
        </w:tc>
        <w:tc>
          <w:tcPr>
            <w:tcW w:w="1139" w:type="dxa"/>
            <w:vAlign w:val="center"/>
          </w:tcPr>
          <w:p w14:paraId="749F15A4" w14:textId="77777777" w:rsidR="002A54C1" w:rsidRPr="002A54C1" w:rsidRDefault="002A54C1" w:rsidP="002A54C1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A54C1">
              <w:rPr>
                <w:rFonts w:eastAsiaTheme="minorHAnsi"/>
                <w:lang w:val="ro-RO" w:eastAsia="en-US"/>
              </w:rPr>
              <w:t>0,9</w:t>
            </w:r>
          </w:p>
        </w:tc>
        <w:tc>
          <w:tcPr>
            <w:tcW w:w="1140" w:type="dxa"/>
            <w:vAlign w:val="center"/>
          </w:tcPr>
          <w:p w14:paraId="160E395B" w14:textId="77777777" w:rsidR="002A54C1" w:rsidRPr="002A54C1" w:rsidRDefault="002A54C1" w:rsidP="002A54C1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A54C1">
              <w:rPr>
                <w:rFonts w:eastAsiaTheme="minorHAnsi"/>
                <w:lang w:val="ro-RO" w:eastAsia="en-US"/>
              </w:rPr>
              <w:t>0,7</w:t>
            </w:r>
          </w:p>
        </w:tc>
        <w:tc>
          <w:tcPr>
            <w:tcW w:w="1140" w:type="dxa"/>
            <w:vAlign w:val="center"/>
          </w:tcPr>
          <w:p w14:paraId="3ABB0671" w14:textId="77777777" w:rsidR="002A54C1" w:rsidRPr="002A54C1" w:rsidRDefault="002A54C1" w:rsidP="002A54C1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A54C1">
              <w:rPr>
                <w:rFonts w:eastAsiaTheme="minorHAnsi"/>
                <w:lang w:val="ro-RO" w:eastAsia="en-US"/>
              </w:rPr>
              <w:t>0,6</w:t>
            </w:r>
          </w:p>
        </w:tc>
        <w:tc>
          <w:tcPr>
            <w:tcW w:w="1140" w:type="dxa"/>
            <w:vAlign w:val="center"/>
          </w:tcPr>
          <w:p w14:paraId="33F2E13D" w14:textId="77777777" w:rsidR="002A54C1" w:rsidRPr="002A54C1" w:rsidRDefault="002A54C1" w:rsidP="002A54C1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A54C1">
              <w:rPr>
                <w:rFonts w:eastAsiaTheme="minorHAnsi"/>
                <w:lang w:val="ro-RO" w:eastAsia="en-US"/>
              </w:rPr>
              <w:t>0,6</w:t>
            </w:r>
          </w:p>
        </w:tc>
        <w:tc>
          <w:tcPr>
            <w:tcW w:w="1136" w:type="dxa"/>
            <w:vAlign w:val="center"/>
          </w:tcPr>
          <w:p w14:paraId="07B79FE1" w14:textId="77777777" w:rsidR="002A54C1" w:rsidRPr="002A54C1" w:rsidRDefault="002A54C1" w:rsidP="002A54C1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A54C1">
              <w:rPr>
                <w:rFonts w:eastAsiaTheme="minorHAnsi"/>
                <w:lang w:val="ro-RO" w:eastAsia="en-US"/>
              </w:rPr>
              <w:t>0,8</w:t>
            </w:r>
          </w:p>
        </w:tc>
      </w:tr>
      <w:tr w:rsidR="002A54C1" w:rsidRPr="004042D8" w14:paraId="24AE5719" w14:textId="77777777" w:rsidTr="0006315D">
        <w:trPr>
          <w:jc w:val="center"/>
        </w:trPr>
        <w:tc>
          <w:tcPr>
            <w:tcW w:w="2742" w:type="dxa"/>
          </w:tcPr>
          <w:p w14:paraId="1F93A375" w14:textId="77777777" w:rsidR="002A54C1" w:rsidRPr="00F023A5" w:rsidRDefault="002A54C1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Vâlcea</w:t>
            </w:r>
          </w:p>
        </w:tc>
        <w:tc>
          <w:tcPr>
            <w:tcW w:w="1139" w:type="dxa"/>
            <w:vAlign w:val="center"/>
          </w:tcPr>
          <w:p w14:paraId="7DF27932" w14:textId="77777777" w:rsidR="002A54C1" w:rsidRPr="002A54C1" w:rsidRDefault="002A54C1" w:rsidP="002A54C1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A54C1">
              <w:rPr>
                <w:rFonts w:eastAsiaTheme="minorHAnsi"/>
                <w:lang w:val="ro-RO" w:eastAsia="en-US"/>
              </w:rPr>
              <w:t>0,5</w:t>
            </w:r>
          </w:p>
        </w:tc>
        <w:tc>
          <w:tcPr>
            <w:tcW w:w="1139" w:type="dxa"/>
            <w:vAlign w:val="center"/>
          </w:tcPr>
          <w:p w14:paraId="5A206E1F" w14:textId="77777777" w:rsidR="002A54C1" w:rsidRPr="002A54C1" w:rsidRDefault="002A54C1" w:rsidP="002A54C1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A54C1">
              <w:rPr>
                <w:rFonts w:eastAsiaTheme="minorHAnsi"/>
                <w:lang w:val="ro-RO" w:eastAsia="en-US"/>
              </w:rPr>
              <w:t>0,9</w:t>
            </w:r>
          </w:p>
        </w:tc>
        <w:tc>
          <w:tcPr>
            <w:tcW w:w="1140" w:type="dxa"/>
            <w:vAlign w:val="center"/>
          </w:tcPr>
          <w:p w14:paraId="292D77F3" w14:textId="77777777" w:rsidR="002A54C1" w:rsidRPr="002A54C1" w:rsidRDefault="002A54C1" w:rsidP="002A54C1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A54C1">
              <w:rPr>
                <w:rFonts w:eastAsiaTheme="minorHAnsi"/>
                <w:lang w:val="ro-RO" w:eastAsia="en-US"/>
              </w:rPr>
              <w:t>0,8</w:t>
            </w:r>
          </w:p>
        </w:tc>
        <w:tc>
          <w:tcPr>
            <w:tcW w:w="1140" w:type="dxa"/>
            <w:vAlign w:val="center"/>
          </w:tcPr>
          <w:p w14:paraId="505F7334" w14:textId="77777777" w:rsidR="002A54C1" w:rsidRPr="002A54C1" w:rsidRDefault="002A54C1" w:rsidP="002A54C1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A54C1">
              <w:rPr>
                <w:rFonts w:eastAsiaTheme="minorHAnsi"/>
                <w:lang w:val="ro-RO" w:eastAsia="en-US"/>
              </w:rPr>
              <w:t>0,8</w:t>
            </w:r>
          </w:p>
        </w:tc>
        <w:tc>
          <w:tcPr>
            <w:tcW w:w="1140" w:type="dxa"/>
            <w:vAlign w:val="center"/>
          </w:tcPr>
          <w:p w14:paraId="78D36821" w14:textId="77777777" w:rsidR="002A54C1" w:rsidRPr="002A54C1" w:rsidRDefault="002A54C1" w:rsidP="002A54C1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A54C1">
              <w:rPr>
                <w:rFonts w:eastAsiaTheme="minorHAnsi"/>
                <w:lang w:val="ro-RO" w:eastAsia="en-US"/>
              </w:rPr>
              <w:t>0,8</w:t>
            </w:r>
          </w:p>
        </w:tc>
        <w:tc>
          <w:tcPr>
            <w:tcW w:w="1136" w:type="dxa"/>
            <w:vAlign w:val="center"/>
          </w:tcPr>
          <w:p w14:paraId="614EBCD0" w14:textId="77777777" w:rsidR="002A54C1" w:rsidRPr="002A54C1" w:rsidRDefault="002A54C1" w:rsidP="002A54C1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A54C1">
              <w:rPr>
                <w:rFonts w:eastAsiaTheme="minorHAnsi"/>
                <w:lang w:val="ro-RO" w:eastAsia="en-US"/>
              </w:rPr>
              <w:t>1</w:t>
            </w:r>
          </w:p>
        </w:tc>
      </w:tr>
      <w:tr w:rsidR="002A54C1" w:rsidRPr="004042D8" w14:paraId="15BE16D7" w14:textId="77777777" w:rsidTr="0006315D">
        <w:trPr>
          <w:jc w:val="center"/>
        </w:trPr>
        <w:tc>
          <w:tcPr>
            <w:tcW w:w="2742" w:type="dxa"/>
            <w:shd w:val="clear" w:color="auto" w:fill="F2F2F2" w:themeFill="background1" w:themeFillShade="F2"/>
          </w:tcPr>
          <w:p w14:paraId="4F502443" w14:textId="77777777" w:rsidR="002A54C1" w:rsidRPr="00F023A5" w:rsidRDefault="002A54C1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Sud Vest Oltenia</w:t>
            </w:r>
          </w:p>
        </w:tc>
        <w:tc>
          <w:tcPr>
            <w:tcW w:w="1139" w:type="dxa"/>
            <w:shd w:val="clear" w:color="auto" w:fill="F2F2F2" w:themeFill="background1" w:themeFillShade="F2"/>
            <w:vAlign w:val="center"/>
          </w:tcPr>
          <w:p w14:paraId="508BF16F" w14:textId="77777777" w:rsidR="002A54C1" w:rsidRPr="002A54C1" w:rsidRDefault="002A54C1" w:rsidP="002A54C1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2A54C1">
              <w:rPr>
                <w:rFonts w:eastAsiaTheme="minorHAnsi"/>
                <w:b/>
                <w:lang w:val="ro-RO" w:eastAsia="en-US"/>
              </w:rPr>
              <w:t>3,2</w:t>
            </w:r>
          </w:p>
        </w:tc>
        <w:tc>
          <w:tcPr>
            <w:tcW w:w="1139" w:type="dxa"/>
            <w:shd w:val="clear" w:color="auto" w:fill="F2F2F2" w:themeFill="background1" w:themeFillShade="F2"/>
            <w:vAlign w:val="center"/>
          </w:tcPr>
          <w:p w14:paraId="23BA1A06" w14:textId="77777777" w:rsidR="002A54C1" w:rsidRPr="002A54C1" w:rsidRDefault="002A54C1" w:rsidP="002A54C1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2A54C1">
              <w:rPr>
                <w:rFonts w:eastAsiaTheme="minorHAnsi"/>
                <w:b/>
                <w:lang w:val="ro-RO" w:eastAsia="en-US"/>
              </w:rPr>
              <w:t>4,6</w:t>
            </w:r>
          </w:p>
        </w:tc>
        <w:tc>
          <w:tcPr>
            <w:tcW w:w="1140" w:type="dxa"/>
            <w:shd w:val="clear" w:color="auto" w:fill="F2F2F2" w:themeFill="background1" w:themeFillShade="F2"/>
            <w:vAlign w:val="center"/>
          </w:tcPr>
          <w:p w14:paraId="358524D5" w14:textId="77777777" w:rsidR="002A54C1" w:rsidRPr="002A54C1" w:rsidRDefault="002A54C1" w:rsidP="002A54C1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2A54C1">
              <w:rPr>
                <w:rFonts w:eastAsiaTheme="minorHAnsi"/>
                <w:b/>
                <w:lang w:val="ro-RO" w:eastAsia="en-US"/>
              </w:rPr>
              <w:t>4,1</w:t>
            </w:r>
          </w:p>
        </w:tc>
        <w:tc>
          <w:tcPr>
            <w:tcW w:w="1140" w:type="dxa"/>
            <w:shd w:val="clear" w:color="auto" w:fill="F2F2F2" w:themeFill="background1" w:themeFillShade="F2"/>
            <w:vAlign w:val="center"/>
          </w:tcPr>
          <w:p w14:paraId="4FE2D240" w14:textId="77777777" w:rsidR="002A54C1" w:rsidRPr="002A54C1" w:rsidRDefault="002A54C1" w:rsidP="002A54C1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2A54C1">
              <w:rPr>
                <w:rFonts w:eastAsiaTheme="minorHAnsi"/>
                <w:b/>
                <w:lang w:val="ro-RO" w:eastAsia="en-US"/>
              </w:rPr>
              <w:t>4,1</w:t>
            </w:r>
          </w:p>
        </w:tc>
        <w:tc>
          <w:tcPr>
            <w:tcW w:w="1140" w:type="dxa"/>
            <w:shd w:val="clear" w:color="auto" w:fill="F2F2F2" w:themeFill="background1" w:themeFillShade="F2"/>
            <w:vAlign w:val="center"/>
          </w:tcPr>
          <w:p w14:paraId="4BA8B70B" w14:textId="77777777" w:rsidR="002A54C1" w:rsidRPr="002A54C1" w:rsidRDefault="002A54C1" w:rsidP="002A54C1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2A54C1">
              <w:rPr>
                <w:rFonts w:eastAsiaTheme="minorHAnsi"/>
                <w:b/>
                <w:lang w:val="ro-RO" w:eastAsia="en-US"/>
              </w:rPr>
              <w:t>4,1</w:t>
            </w:r>
          </w:p>
        </w:tc>
        <w:tc>
          <w:tcPr>
            <w:tcW w:w="1136" w:type="dxa"/>
            <w:shd w:val="clear" w:color="auto" w:fill="F2F2F2" w:themeFill="background1" w:themeFillShade="F2"/>
            <w:vAlign w:val="center"/>
          </w:tcPr>
          <w:p w14:paraId="2282FA03" w14:textId="77777777" w:rsidR="002A54C1" w:rsidRPr="002A54C1" w:rsidRDefault="002A54C1" w:rsidP="002A54C1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2A54C1">
              <w:rPr>
                <w:rFonts w:eastAsiaTheme="minorHAnsi"/>
                <w:b/>
                <w:lang w:val="ro-RO" w:eastAsia="en-US"/>
              </w:rPr>
              <w:t>5,3</w:t>
            </w:r>
          </w:p>
        </w:tc>
      </w:tr>
      <w:tr w:rsidR="00E0620F" w:rsidRPr="004042D8" w14:paraId="504215F0" w14:textId="77777777" w:rsidTr="0006315D">
        <w:trPr>
          <w:jc w:val="center"/>
        </w:trPr>
        <w:tc>
          <w:tcPr>
            <w:tcW w:w="2742" w:type="dxa"/>
          </w:tcPr>
          <w:p w14:paraId="387EF01A" w14:textId="77777777" w:rsidR="00E0620F" w:rsidRPr="00F023A5" w:rsidRDefault="00E0620F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</w:p>
        </w:tc>
        <w:tc>
          <w:tcPr>
            <w:tcW w:w="1139" w:type="dxa"/>
            <w:shd w:val="clear" w:color="auto" w:fill="D9D9D9" w:themeFill="background1" w:themeFillShade="D9"/>
          </w:tcPr>
          <w:p w14:paraId="78CDDF8C" w14:textId="77777777" w:rsidR="00E0620F" w:rsidRPr="00F023A5" w:rsidRDefault="00E0620F" w:rsidP="00F023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20</w:t>
            </w:r>
            <w:r w:rsidR="0096408A" w:rsidRPr="00F023A5">
              <w:rPr>
                <w:rFonts w:eastAsiaTheme="minorHAnsi"/>
                <w:b/>
                <w:lang w:val="ro-RO" w:eastAsia="en-US"/>
              </w:rPr>
              <w:t>13</w:t>
            </w:r>
          </w:p>
        </w:tc>
        <w:tc>
          <w:tcPr>
            <w:tcW w:w="1139" w:type="dxa"/>
            <w:shd w:val="clear" w:color="auto" w:fill="D9D9D9" w:themeFill="background1" w:themeFillShade="D9"/>
          </w:tcPr>
          <w:p w14:paraId="0D05F05A" w14:textId="77777777" w:rsidR="00E0620F" w:rsidRPr="00F023A5" w:rsidRDefault="00E0620F" w:rsidP="00F023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2014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37E27527" w14:textId="77777777" w:rsidR="00E0620F" w:rsidRPr="00F023A5" w:rsidRDefault="00E0620F" w:rsidP="00F023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2015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05B52573" w14:textId="77777777" w:rsidR="00E0620F" w:rsidRPr="00F023A5" w:rsidRDefault="00E0620F" w:rsidP="00F023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2016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116A5CCF" w14:textId="77777777" w:rsidR="00E0620F" w:rsidRPr="00F023A5" w:rsidRDefault="00E0620F" w:rsidP="00F023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2017</w:t>
            </w:r>
          </w:p>
        </w:tc>
        <w:tc>
          <w:tcPr>
            <w:tcW w:w="1136" w:type="dxa"/>
            <w:shd w:val="clear" w:color="auto" w:fill="D9D9D9" w:themeFill="background1" w:themeFillShade="D9"/>
          </w:tcPr>
          <w:p w14:paraId="3877353C" w14:textId="77777777" w:rsidR="00E0620F" w:rsidRPr="00F023A5" w:rsidRDefault="00E0620F" w:rsidP="00F023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2018</w:t>
            </w:r>
          </w:p>
        </w:tc>
      </w:tr>
      <w:tr w:rsidR="002A54C1" w:rsidRPr="00D912F2" w14:paraId="698D4DFE" w14:textId="77777777" w:rsidTr="0006315D">
        <w:trPr>
          <w:jc w:val="center"/>
        </w:trPr>
        <w:tc>
          <w:tcPr>
            <w:tcW w:w="2742" w:type="dxa"/>
          </w:tcPr>
          <w:p w14:paraId="12507B8C" w14:textId="77777777" w:rsidR="002A54C1" w:rsidRPr="00F023A5" w:rsidRDefault="002A54C1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Dolj</w:t>
            </w:r>
          </w:p>
        </w:tc>
        <w:tc>
          <w:tcPr>
            <w:tcW w:w="1139" w:type="dxa"/>
            <w:vAlign w:val="center"/>
          </w:tcPr>
          <w:p w14:paraId="34A057CB" w14:textId="77777777" w:rsidR="002A54C1" w:rsidRPr="002A54C1" w:rsidRDefault="002A54C1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A54C1">
              <w:rPr>
                <w:rFonts w:eastAsiaTheme="minorHAnsi"/>
                <w:lang w:val="ro-RO" w:eastAsia="en-US"/>
              </w:rPr>
              <w:t>1,9</w:t>
            </w:r>
          </w:p>
        </w:tc>
        <w:tc>
          <w:tcPr>
            <w:tcW w:w="1139" w:type="dxa"/>
            <w:vAlign w:val="bottom"/>
          </w:tcPr>
          <w:p w14:paraId="0654C77D" w14:textId="77777777" w:rsidR="002A54C1" w:rsidRPr="002A54C1" w:rsidRDefault="002A54C1" w:rsidP="002A54C1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A54C1">
              <w:rPr>
                <w:rFonts w:eastAsiaTheme="minorHAnsi"/>
                <w:lang w:val="ro-RO" w:eastAsia="en-US"/>
              </w:rPr>
              <w:t>1,9</w:t>
            </w:r>
          </w:p>
        </w:tc>
        <w:tc>
          <w:tcPr>
            <w:tcW w:w="1140" w:type="dxa"/>
            <w:vAlign w:val="bottom"/>
          </w:tcPr>
          <w:p w14:paraId="7D75B77C" w14:textId="77777777" w:rsidR="002A54C1" w:rsidRPr="002A54C1" w:rsidRDefault="002A54C1" w:rsidP="002A54C1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A54C1">
              <w:rPr>
                <w:rFonts w:eastAsiaTheme="minorHAnsi"/>
                <w:lang w:val="ro-RO" w:eastAsia="en-US"/>
              </w:rPr>
              <w:t>2,2</w:t>
            </w:r>
          </w:p>
        </w:tc>
        <w:tc>
          <w:tcPr>
            <w:tcW w:w="1140" w:type="dxa"/>
            <w:vAlign w:val="bottom"/>
          </w:tcPr>
          <w:p w14:paraId="280D0F47" w14:textId="77777777" w:rsidR="002A54C1" w:rsidRPr="002A54C1" w:rsidRDefault="002A54C1" w:rsidP="002A54C1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A54C1">
              <w:rPr>
                <w:rFonts w:eastAsiaTheme="minorHAnsi"/>
                <w:lang w:val="ro-RO" w:eastAsia="en-US"/>
              </w:rPr>
              <w:t>2,1</w:t>
            </w:r>
          </w:p>
        </w:tc>
        <w:tc>
          <w:tcPr>
            <w:tcW w:w="1140" w:type="dxa"/>
            <w:vAlign w:val="bottom"/>
          </w:tcPr>
          <w:p w14:paraId="180FDAC1" w14:textId="77777777" w:rsidR="002A54C1" w:rsidRPr="002A54C1" w:rsidRDefault="002A54C1" w:rsidP="002A54C1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A54C1">
              <w:rPr>
                <w:rFonts w:eastAsiaTheme="minorHAnsi"/>
                <w:lang w:val="ro-RO" w:eastAsia="en-US"/>
              </w:rPr>
              <w:t>2,2</w:t>
            </w:r>
          </w:p>
        </w:tc>
        <w:tc>
          <w:tcPr>
            <w:tcW w:w="1136" w:type="dxa"/>
            <w:vAlign w:val="bottom"/>
          </w:tcPr>
          <w:p w14:paraId="3347EE4A" w14:textId="77777777" w:rsidR="002A54C1" w:rsidRPr="002A54C1" w:rsidRDefault="002A54C1" w:rsidP="002A54C1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A54C1">
              <w:rPr>
                <w:rFonts w:eastAsiaTheme="minorHAnsi"/>
                <w:lang w:val="ro-RO" w:eastAsia="en-US"/>
              </w:rPr>
              <w:t>2,1</w:t>
            </w:r>
          </w:p>
        </w:tc>
      </w:tr>
      <w:tr w:rsidR="002A54C1" w:rsidRPr="00D912F2" w14:paraId="233420CE" w14:textId="77777777" w:rsidTr="0006315D">
        <w:trPr>
          <w:jc w:val="center"/>
        </w:trPr>
        <w:tc>
          <w:tcPr>
            <w:tcW w:w="2742" w:type="dxa"/>
          </w:tcPr>
          <w:p w14:paraId="6CF6038E" w14:textId="77777777" w:rsidR="002A54C1" w:rsidRPr="00F023A5" w:rsidRDefault="002A54C1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Gorj</w:t>
            </w:r>
          </w:p>
        </w:tc>
        <w:tc>
          <w:tcPr>
            <w:tcW w:w="1139" w:type="dxa"/>
            <w:vAlign w:val="center"/>
          </w:tcPr>
          <w:p w14:paraId="34F34936" w14:textId="77777777" w:rsidR="002A54C1" w:rsidRPr="002A54C1" w:rsidRDefault="002A54C1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A54C1">
              <w:rPr>
                <w:rFonts w:eastAsiaTheme="minorHAnsi"/>
                <w:lang w:val="ro-RO" w:eastAsia="en-US"/>
              </w:rPr>
              <w:t>1</w:t>
            </w:r>
          </w:p>
        </w:tc>
        <w:tc>
          <w:tcPr>
            <w:tcW w:w="1139" w:type="dxa"/>
            <w:vAlign w:val="bottom"/>
          </w:tcPr>
          <w:p w14:paraId="744C625F" w14:textId="77777777" w:rsidR="002A54C1" w:rsidRPr="002A54C1" w:rsidRDefault="002A54C1" w:rsidP="002A54C1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A54C1">
              <w:rPr>
                <w:rFonts w:eastAsiaTheme="minorHAnsi"/>
                <w:lang w:val="ro-RO" w:eastAsia="en-US"/>
              </w:rPr>
              <w:t>1</w:t>
            </w:r>
          </w:p>
        </w:tc>
        <w:tc>
          <w:tcPr>
            <w:tcW w:w="1140" w:type="dxa"/>
            <w:vAlign w:val="bottom"/>
          </w:tcPr>
          <w:p w14:paraId="3166DAD6" w14:textId="77777777" w:rsidR="002A54C1" w:rsidRPr="002A54C1" w:rsidRDefault="002A54C1" w:rsidP="002A54C1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A54C1">
              <w:rPr>
                <w:rFonts w:eastAsiaTheme="minorHAnsi"/>
                <w:lang w:val="ro-RO" w:eastAsia="en-US"/>
              </w:rPr>
              <w:t>1,1</w:t>
            </w:r>
          </w:p>
        </w:tc>
        <w:tc>
          <w:tcPr>
            <w:tcW w:w="1140" w:type="dxa"/>
            <w:vAlign w:val="bottom"/>
          </w:tcPr>
          <w:p w14:paraId="51E61530" w14:textId="77777777" w:rsidR="002A54C1" w:rsidRPr="002A54C1" w:rsidRDefault="002A54C1" w:rsidP="002A54C1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A54C1">
              <w:rPr>
                <w:rFonts w:eastAsiaTheme="minorHAnsi"/>
                <w:lang w:val="ro-RO" w:eastAsia="en-US"/>
              </w:rPr>
              <w:t>0,9</w:t>
            </w:r>
          </w:p>
        </w:tc>
        <w:tc>
          <w:tcPr>
            <w:tcW w:w="1140" w:type="dxa"/>
            <w:vAlign w:val="bottom"/>
          </w:tcPr>
          <w:p w14:paraId="02C7BD4A" w14:textId="77777777" w:rsidR="002A54C1" w:rsidRPr="002A54C1" w:rsidRDefault="002A54C1" w:rsidP="002A54C1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A54C1">
              <w:rPr>
                <w:rFonts w:eastAsiaTheme="minorHAnsi"/>
                <w:lang w:val="ro-RO" w:eastAsia="en-US"/>
              </w:rPr>
              <w:t>0,9</w:t>
            </w:r>
          </w:p>
        </w:tc>
        <w:tc>
          <w:tcPr>
            <w:tcW w:w="1136" w:type="dxa"/>
            <w:vAlign w:val="bottom"/>
          </w:tcPr>
          <w:p w14:paraId="43B5741C" w14:textId="77777777" w:rsidR="002A54C1" w:rsidRPr="002A54C1" w:rsidRDefault="002A54C1" w:rsidP="002A54C1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A54C1">
              <w:rPr>
                <w:rFonts w:eastAsiaTheme="minorHAnsi"/>
                <w:lang w:val="ro-RO" w:eastAsia="en-US"/>
              </w:rPr>
              <w:t>0,9</w:t>
            </w:r>
          </w:p>
        </w:tc>
      </w:tr>
      <w:tr w:rsidR="002A54C1" w:rsidRPr="00D912F2" w14:paraId="5A8CA4BE" w14:textId="77777777" w:rsidTr="0006315D">
        <w:trPr>
          <w:jc w:val="center"/>
        </w:trPr>
        <w:tc>
          <w:tcPr>
            <w:tcW w:w="2742" w:type="dxa"/>
          </w:tcPr>
          <w:p w14:paraId="21DB4605" w14:textId="77777777" w:rsidR="002A54C1" w:rsidRPr="00F023A5" w:rsidRDefault="002A54C1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Mehedinți</w:t>
            </w:r>
          </w:p>
        </w:tc>
        <w:tc>
          <w:tcPr>
            <w:tcW w:w="1139" w:type="dxa"/>
            <w:vAlign w:val="center"/>
          </w:tcPr>
          <w:p w14:paraId="7419F6B8" w14:textId="77777777" w:rsidR="002A54C1" w:rsidRPr="002A54C1" w:rsidRDefault="002A54C1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A54C1">
              <w:rPr>
                <w:rFonts w:eastAsiaTheme="minorHAnsi"/>
                <w:lang w:val="ro-RO" w:eastAsia="en-US"/>
              </w:rPr>
              <w:t>0,6</w:t>
            </w:r>
          </w:p>
        </w:tc>
        <w:tc>
          <w:tcPr>
            <w:tcW w:w="1139" w:type="dxa"/>
            <w:vAlign w:val="bottom"/>
          </w:tcPr>
          <w:p w14:paraId="231AE6EF" w14:textId="77777777" w:rsidR="002A54C1" w:rsidRPr="002A54C1" w:rsidRDefault="002A54C1" w:rsidP="002A54C1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A54C1">
              <w:rPr>
                <w:rFonts w:eastAsiaTheme="minorHAnsi"/>
                <w:lang w:val="ro-RO" w:eastAsia="en-US"/>
              </w:rPr>
              <w:t>0,7</w:t>
            </w:r>
          </w:p>
        </w:tc>
        <w:tc>
          <w:tcPr>
            <w:tcW w:w="1140" w:type="dxa"/>
            <w:vAlign w:val="bottom"/>
          </w:tcPr>
          <w:p w14:paraId="5A1A1C7D" w14:textId="77777777" w:rsidR="002A54C1" w:rsidRPr="002A54C1" w:rsidRDefault="002A54C1" w:rsidP="002A54C1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A54C1">
              <w:rPr>
                <w:rFonts w:eastAsiaTheme="minorHAnsi"/>
                <w:lang w:val="ro-RO" w:eastAsia="en-US"/>
              </w:rPr>
              <w:t>0,7</w:t>
            </w:r>
          </w:p>
        </w:tc>
        <w:tc>
          <w:tcPr>
            <w:tcW w:w="1140" w:type="dxa"/>
            <w:vAlign w:val="bottom"/>
          </w:tcPr>
          <w:p w14:paraId="36C3D40F" w14:textId="77777777" w:rsidR="002A54C1" w:rsidRPr="002A54C1" w:rsidRDefault="002A54C1" w:rsidP="002A54C1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A54C1">
              <w:rPr>
                <w:rFonts w:eastAsiaTheme="minorHAnsi"/>
                <w:lang w:val="ro-RO" w:eastAsia="en-US"/>
              </w:rPr>
              <w:t>0,5</w:t>
            </w:r>
          </w:p>
        </w:tc>
        <w:tc>
          <w:tcPr>
            <w:tcW w:w="1140" w:type="dxa"/>
            <w:vAlign w:val="bottom"/>
          </w:tcPr>
          <w:p w14:paraId="11AB0577" w14:textId="77777777" w:rsidR="002A54C1" w:rsidRPr="002A54C1" w:rsidRDefault="002A54C1" w:rsidP="002A54C1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A54C1">
              <w:rPr>
                <w:rFonts w:eastAsiaTheme="minorHAnsi"/>
                <w:lang w:val="ro-RO" w:eastAsia="en-US"/>
              </w:rPr>
              <w:t>0,5</w:t>
            </w:r>
          </w:p>
        </w:tc>
        <w:tc>
          <w:tcPr>
            <w:tcW w:w="1136" w:type="dxa"/>
            <w:vAlign w:val="bottom"/>
          </w:tcPr>
          <w:p w14:paraId="68FD5AAE" w14:textId="77777777" w:rsidR="002A54C1" w:rsidRPr="002A54C1" w:rsidRDefault="002A54C1" w:rsidP="002A54C1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A54C1">
              <w:rPr>
                <w:rFonts w:eastAsiaTheme="minorHAnsi"/>
                <w:lang w:val="ro-RO" w:eastAsia="en-US"/>
              </w:rPr>
              <w:t>0,5</w:t>
            </w:r>
          </w:p>
        </w:tc>
      </w:tr>
      <w:tr w:rsidR="002A54C1" w:rsidRPr="00D912F2" w14:paraId="20C6FC3D" w14:textId="77777777" w:rsidTr="0006315D">
        <w:trPr>
          <w:jc w:val="center"/>
        </w:trPr>
        <w:tc>
          <w:tcPr>
            <w:tcW w:w="2742" w:type="dxa"/>
          </w:tcPr>
          <w:p w14:paraId="6098FD90" w14:textId="77777777" w:rsidR="002A54C1" w:rsidRPr="00F023A5" w:rsidRDefault="002A54C1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Olt</w:t>
            </w:r>
          </w:p>
        </w:tc>
        <w:tc>
          <w:tcPr>
            <w:tcW w:w="1139" w:type="dxa"/>
            <w:vAlign w:val="center"/>
          </w:tcPr>
          <w:p w14:paraId="684476C5" w14:textId="77777777" w:rsidR="002A54C1" w:rsidRPr="002A54C1" w:rsidRDefault="002A54C1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A54C1">
              <w:rPr>
                <w:rFonts w:eastAsiaTheme="minorHAnsi"/>
                <w:lang w:val="ro-RO" w:eastAsia="en-US"/>
              </w:rPr>
              <w:t>0,8</w:t>
            </w:r>
          </w:p>
        </w:tc>
        <w:tc>
          <w:tcPr>
            <w:tcW w:w="1139" w:type="dxa"/>
            <w:vAlign w:val="bottom"/>
          </w:tcPr>
          <w:p w14:paraId="258D4E44" w14:textId="77777777" w:rsidR="002A54C1" w:rsidRPr="002A54C1" w:rsidRDefault="002A54C1" w:rsidP="002A54C1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A54C1">
              <w:rPr>
                <w:rFonts w:eastAsiaTheme="minorHAnsi"/>
                <w:lang w:val="ro-RO" w:eastAsia="en-US"/>
              </w:rPr>
              <w:t>0,7</w:t>
            </w:r>
          </w:p>
        </w:tc>
        <w:tc>
          <w:tcPr>
            <w:tcW w:w="1140" w:type="dxa"/>
            <w:vAlign w:val="bottom"/>
          </w:tcPr>
          <w:p w14:paraId="3900535B" w14:textId="77777777" w:rsidR="002A54C1" w:rsidRPr="002A54C1" w:rsidRDefault="002A54C1" w:rsidP="002A54C1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A54C1">
              <w:rPr>
                <w:rFonts w:eastAsiaTheme="minorHAnsi"/>
                <w:lang w:val="ro-RO" w:eastAsia="en-US"/>
              </w:rPr>
              <w:t>0,7</w:t>
            </w:r>
          </w:p>
        </w:tc>
        <w:tc>
          <w:tcPr>
            <w:tcW w:w="1140" w:type="dxa"/>
            <w:vAlign w:val="bottom"/>
          </w:tcPr>
          <w:p w14:paraId="5C8A9CEE" w14:textId="77777777" w:rsidR="002A54C1" w:rsidRPr="002A54C1" w:rsidRDefault="002A54C1" w:rsidP="002A54C1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A54C1">
              <w:rPr>
                <w:rFonts w:eastAsiaTheme="minorHAnsi"/>
                <w:lang w:val="ro-RO" w:eastAsia="en-US"/>
              </w:rPr>
              <w:t>0,7</w:t>
            </w:r>
          </w:p>
        </w:tc>
        <w:tc>
          <w:tcPr>
            <w:tcW w:w="1140" w:type="dxa"/>
            <w:vAlign w:val="bottom"/>
          </w:tcPr>
          <w:p w14:paraId="4CB32C41" w14:textId="77777777" w:rsidR="002A54C1" w:rsidRPr="002A54C1" w:rsidRDefault="002A54C1" w:rsidP="002A54C1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A54C1">
              <w:rPr>
                <w:rFonts w:eastAsiaTheme="minorHAnsi"/>
                <w:lang w:val="ro-RO" w:eastAsia="en-US"/>
              </w:rPr>
              <w:t>0,7</w:t>
            </w:r>
          </w:p>
        </w:tc>
        <w:tc>
          <w:tcPr>
            <w:tcW w:w="1136" w:type="dxa"/>
            <w:vAlign w:val="bottom"/>
          </w:tcPr>
          <w:p w14:paraId="10B592A2" w14:textId="77777777" w:rsidR="002A54C1" w:rsidRPr="002A54C1" w:rsidRDefault="002A54C1" w:rsidP="002A54C1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A54C1">
              <w:rPr>
                <w:rFonts w:eastAsiaTheme="minorHAnsi"/>
                <w:lang w:val="ro-RO" w:eastAsia="en-US"/>
              </w:rPr>
              <w:t>0,8</w:t>
            </w:r>
          </w:p>
        </w:tc>
      </w:tr>
      <w:tr w:rsidR="002A54C1" w:rsidRPr="00D912F2" w14:paraId="5CDE6B16" w14:textId="77777777" w:rsidTr="0006315D">
        <w:trPr>
          <w:jc w:val="center"/>
        </w:trPr>
        <w:tc>
          <w:tcPr>
            <w:tcW w:w="2742" w:type="dxa"/>
          </w:tcPr>
          <w:p w14:paraId="0CC76A28" w14:textId="77777777" w:rsidR="002A54C1" w:rsidRPr="00F023A5" w:rsidRDefault="002A54C1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Vâlcea</w:t>
            </w:r>
          </w:p>
        </w:tc>
        <w:tc>
          <w:tcPr>
            <w:tcW w:w="1139" w:type="dxa"/>
            <w:vAlign w:val="center"/>
          </w:tcPr>
          <w:p w14:paraId="59404AA2" w14:textId="77777777" w:rsidR="002A54C1" w:rsidRPr="002A54C1" w:rsidRDefault="002A54C1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A54C1">
              <w:rPr>
                <w:rFonts w:eastAsiaTheme="minorHAnsi"/>
                <w:lang w:val="ro-RO" w:eastAsia="en-US"/>
              </w:rPr>
              <w:t>1</w:t>
            </w:r>
          </w:p>
        </w:tc>
        <w:tc>
          <w:tcPr>
            <w:tcW w:w="1139" w:type="dxa"/>
            <w:vAlign w:val="bottom"/>
          </w:tcPr>
          <w:p w14:paraId="127C1B58" w14:textId="77777777" w:rsidR="002A54C1" w:rsidRPr="002A54C1" w:rsidRDefault="002A54C1" w:rsidP="002A54C1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A54C1">
              <w:rPr>
                <w:rFonts w:eastAsiaTheme="minorHAnsi"/>
                <w:lang w:val="ro-RO" w:eastAsia="en-US"/>
              </w:rPr>
              <w:t>0,8</w:t>
            </w:r>
          </w:p>
        </w:tc>
        <w:tc>
          <w:tcPr>
            <w:tcW w:w="1140" w:type="dxa"/>
            <w:vAlign w:val="bottom"/>
          </w:tcPr>
          <w:p w14:paraId="3E31C76D" w14:textId="77777777" w:rsidR="002A54C1" w:rsidRPr="002A54C1" w:rsidRDefault="002A54C1" w:rsidP="002A54C1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A54C1">
              <w:rPr>
                <w:rFonts w:eastAsiaTheme="minorHAnsi"/>
                <w:lang w:val="ro-RO" w:eastAsia="en-US"/>
              </w:rPr>
              <w:t>0,7</w:t>
            </w:r>
          </w:p>
        </w:tc>
        <w:tc>
          <w:tcPr>
            <w:tcW w:w="1140" w:type="dxa"/>
            <w:vAlign w:val="bottom"/>
          </w:tcPr>
          <w:p w14:paraId="16BC6CE1" w14:textId="77777777" w:rsidR="002A54C1" w:rsidRPr="002A54C1" w:rsidRDefault="002A54C1" w:rsidP="002A54C1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A54C1">
              <w:rPr>
                <w:rFonts w:eastAsiaTheme="minorHAnsi"/>
                <w:lang w:val="ro-RO" w:eastAsia="en-US"/>
              </w:rPr>
              <w:t>0,7</w:t>
            </w:r>
          </w:p>
        </w:tc>
        <w:tc>
          <w:tcPr>
            <w:tcW w:w="1140" w:type="dxa"/>
            <w:vAlign w:val="bottom"/>
          </w:tcPr>
          <w:p w14:paraId="55A9A3C4" w14:textId="77777777" w:rsidR="002A54C1" w:rsidRPr="002A54C1" w:rsidRDefault="002A54C1" w:rsidP="002A54C1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A54C1">
              <w:rPr>
                <w:rFonts w:eastAsiaTheme="minorHAnsi"/>
                <w:lang w:val="ro-RO" w:eastAsia="en-US"/>
              </w:rPr>
              <w:t>0,7</w:t>
            </w:r>
          </w:p>
        </w:tc>
        <w:tc>
          <w:tcPr>
            <w:tcW w:w="1136" w:type="dxa"/>
            <w:vAlign w:val="bottom"/>
          </w:tcPr>
          <w:p w14:paraId="67FC8099" w14:textId="77777777" w:rsidR="002A54C1" w:rsidRPr="002A54C1" w:rsidRDefault="002A54C1" w:rsidP="002A54C1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2A54C1">
              <w:rPr>
                <w:rFonts w:eastAsiaTheme="minorHAnsi"/>
                <w:lang w:val="ro-RO" w:eastAsia="en-US"/>
              </w:rPr>
              <w:t>0,8</w:t>
            </w:r>
          </w:p>
        </w:tc>
      </w:tr>
      <w:tr w:rsidR="002A54C1" w:rsidRPr="00D912F2" w14:paraId="73ECEAE4" w14:textId="77777777" w:rsidTr="0006315D">
        <w:trPr>
          <w:jc w:val="center"/>
        </w:trPr>
        <w:tc>
          <w:tcPr>
            <w:tcW w:w="2742" w:type="dxa"/>
            <w:shd w:val="clear" w:color="auto" w:fill="F2F2F2" w:themeFill="background1" w:themeFillShade="F2"/>
          </w:tcPr>
          <w:p w14:paraId="5BBF0E59" w14:textId="77777777" w:rsidR="002A54C1" w:rsidRPr="00F023A5" w:rsidRDefault="002A54C1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Sud Vest Oltenia</w:t>
            </w:r>
          </w:p>
        </w:tc>
        <w:tc>
          <w:tcPr>
            <w:tcW w:w="1139" w:type="dxa"/>
            <w:shd w:val="clear" w:color="auto" w:fill="F2F2F2" w:themeFill="background1" w:themeFillShade="F2"/>
            <w:vAlign w:val="center"/>
          </w:tcPr>
          <w:p w14:paraId="4B9640A0" w14:textId="77777777" w:rsidR="002A54C1" w:rsidRPr="002A54C1" w:rsidRDefault="002A54C1" w:rsidP="00F140C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2A54C1">
              <w:rPr>
                <w:rFonts w:eastAsiaTheme="minorHAnsi"/>
                <w:b/>
                <w:lang w:val="ro-RO" w:eastAsia="en-US"/>
              </w:rPr>
              <w:t>5,3</w:t>
            </w:r>
          </w:p>
        </w:tc>
        <w:tc>
          <w:tcPr>
            <w:tcW w:w="1139" w:type="dxa"/>
            <w:shd w:val="clear" w:color="auto" w:fill="F2F2F2" w:themeFill="background1" w:themeFillShade="F2"/>
            <w:vAlign w:val="bottom"/>
          </w:tcPr>
          <w:p w14:paraId="5E3A213A" w14:textId="77777777" w:rsidR="002A54C1" w:rsidRPr="002A54C1" w:rsidRDefault="002A54C1" w:rsidP="002A54C1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2A54C1">
              <w:rPr>
                <w:rFonts w:eastAsiaTheme="minorHAnsi"/>
                <w:b/>
                <w:lang w:val="ro-RO" w:eastAsia="en-US"/>
              </w:rPr>
              <w:t>5,1</w:t>
            </w:r>
          </w:p>
        </w:tc>
        <w:tc>
          <w:tcPr>
            <w:tcW w:w="1140" w:type="dxa"/>
            <w:shd w:val="clear" w:color="auto" w:fill="F2F2F2" w:themeFill="background1" w:themeFillShade="F2"/>
            <w:vAlign w:val="bottom"/>
          </w:tcPr>
          <w:p w14:paraId="77198582" w14:textId="77777777" w:rsidR="002A54C1" w:rsidRPr="002A54C1" w:rsidRDefault="002A54C1" w:rsidP="002A54C1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2A54C1">
              <w:rPr>
                <w:rFonts w:eastAsiaTheme="minorHAnsi"/>
                <w:b/>
                <w:lang w:val="ro-RO" w:eastAsia="en-US"/>
              </w:rPr>
              <w:t>5,4</w:t>
            </w:r>
          </w:p>
        </w:tc>
        <w:tc>
          <w:tcPr>
            <w:tcW w:w="1140" w:type="dxa"/>
            <w:shd w:val="clear" w:color="auto" w:fill="F2F2F2" w:themeFill="background1" w:themeFillShade="F2"/>
            <w:vAlign w:val="bottom"/>
          </w:tcPr>
          <w:p w14:paraId="2923CB75" w14:textId="77777777" w:rsidR="002A54C1" w:rsidRPr="002A54C1" w:rsidRDefault="002A54C1" w:rsidP="002A54C1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2A54C1">
              <w:rPr>
                <w:rFonts w:eastAsiaTheme="minorHAnsi"/>
                <w:b/>
                <w:lang w:val="ro-RO" w:eastAsia="en-US"/>
              </w:rPr>
              <w:t>4,9</w:t>
            </w:r>
          </w:p>
        </w:tc>
        <w:tc>
          <w:tcPr>
            <w:tcW w:w="1140" w:type="dxa"/>
            <w:shd w:val="clear" w:color="auto" w:fill="F2F2F2" w:themeFill="background1" w:themeFillShade="F2"/>
            <w:vAlign w:val="bottom"/>
          </w:tcPr>
          <w:p w14:paraId="5D410B76" w14:textId="77777777" w:rsidR="002A54C1" w:rsidRPr="002A54C1" w:rsidRDefault="002A54C1" w:rsidP="002A54C1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2A54C1">
              <w:rPr>
                <w:rFonts w:eastAsiaTheme="minorHAnsi"/>
                <w:b/>
                <w:lang w:val="ro-RO" w:eastAsia="en-US"/>
              </w:rPr>
              <w:t>5</w:t>
            </w:r>
          </w:p>
        </w:tc>
        <w:tc>
          <w:tcPr>
            <w:tcW w:w="1136" w:type="dxa"/>
            <w:shd w:val="clear" w:color="auto" w:fill="F2F2F2" w:themeFill="background1" w:themeFillShade="F2"/>
            <w:vAlign w:val="bottom"/>
          </w:tcPr>
          <w:p w14:paraId="2361A468" w14:textId="77777777" w:rsidR="002A54C1" w:rsidRPr="002A54C1" w:rsidRDefault="002A54C1" w:rsidP="002A54C1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2A54C1">
              <w:rPr>
                <w:rFonts w:eastAsiaTheme="minorHAnsi"/>
                <w:b/>
                <w:lang w:val="ro-RO" w:eastAsia="en-US"/>
              </w:rPr>
              <w:t>5,1</w:t>
            </w:r>
          </w:p>
        </w:tc>
      </w:tr>
    </w:tbl>
    <w:p w14:paraId="62FC271C" w14:textId="77777777" w:rsidR="00E0620F" w:rsidRDefault="00993E32">
      <w:pPr>
        <w:rPr>
          <w:sz w:val="20"/>
          <w:szCs w:val="20"/>
          <w:lang w:val="ro-RO"/>
        </w:rPr>
      </w:pPr>
      <w:r w:rsidRPr="00993E32">
        <w:rPr>
          <w:sz w:val="20"/>
          <w:szCs w:val="20"/>
          <w:lang w:val="ro-RO"/>
        </w:rPr>
        <w:t>Sursa: INS- Tempo (FOM103D), 2020</w:t>
      </w:r>
    </w:p>
    <w:p w14:paraId="7E7547CB" w14:textId="77777777" w:rsidR="005D2A2E" w:rsidRDefault="005D2A2E">
      <w:pPr>
        <w:rPr>
          <w:sz w:val="20"/>
          <w:szCs w:val="20"/>
          <w:lang w:val="ro-RO"/>
        </w:rPr>
      </w:pPr>
    </w:p>
    <w:p w14:paraId="745022CA" w14:textId="77777777" w:rsidR="00701C66" w:rsidRPr="005D2A2E" w:rsidRDefault="002A54C1" w:rsidP="00980B66">
      <w:pPr>
        <w:jc w:val="center"/>
        <w:rPr>
          <w:sz w:val="20"/>
          <w:szCs w:val="20"/>
          <w:lang w:val="ro-RO"/>
        </w:rPr>
      </w:pPr>
      <w:r w:rsidRPr="002A54C1">
        <w:rPr>
          <w:noProof/>
          <w:sz w:val="20"/>
          <w:szCs w:val="20"/>
          <w:lang w:eastAsia="en-US"/>
        </w:rPr>
        <w:drawing>
          <wp:inline distT="0" distB="0" distL="0" distR="0" wp14:anchorId="308D5C48" wp14:editId="3A1A11F2">
            <wp:extent cx="5943600" cy="3276600"/>
            <wp:effectExtent l="0" t="0" r="0" b="0"/>
            <wp:docPr id="20" name="Chart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41539CE3" w14:textId="77777777" w:rsidR="00D912F2" w:rsidRDefault="00D912F2" w:rsidP="008B60FE">
      <w:pPr>
        <w:pStyle w:val="Subtitle"/>
        <w:rPr>
          <w:rFonts w:asciiTheme="minorHAnsi" w:hAnsiTheme="minorHAnsi"/>
          <w:color w:val="0070C0"/>
          <w:lang w:val="ro-RO"/>
        </w:rPr>
      </w:pPr>
    </w:p>
    <w:p w14:paraId="3F8F4F3C" w14:textId="77777777" w:rsidR="0006315D" w:rsidRDefault="0006315D" w:rsidP="008B60FE">
      <w:pPr>
        <w:pStyle w:val="Subtitle"/>
        <w:rPr>
          <w:rFonts w:asciiTheme="minorHAnsi" w:hAnsiTheme="minorHAnsi"/>
          <w:color w:val="0070C0"/>
          <w:lang w:val="ro-RO"/>
        </w:rPr>
      </w:pPr>
    </w:p>
    <w:p w14:paraId="3FB693E5" w14:textId="77DF8C22" w:rsidR="008B60FE" w:rsidRPr="0006315D" w:rsidRDefault="008B60FE" w:rsidP="008B60FE">
      <w:pPr>
        <w:pStyle w:val="Subtitle"/>
        <w:rPr>
          <w:rFonts w:asciiTheme="minorHAnsi" w:hAnsiTheme="minorHAnsi"/>
          <w:color w:val="auto"/>
          <w:lang w:val="ro-RO"/>
        </w:rPr>
      </w:pPr>
      <w:bookmarkStart w:id="3" w:name="_GoBack"/>
      <w:bookmarkEnd w:id="3"/>
      <w:r w:rsidRPr="0006315D">
        <w:rPr>
          <w:rFonts w:asciiTheme="minorHAnsi" w:hAnsiTheme="minorHAnsi"/>
          <w:color w:val="auto"/>
          <w:lang w:val="ro-RO"/>
        </w:rPr>
        <w:lastRenderedPageBreak/>
        <w:t xml:space="preserve">2. Numărul mediu al salariaților </w:t>
      </w:r>
    </w:p>
    <w:p w14:paraId="5A549374" w14:textId="77777777" w:rsidR="000304DB" w:rsidRPr="000304DB" w:rsidRDefault="000304DB" w:rsidP="000304DB">
      <w:pPr>
        <w:spacing w:after="0"/>
        <w:jc w:val="right"/>
        <w:rPr>
          <w:lang w:val="ro-RO" w:eastAsia="ja-JP"/>
        </w:rPr>
      </w:pPr>
      <w:r>
        <w:rPr>
          <w:lang w:val="ro-RO" w:eastAsia="ja-JP"/>
        </w:rPr>
        <w:t>-număr persoane-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7"/>
        <w:gridCol w:w="1081"/>
        <w:gridCol w:w="1081"/>
        <w:gridCol w:w="1081"/>
        <w:gridCol w:w="1081"/>
        <w:gridCol w:w="1161"/>
        <w:gridCol w:w="1150"/>
      </w:tblGrid>
      <w:tr w:rsidR="008B60FE" w14:paraId="2ABF40FC" w14:textId="77777777" w:rsidTr="0006315D">
        <w:trPr>
          <w:jc w:val="center"/>
        </w:trPr>
        <w:tc>
          <w:tcPr>
            <w:tcW w:w="1410" w:type="pct"/>
          </w:tcPr>
          <w:p w14:paraId="79A9AC1E" w14:textId="77777777" w:rsidR="008B60FE" w:rsidRPr="00701C66" w:rsidRDefault="008B60FE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</w:p>
        </w:tc>
        <w:tc>
          <w:tcPr>
            <w:tcW w:w="585" w:type="pct"/>
            <w:shd w:val="clear" w:color="auto" w:fill="D9D9D9" w:themeFill="background1" w:themeFillShade="D9"/>
          </w:tcPr>
          <w:p w14:paraId="7D3CF913" w14:textId="77777777" w:rsidR="008B60FE" w:rsidRPr="00701C66" w:rsidRDefault="008B60FE" w:rsidP="00701C66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2008</w:t>
            </w:r>
          </w:p>
        </w:tc>
        <w:tc>
          <w:tcPr>
            <w:tcW w:w="585" w:type="pct"/>
            <w:shd w:val="clear" w:color="auto" w:fill="D9D9D9" w:themeFill="background1" w:themeFillShade="D9"/>
          </w:tcPr>
          <w:p w14:paraId="272C499C" w14:textId="77777777" w:rsidR="008B60FE" w:rsidRPr="00701C66" w:rsidRDefault="008B60FE" w:rsidP="00701C66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2009</w:t>
            </w:r>
          </w:p>
        </w:tc>
        <w:tc>
          <w:tcPr>
            <w:tcW w:w="585" w:type="pct"/>
            <w:shd w:val="clear" w:color="auto" w:fill="D9D9D9" w:themeFill="background1" w:themeFillShade="D9"/>
          </w:tcPr>
          <w:p w14:paraId="6910BB50" w14:textId="77777777" w:rsidR="008B60FE" w:rsidRPr="00701C66" w:rsidRDefault="008B60FE" w:rsidP="00701C66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2010</w:t>
            </w:r>
          </w:p>
        </w:tc>
        <w:tc>
          <w:tcPr>
            <w:tcW w:w="585" w:type="pct"/>
            <w:shd w:val="clear" w:color="auto" w:fill="D9D9D9" w:themeFill="background1" w:themeFillShade="D9"/>
          </w:tcPr>
          <w:p w14:paraId="41EEDD81" w14:textId="77777777" w:rsidR="008B60FE" w:rsidRPr="00701C66" w:rsidRDefault="008B60FE" w:rsidP="00701C66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2011</w:t>
            </w:r>
          </w:p>
        </w:tc>
        <w:tc>
          <w:tcPr>
            <w:tcW w:w="628" w:type="pct"/>
            <w:shd w:val="clear" w:color="auto" w:fill="D9D9D9" w:themeFill="background1" w:themeFillShade="D9"/>
          </w:tcPr>
          <w:p w14:paraId="03B477DB" w14:textId="77777777" w:rsidR="008B60FE" w:rsidRPr="00701C66" w:rsidRDefault="008B60FE" w:rsidP="00701C66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2012</w:t>
            </w:r>
          </w:p>
        </w:tc>
        <w:tc>
          <w:tcPr>
            <w:tcW w:w="622" w:type="pct"/>
            <w:shd w:val="clear" w:color="auto" w:fill="D9D9D9" w:themeFill="background1" w:themeFillShade="D9"/>
          </w:tcPr>
          <w:p w14:paraId="3D66C5CE" w14:textId="77777777" w:rsidR="008B60FE" w:rsidRPr="00701C66" w:rsidRDefault="008B60FE" w:rsidP="00701C66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2013</w:t>
            </w:r>
          </w:p>
        </w:tc>
      </w:tr>
      <w:tr w:rsidR="00F140C5" w14:paraId="3BC3811B" w14:textId="77777777" w:rsidTr="0006315D">
        <w:trPr>
          <w:jc w:val="center"/>
        </w:trPr>
        <w:tc>
          <w:tcPr>
            <w:tcW w:w="1410" w:type="pct"/>
          </w:tcPr>
          <w:p w14:paraId="062CD286" w14:textId="77777777" w:rsidR="00F140C5" w:rsidRPr="00701C66" w:rsidRDefault="00F140C5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Dolj</w:t>
            </w:r>
          </w:p>
        </w:tc>
        <w:tc>
          <w:tcPr>
            <w:tcW w:w="585" w:type="pct"/>
            <w:vAlign w:val="center"/>
          </w:tcPr>
          <w:p w14:paraId="00952365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780</w:t>
            </w:r>
          </w:p>
        </w:tc>
        <w:tc>
          <w:tcPr>
            <w:tcW w:w="585" w:type="pct"/>
            <w:vAlign w:val="center"/>
          </w:tcPr>
          <w:p w14:paraId="747B7C75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1.504</w:t>
            </w:r>
          </w:p>
        </w:tc>
        <w:tc>
          <w:tcPr>
            <w:tcW w:w="585" w:type="pct"/>
            <w:vAlign w:val="center"/>
          </w:tcPr>
          <w:p w14:paraId="40627922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1.375</w:t>
            </w:r>
          </w:p>
        </w:tc>
        <w:tc>
          <w:tcPr>
            <w:tcW w:w="585" w:type="pct"/>
            <w:vAlign w:val="center"/>
          </w:tcPr>
          <w:p w14:paraId="1CCDF0A2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1.508</w:t>
            </w:r>
          </w:p>
        </w:tc>
        <w:tc>
          <w:tcPr>
            <w:tcW w:w="628" w:type="pct"/>
            <w:vAlign w:val="center"/>
          </w:tcPr>
          <w:p w14:paraId="2395442E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1.427</w:t>
            </w:r>
          </w:p>
        </w:tc>
        <w:tc>
          <w:tcPr>
            <w:tcW w:w="622" w:type="pct"/>
            <w:vAlign w:val="center"/>
          </w:tcPr>
          <w:p w14:paraId="30655D92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1.647</w:t>
            </w:r>
          </w:p>
        </w:tc>
      </w:tr>
      <w:tr w:rsidR="00F140C5" w14:paraId="14B32DC8" w14:textId="77777777" w:rsidTr="0006315D">
        <w:trPr>
          <w:jc w:val="center"/>
        </w:trPr>
        <w:tc>
          <w:tcPr>
            <w:tcW w:w="1410" w:type="pct"/>
          </w:tcPr>
          <w:p w14:paraId="563CC532" w14:textId="77777777" w:rsidR="00F140C5" w:rsidRPr="00701C66" w:rsidRDefault="00F140C5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Gorj</w:t>
            </w:r>
          </w:p>
        </w:tc>
        <w:tc>
          <w:tcPr>
            <w:tcW w:w="585" w:type="pct"/>
            <w:vAlign w:val="center"/>
          </w:tcPr>
          <w:p w14:paraId="7465E794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312</w:t>
            </w:r>
          </w:p>
        </w:tc>
        <w:tc>
          <w:tcPr>
            <w:tcW w:w="585" w:type="pct"/>
            <w:vAlign w:val="center"/>
          </w:tcPr>
          <w:p w14:paraId="0471FF7F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562</w:t>
            </w:r>
          </w:p>
        </w:tc>
        <w:tc>
          <w:tcPr>
            <w:tcW w:w="585" w:type="pct"/>
            <w:vAlign w:val="center"/>
          </w:tcPr>
          <w:p w14:paraId="24635FD0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550</w:t>
            </w:r>
          </w:p>
        </w:tc>
        <w:tc>
          <w:tcPr>
            <w:tcW w:w="585" w:type="pct"/>
            <w:vAlign w:val="center"/>
          </w:tcPr>
          <w:p w14:paraId="135F7CA4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552</w:t>
            </w:r>
          </w:p>
        </w:tc>
        <w:tc>
          <w:tcPr>
            <w:tcW w:w="628" w:type="pct"/>
            <w:vAlign w:val="center"/>
          </w:tcPr>
          <w:p w14:paraId="513D5D65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586</w:t>
            </w:r>
          </w:p>
        </w:tc>
        <w:tc>
          <w:tcPr>
            <w:tcW w:w="622" w:type="pct"/>
            <w:vAlign w:val="center"/>
          </w:tcPr>
          <w:p w14:paraId="3A34BFE9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704</w:t>
            </w:r>
          </w:p>
        </w:tc>
      </w:tr>
      <w:tr w:rsidR="00F140C5" w14:paraId="589EA06D" w14:textId="77777777" w:rsidTr="0006315D">
        <w:trPr>
          <w:jc w:val="center"/>
        </w:trPr>
        <w:tc>
          <w:tcPr>
            <w:tcW w:w="1410" w:type="pct"/>
          </w:tcPr>
          <w:p w14:paraId="38F006DB" w14:textId="77777777" w:rsidR="00F140C5" w:rsidRPr="00701C66" w:rsidRDefault="00F140C5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Mehedinți</w:t>
            </w:r>
          </w:p>
        </w:tc>
        <w:tc>
          <w:tcPr>
            <w:tcW w:w="585" w:type="pct"/>
            <w:vAlign w:val="center"/>
          </w:tcPr>
          <w:p w14:paraId="6B43D80C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294</w:t>
            </w:r>
          </w:p>
        </w:tc>
        <w:tc>
          <w:tcPr>
            <w:tcW w:w="585" w:type="pct"/>
            <w:vAlign w:val="center"/>
          </w:tcPr>
          <w:p w14:paraId="24C4320E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546</w:t>
            </w:r>
          </w:p>
        </w:tc>
        <w:tc>
          <w:tcPr>
            <w:tcW w:w="585" w:type="pct"/>
            <w:vAlign w:val="center"/>
          </w:tcPr>
          <w:p w14:paraId="15C119EE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497</w:t>
            </w:r>
          </w:p>
        </w:tc>
        <w:tc>
          <w:tcPr>
            <w:tcW w:w="585" w:type="pct"/>
            <w:vAlign w:val="center"/>
          </w:tcPr>
          <w:p w14:paraId="2C0C86F2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495</w:t>
            </w:r>
          </w:p>
        </w:tc>
        <w:tc>
          <w:tcPr>
            <w:tcW w:w="628" w:type="pct"/>
            <w:vAlign w:val="center"/>
          </w:tcPr>
          <w:p w14:paraId="77A1B054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492</w:t>
            </w:r>
          </w:p>
        </w:tc>
        <w:tc>
          <w:tcPr>
            <w:tcW w:w="622" w:type="pct"/>
            <w:vAlign w:val="center"/>
          </w:tcPr>
          <w:p w14:paraId="10F66C1F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571</w:t>
            </w:r>
          </w:p>
        </w:tc>
      </w:tr>
      <w:tr w:rsidR="00F140C5" w14:paraId="5A2989D7" w14:textId="77777777" w:rsidTr="0006315D">
        <w:trPr>
          <w:jc w:val="center"/>
        </w:trPr>
        <w:tc>
          <w:tcPr>
            <w:tcW w:w="1410" w:type="pct"/>
          </w:tcPr>
          <w:p w14:paraId="587D5428" w14:textId="77777777" w:rsidR="00F140C5" w:rsidRPr="00701C66" w:rsidRDefault="00F140C5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Olt</w:t>
            </w:r>
          </w:p>
        </w:tc>
        <w:tc>
          <w:tcPr>
            <w:tcW w:w="585" w:type="pct"/>
            <w:vAlign w:val="center"/>
          </w:tcPr>
          <w:p w14:paraId="5B126536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957</w:t>
            </w:r>
          </w:p>
        </w:tc>
        <w:tc>
          <w:tcPr>
            <w:tcW w:w="585" w:type="pct"/>
            <w:vAlign w:val="center"/>
          </w:tcPr>
          <w:p w14:paraId="6BC1AAEC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732</w:t>
            </w:r>
          </w:p>
        </w:tc>
        <w:tc>
          <w:tcPr>
            <w:tcW w:w="585" w:type="pct"/>
            <w:vAlign w:val="center"/>
          </w:tcPr>
          <w:p w14:paraId="7FC7058F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688</w:t>
            </w:r>
          </w:p>
        </w:tc>
        <w:tc>
          <w:tcPr>
            <w:tcW w:w="585" w:type="pct"/>
            <w:vAlign w:val="center"/>
          </w:tcPr>
          <w:p w14:paraId="112D3976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554</w:t>
            </w:r>
          </w:p>
        </w:tc>
        <w:tc>
          <w:tcPr>
            <w:tcW w:w="628" w:type="pct"/>
            <w:vAlign w:val="center"/>
          </w:tcPr>
          <w:p w14:paraId="0F0216BF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601</w:t>
            </w:r>
          </w:p>
        </w:tc>
        <w:tc>
          <w:tcPr>
            <w:tcW w:w="622" w:type="pct"/>
            <w:vAlign w:val="center"/>
          </w:tcPr>
          <w:p w14:paraId="5E2F5DAC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643</w:t>
            </w:r>
          </w:p>
        </w:tc>
      </w:tr>
      <w:tr w:rsidR="00F140C5" w14:paraId="0B4C9DE2" w14:textId="77777777" w:rsidTr="0006315D">
        <w:trPr>
          <w:jc w:val="center"/>
        </w:trPr>
        <w:tc>
          <w:tcPr>
            <w:tcW w:w="1410" w:type="pct"/>
          </w:tcPr>
          <w:p w14:paraId="0699EEB3" w14:textId="77777777" w:rsidR="00F140C5" w:rsidRPr="00701C66" w:rsidRDefault="00F140C5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Vâlcea</w:t>
            </w:r>
          </w:p>
        </w:tc>
        <w:tc>
          <w:tcPr>
            <w:tcW w:w="585" w:type="pct"/>
            <w:vAlign w:val="center"/>
          </w:tcPr>
          <w:p w14:paraId="5A670A97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392</w:t>
            </w:r>
          </w:p>
        </w:tc>
        <w:tc>
          <w:tcPr>
            <w:tcW w:w="585" w:type="pct"/>
            <w:vAlign w:val="center"/>
          </w:tcPr>
          <w:p w14:paraId="3E0E1A39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786</w:t>
            </w:r>
          </w:p>
        </w:tc>
        <w:tc>
          <w:tcPr>
            <w:tcW w:w="585" w:type="pct"/>
            <w:vAlign w:val="center"/>
          </w:tcPr>
          <w:p w14:paraId="3E10CE9B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677</w:t>
            </w:r>
          </w:p>
        </w:tc>
        <w:tc>
          <w:tcPr>
            <w:tcW w:w="585" w:type="pct"/>
            <w:vAlign w:val="center"/>
          </w:tcPr>
          <w:p w14:paraId="25D2D83E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673</w:t>
            </w:r>
          </w:p>
        </w:tc>
        <w:tc>
          <w:tcPr>
            <w:tcW w:w="628" w:type="pct"/>
            <w:vAlign w:val="center"/>
          </w:tcPr>
          <w:p w14:paraId="24BE8463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744</w:t>
            </w:r>
          </w:p>
        </w:tc>
        <w:tc>
          <w:tcPr>
            <w:tcW w:w="622" w:type="pct"/>
            <w:vAlign w:val="center"/>
          </w:tcPr>
          <w:p w14:paraId="3BE996D8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811</w:t>
            </w:r>
          </w:p>
        </w:tc>
      </w:tr>
      <w:tr w:rsidR="00F140C5" w14:paraId="3C8B00A0" w14:textId="77777777" w:rsidTr="0006315D">
        <w:trPr>
          <w:jc w:val="center"/>
        </w:trPr>
        <w:tc>
          <w:tcPr>
            <w:tcW w:w="1410" w:type="pct"/>
            <w:shd w:val="clear" w:color="auto" w:fill="F2F2F2" w:themeFill="background1" w:themeFillShade="F2"/>
          </w:tcPr>
          <w:p w14:paraId="1551B089" w14:textId="77777777" w:rsidR="00F140C5" w:rsidRPr="00701C66" w:rsidRDefault="00F140C5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Sud Vest Oltenia</w:t>
            </w:r>
          </w:p>
        </w:tc>
        <w:tc>
          <w:tcPr>
            <w:tcW w:w="585" w:type="pct"/>
            <w:shd w:val="clear" w:color="auto" w:fill="F2F2F2" w:themeFill="background1" w:themeFillShade="F2"/>
            <w:vAlign w:val="center"/>
          </w:tcPr>
          <w:p w14:paraId="79EE2B8B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F140C5">
              <w:rPr>
                <w:rFonts w:eastAsiaTheme="minorHAnsi"/>
                <w:b/>
                <w:lang w:val="ro-RO" w:eastAsia="en-US"/>
              </w:rPr>
              <w:t>2.735</w:t>
            </w:r>
          </w:p>
        </w:tc>
        <w:tc>
          <w:tcPr>
            <w:tcW w:w="585" w:type="pct"/>
            <w:shd w:val="clear" w:color="auto" w:fill="F2F2F2" w:themeFill="background1" w:themeFillShade="F2"/>
            <w:vAlign w:val="center"/>
          </w:tcPr>
          <w:p w14:paraId="4109610B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F140C5">
              <w:rPr>
                <w:rFonts w:eastAsiaTheme="minorHAnsi"/>
                <w:b/>
                <w:lang w:val="ro-RO" w:eastAsia="en-US"/>
              </w:rPr>
              <w:t>4.130</w:t>
            </w:r>
          </w:p>
        </w:tc>
        <w:tc>
          <w:tcPr>
            <w:tcW w:w="585" w:type="pct"/>
            <w:shd w:val="clear" w:color="auto" w:fill="F2F2F2" w:themeFill="background1" w:themeFillShade="F2"/>
            <w:vAlign w:val="center"/>
          </w:tcPr>
          <w:p w14:paraId="1FDCAC0E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F140C5">
              <w:rPr>
                <w:rFonts w:eastAsiaTheme="minorHAnsi"/>
                <w:b/>
                <w:lang w:val="ro-RO" w:eastAsia="en-US"/>
              </w:rPr>
              <w:t>3.787</w:t>
            </w:r>
          </w:p>
        </w:tc>
        <w:tc>
          <w:tcPr>
            <w:tcW w:w="585" w:type="pct"/>
            <w:shd w:val="clear" w:color="auto" w:fill="F2F2F2" w:themeFill="background1" w:themeFillShade="F2"/>
            <w:vAlign w:val="center"/>
          </w:tcPr>
          <w:p w14:paraId="6FC14C61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F140C5">
              <w:rPr>
                <w:rFonts w:eastAsiaTheme="minorHAnsi"/>
                <w:b/>
                <w:lang w:val="ro-RO" w:eastAsia="en-US"/>
              </w:rPr>
              <w:t>3.782</w:t>
            </w:r>
          </w:p>
        </w:tc>
        <w:tc>
          <w:tcPr>
            <w:tcW w:w="628" w:type="pct"/>
            <w:shd w:val="clear" w:color="auto" w:fill="F2F2F2" w:themeFill="background1" w:themeFillShade="F2"/>
            <w:vAlign w:val="center"/>
          </w:tcPr>
          <w:p w14:paraId="659C2763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F140C5">
              <w:rPr>
                <w:rFonts w:eastAsiaTheme="minorHAnsi"/>
                <w:b/>
                <w:lang w:val="ro-RO" w:eastAsia="en-US"/>
              </w:rPr>
              <w:t>3.850</w:t>
            </w:r>
          </w:p>
        </w:tc>
        <w:tc>
          <w:tcPr>
            <w:tcW w:w="622" w:type="pct"/>
            <w:shd w:val="clear" w:color="auto" w:fill="F2F2F2" w:themeFill="background1" w:themeFillShade="F2"/>
            <w:vAlign w:val="center"/>
          </w:tcPr>
          <w:p w14:paraId="329FEE70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F140C5">
              <w:rPr>
                <w:rFonts w:eastAsiaTheme="minorHAnsi"/>
                <w:b/>
                <w:lang w:val="ro-RO" w:eastAsia="en-US"/>
              </w:rPr>
              <w:t>4.376</w:t>
            </w:r>
          </w:p>
        </w:tc>
      </w:tr>
      <w:tr w:rsidR="008B60FE" w:rsidRPr="00114CFA" w14:paraId="6263BFD1" w14:textId="77777777" w:rsidTr="0006315D">
        <w:trPr>
          <w:jc w:val="center"/>
        </w:trPr>
        <w:tc>
          <w:tcPr>
            <w:tcW w:w="1410" w:type="pct"/>
          </w:tcPr>
          <w:p w14:paraId="3BA3CDF8" w14:textId="77777777" w:rsidR="008B60FE" w:rsidRPr="00701C66" w:rsidRDefault="008B60FE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</w:p>
        </w:tc>
        <w:tc>
          <w:tcPr>
            <w:tcW w:w="585" w:type="pct"/>
            <w:shd w:val="clear" w:color="auto" w:fill="D9D9D9" w:themeFill="background1" w:themeFillShade="D9"/>
          </w:tcPr>
          <w:p w14:paraId="162186C0" w14:textId="77777777" w:rsidR="008B60FE" w:rsidRPr="00701C66" w:rsidRDefault="00053A2F" w:rsidP="00701C66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>
              <w:rPr>
                <w:rFonts w:eastAsiaTheme="minorHAnsi"/>
                <w:b/>
                <w:lang w:val="ro-RO" w:eastAsia="en-US"/>
              </w:rPr>
              <w:t>2014</w:t>
            </w:r>
          </w:p>
        </w:tc>
        <w:tc>
          <w:tcPr>
            <w:tcW w:w="585" w:type="pct"/>
            <w:shd w:val="clear" w:color="auto" w:fill="D9D9D9" w:themeFill="background1" w:themeFillShade="D9"/>
          </w:tcPr>
          <w:p w14:paraId="1F3B3D8F" w14:textId="77777777" w:rsidR="008B60FE" w:rsidRPr="00701C66" w:rsidRDefault="008B60FE" w:rsidP="00701C66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</w:t>
            </w:r>
            <w:r w:rsidR="000745BE" w:rsidRPr="00701C66">
              <w:rPr>
                <w:rFonts w:eastAsiaTheme="minorHAnsi"/>
                <w:b/>
                <w:lang w:val="ro-RO" w:eastAsia="en-US"/>
              </w:rPr>
              <w:t>1</w:t>
            </w:r>
            <w:r w:rsidR="00053A2F">
              <w:rPr>
                <w:rFonts w:eastAsiaTheme="minorHAnsi"/>
                <w:b/>
                <w:lang w:val="ro-RO" w:eastAsia="en-US"/>
              </w:rPr>
              <w:t>5</w:t>
            </w:r>
          </w:p>
        </w:tc>
        <w:tc>
          <w:tcPr>
            <w:tcW w:w="585" w:type="pct"/>
            <w:shd w:val="clear" w:color="auto" w:fill="D9D9D9" w:themeFill="background1" w:themeFillShade="D9"/>
          </w:tcPr>
          <w:p w14:paraId="3EB54734" w14:textId="77777777" w:rsidR="008B60FE" w:rsidRPr="00701C66" w:rsidRDefault="008B60FE" w:rsidP="00701C66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201</w:t>
            </w:r>
            <w:r w:rsidR="00053A2F">
              <w:rPr>
                <w:rFonts w:eastAsiaTheme="minorHAnsi"/>
                <w:b/>
                <w:lang w:val="ro-RO" w:eastAsia="en-US"/>
              </w:rPr>
              <w:t>6</w:t>
            </w:r>
          </w:p>
        </w:tc>
        <w:tc>
          <w:tcPr>
            <w:tcW w:w="585" w:type="pct"/>
            <w:shd w:val="clear" w:color="auto" w:fill="D9D9D9" w:themeFill="background1" w:themeFillShade="D9"/>
          </w:tcPr>
          <w:p w14:paraId="4B796ED5" w14:textId="77777777" w:rsidR="008B60FE" w:rsidRPr="00701C66" w:rsidRDefault="008B60FE" w:rsidP="00701C66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201</w:t>
            </w:r>
            <w:r w:rsidR="00053A2F">
              <w:rPr>
                <w:rFonts w:eastAsiaTheme="minorHAnsi"/>
                <w:b/>
                <w:lang w:val="ro-RO" w:eastAsia="en-US"/>
              </w:rPr>
              <w:t>7</w:t>
            </w:r>
          </w:p>
        </w:tc>
        <w:tc>
          <w:tcPr>
            <w:tcW w:w="628" w:type="pct"/>
            <w:shd w:val="clear" w:color="auto" w:fill="D9D9D9" w:themeFill="background1" w:themeFillShade="D9"/>
          </w:tcPr>
          <w:p w14:paraId="0C9DAC29" w14:textId="77777777" w:rsidR="008B60FE" w:rsidRPr="00701C66" w:rsidRDefault="008B60FE" w:rsidP="00701C66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201</w:t>
            </w:r>
            <w:r w:rsidR="00053A2F">
              <w:rPr>
                <w:rFonts w:eastAsiaTheme="minorHAnsi"/>
                <w:b/>
                <w:lang w:val="ro-RO" w:eastAsia="en-US"/>
              </w:rPr>
              <w:t>8</w:t>
            </w:r>
          </w:p>
        </w:tc>
        <w:tc>
          <w:tcPr>
            <w:tcW w:w="622" w:type="pct"/>
            <w:shd w:val="clear" w:color="auto" w:fill="D9D9D9" w:themeFill="background1" w:themeFillShade="D9"/>
          </w:tcPr>
          <w:p w14:paraId="17E25F03" w14:textId="77777777" w:rsidR="008B60FE" w:rsidRPr="00701C66" w:rsidRDefault="008B60FE" w:rsidP="00701C66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201</w:t>
            </w:r>
            <w:r w:rsidR="00053A2F">
              <w:rPr>
                <w:rFonts w:eastAsiaTheme="minorHAnsi"/>
                <w:b/>
                <w:lang w:val="ro-RO" w:eastAsia="en-US"/>
              </w:rPr>
              <w:t>9</w:t>
            </w:r>
          </w:p>
        </w:tc>
      </w:tr>
      <w:tr w:rsidR="00F140C5" w14:paraId="1AB07B37" w14:textId="77777777" w:rsidTr="0006315D">
        <w:trPr>
          <w:jc w:val="center"/>
        </w:trPr>
        <w:tc>
          <w:tcPr>
            <w:tcW w:w="1410" w:type="pct"/>
          </w:tcPr>
          <w:p w14:paraId="27C2AAF1" w14:textId="77777777" w:rsidR="00F140C5" w:rsidRPr="00701C66" w:rsidRDefault="00F140C5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Dolj</w:t>
            </w:r>
          </w:p>
        </w:tc>
        <w:tc>
          <w:tcPr>
            <w:tcW w:w="585" w:type="pct"/>
            <w:vAlign w:val="bottom"/>
          </w:tcPr>
          <w:p w14:paraId="7224963F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1760</w:t>
            </w:r>
          </w:p>
        </w:tc>
        <w:tc>
          <w:tcPr>
            <w:tcW w:w="585" w:type="pct"/>
            <w:vAlign w:val="bottom"/>
          </w:tcPr>
          <w:p w14:paraId="00A4DFA8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1809</w:t>
            </w:r>
          </w:p>
        </w:tc>
        <w:tc>
          <w:tcPr>
            <w:tcW w:w="585" w:type="pct"/>
            <w:vAlign w:val="bottom"/>
          </w:tcPr>
          <w:p w14:paraId="5024F1BE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1788</w:t>
            </w:r>
          </w:p>
        </w:tc>
        <w:tc>
          <w:tcPr>
            <w:tcW w:w="585" w:type="pct"/>
            <w:vAlign w:val="bottom"/>
          </w:tcPr>
          <w:p w14:paraId="345AEB54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1920</w:t>
            </w:r>
          </w:p>
        </w:tc>
        <w:tc>
          <w:tcPr>
            <w:tcW w:w="628" w:type="pct"/>
            <w:vAlign w:val="bottom"/>
          </w:tcPr>
          <w:p w14:paraId="1F02CAA3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1919</w:t>
            </w:r>
          </w:p>
        </w:tc>
        <w:tc>
          <w:tcPr>
            <w:tcW w:w="622" w:type="pct"/>
            <w:vAlign w:val="bottom"/>
          </w:tcPr>
          <w:p w14:paraId="49248FE1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1890</w:t>
            </w:r>
          </w:p>
        </w:tc>
      </w:tr>
      <w:tr w:rsidR="00F140C5" w14:paraId="33493AAA" w14:textId="77777777" w:rsidTr="0006315D">
        <w:trPr>
          <w:jc w:val="center"/>
        </w:trPr>
        <w:tc>
          <w:tcPr>
            <w:tcW w:w="1410" w:type="pct"/>
          </w:tcPr>
          <w:p w14:paraId="7F73A39A" w14:textId="77777777" w:rsidR="00F140C5" w:rsidRPr="00701C66" w:rsidRDefault="00F140C5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Gorj</w:t>
            </w:r>
          </w:p>
        </w:tc>
        <w:tc>
          <w:tcPr>
            <w:tcW w:w="585" w:type="pct"/>
            <w:vAlign w:val="bottom"/>
          </w:tcPr>
          <w:p w14:paraId="125834BF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810</w:t>
            </w:r>
          </w:p>
        </w:tc>
        <w:tc>
          <w:tcPr>
            <w:tcW w:w="585" w:type="pct"/>
            <w:vAlign w:val="bottom"/>
          </w:tcPr>
          <w:p w14:paraId="5CEC4925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892</w:t>
            </w:r>
          </w:p>
        </w:tc>
        <w:tc>
          <w:tcPr>
            <w:tcW w:w="585" w:type="pct"/>
            <w:vAlign w:val="bottom"/>
          </w:tcPr>
          <w:p w14:paraId="6FBEEE66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810</w:t>
            </w:r>
          </w:p>
        </w:tc>
        <w:tc>
          <w:tcPr>
            <w:tcW w:w="585" w:type="pct"/>
            <w:vAlign w:val="bottom"/>
          </w:tcPr>
          <w:p w14:paraId="0ACCB6B8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765</w:t>
            </w:r>
          </w:p>
        </w:tc>
        <w:tc>
          <w:tcPr>
            <w:tcW w:w="628" w:type="pct"/>
            <w:vAlign w:val="bottom"/>
          </w:tcPr>
          <w:p w14:paraId="6A8A6777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773</w:t>
            </w:r>
          </w:p>
        </w:tc>
        <w:tc>
          <w:tcPr>
            <w:tcW w:w="622" w:type="pct"/>
            <w:vAlign w:val="bottom"/>
          </w:tcPr>
          <w:p w14:paraId="5AB02A07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794</w:t>
            </w:r>
          </w:p>
        </w:tc>
      </w:tr>
      <w:tr w:rsidR="00F140C5" w14:paraId="09BCE0BB" w14:textId="77777777" w:rsidTr="0006315D">
        <w:trPr>
          <w:jc w:val="center"/>
        </w:trPr>
        <w:tc>
          <w:tcPr>
            <w:tcW w:w="1410" w:type="pct"/>
          </w:tcPr>
          <w:p w14:paraId="1B5C69B8" w14:textId="77777777" w:rsidR="00F140C5" w:rsidRPr="00701C66" w:rsidRDefault="00F140C5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Mehedinți</w:t>
            </w:r>
          </w:p>
        </w:tc>
        <w:tc>
          <w:tcPr>
            <w:tcW w:w="585" w:type="pct"/>
            <w:vAlign w:val="bottom"/>
          </w:tcPr>
          <w:p w14:paraId="43508924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644</w:t>
            </w:r>
          </w:p>
        </w:tc>
        <w:tc>
          <w:tcPr>
            <w:tcW w:w="585" w:type="pct"/>
            <w:vAlign w:val="bottom"/>
          </w:tcPr>
          <w:p w14:paraId="03AA06FE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651</w:t>
            </w:r>
          </w:p>
        </w:tc>
        <w:tc>
          <w:tcPr>
            <w:tcW w:w="585" w:type="pct"/>
            <w:vAlign w:val="bottom"/>
          </w:tcPr>
          <w:p w14:paraId="2CDAFABE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550</w:t>
            </w:r>
          </w:p>
        </w:tc>
        <w:tc>
          <w:tcPr>
            <w:tcW w:w="585" w:type="pct"/>
            <w:vAlign w:val="bottom"/>
          </w:tcPr>
          <w:p w14:paraId="67D214E7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479</w:t>
            </w:r>
          </w:p>
        </w:tc>
        <w:tc>
          <w:tcPr>
            <w:tcW w:w="628" w:type="pct"/>
            <w:vAlign w:val="bottom"/>
          </w:tcPr>
          <w:p w14:paraId="0178BF82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500</w:t>
            </w:r>
          </w:p>
        </w:tc>
        <w:tc>
          <w:tcPr>
            <w:tcW w:w="622" w:type="pct"/>
            <w:vAlign w:val="bottom"/>
          </w:tcPr>
          <w:p w14:paraId="10578CAF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516</w:t>
            </w:r>
          </w:p>
        </w:tc>
      </w:tr>
      <w:tr w:rsidR="00F140C5" w14:paraId="212E99CE" w14:textId="77777777" w:rsidTr="0006315D">
        <w:trPr>
          <w:jc w:val="center"/>
        </w:trPr>
        <w:tc>
          <w:tcPr>
            <w:tcW w:w="1410" w:type="pct"/>
          </w:tcPr>
          <w:p w14:paraId="2E062C08" w14:textId="77777777" w:rsidR="00F140C5" w:rsidRPr="00701C66" w:rsidRDefault="00F140C5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Olt</w:t>
            </w:r>
          </w:p>
        </w:tc>
        <w:tc>
          <w:tcPr>
            <w:tcW w:w="585" w:type="pct"/>
            <w:vAlign w:val="bottom"/>
          </w:tcPr>
          <w:p w14:paraId="3DD3F2AE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626</w:t>
            </w:r>
          </w:p>
        </w:tc>
        <w:tc>
          <w:tcPr>
            <w:tcW w:w="585" w:type="pct"/>
            <w:vAlign w:val="bottom"/>
          </w:tcPr>
          <w:p w14:paraId="0711CF26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628</w:t>
            </w:r>
          </w:p>
        </w:tc>
        <w:tc>
          <w:tcPr>
            <w:tcW w:w="585" w:type="pct"/>
            <w:vAlign w:val="bottom"/>
          </w:tcPr>
          <w:p w14:paraId="51449D00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638</w:t>
            </w:r>
          </w:p>
        </w:tc>
        <w:tc>
          <w:tcPr>
            <w:tcW w:w="585" w:type="pct"/>
            <w:vAlign w:val="bottom"/>
          </w:tcPr>
          <w:p w14:paraId="5047EBAE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710</w:t>
            </w:r>
          </w:p>
        </w:tc>
        <w:tc>
          <w:tcPr>
            <w:tcW w:w="628" w:type="pct"/>
            <w:vAlign w:val="bottom"/>
          </w:tcPr>
          <w:p w14:paraId="72295484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739</w:t>
            </w:r>
          </w:p>
        </w:tc>
        <w:tc>
          <w:tcPr>
            <w:tcW w:w="622" w:type="pct"/>
            <w:vAlign w:val="bottom"/>
          </w:tcPr>
          <w:p w14:paraId="369C31C8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844</w:t>
            </w:r>
          </w:p>
        </w:tc>
      </w:tr>
      <w:tr w:rsidR="00F140C5" w14:paraId="3B85E288" w14:textId="77777777" w:rsidTr="0006315D">
        <w:trPr>
          <w:jc w:val="center"/>
        </w:trPr>
        <w:tc>
          <w:tcPr>
            <w:tcW w:w="1410" w:type="pct"/>
          </w:tcPr>
          <w:p w14:paraId="13CF26A4" w14:textId="77777777" w:rsidR="00F140C5" w:rsidRPr="00701C66" w:rsidRDefault="00F140C5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Vâlcea</w:t>
            </w:r>
          </w:p>
        </w:tc>
        <w:tc>
          <w:tcPr>
            <w:tcW w:w="585" w:type="pct"/>
            <w:vAlign w:val="bottom"/>
          </w:tcPr>
          <w:p w14:paraId="0D0A1AE7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710</w:t>
            </w:r>
          </w:p>
        </w:tc>
        <w:tc>
          <w:tcPr>
            <w:tcW w:w="585" w:type="pct"/>
            <w:vAlign w:val="bottom"/>
          </w:tcPr>
          <w:p w14:paraId="57B6C1AB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699</w:t>
            </w:r>
          </w:p>
        </w:tc>
        <w:tc>
          <w:tcPr>
            <w:tcW w:w="585" w:type="pct"/>
            <w:vAlign w:val="bottom"/>
          </w:tcPr>
          <w:p w14:paraId="1930AE57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571</w:t>
            </w:r>
          </w:p>
        </w:tc>
        <w:tc>
          <w:tcPr>
            <w:tcW w:w="585" w:type="pct"/>
            <w:vAlign w:val="bottom"/>
          </w:tcPr>
          <w:p w14:paraId="7B9D04B0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660</w:t>
            </w:r>
          </w:p>
        </w:tc>
        <w:tc>
          <w:tcPr>
            <w:tcW w:w="628" w:type="pct"/>
            <w:vAlign w:val="bottom"/>
          </w:tcPr>
          <w:p w14:paraId="51C9BFE9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750</w:t>
            </w:r>
          </w:p>
        </w:tc>
        <w:tc>
          <w:tcPr>
            <w:tcW w:w="622" w:type="pct"/>
            <w:vAlign w:val="bottom"/>
          </w:tcPr>
          <w:p w14:paraId="43D41DBE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764</w:t>
            </w:r>
          </w:p>
        </w:tc>
      </w:tr>
      <w:tr w:rsidR="00F140C5" w14:paraId="79E32628" w14:textId="77777777" w:rsidTr="0006315D">
        <w:trPr>
          <w:jc w:val="center"/>
        </w:trPr>
        <w:tc>
          <w:tcPr>
            <w:tcW w:w="1410" w:type="pct"/>
            <w:shd w:val="clear" w:color="auto" w:fill="F2F2F2" w:themeFill="background1" w:themeFillShade="F2"/>
          </w:tcPr>
          <w:p w14:paraId="1A505373" w14:textId="77777777" w:rsidR="00F140C5" w:rsidRPr="00701C66" w:rsidRDefault="00F140C5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Sud Vest Oltenia</w:t>
            </w:r>
          </w:p>
        </w:tc>
        <w:tc>
          <w:tcPr>
            <w:tcW w:w="585" w:type="pct"/>
            <w:shd w:val="clear" w:color="auto" w:fill="F2F2F2" w:themeFill="background1" w:themeFillShade="F2"/>
            <w:vAlign w:val="bottom"/>
          </w:tcPr>
          <w:p w14:paraId="169E26AA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F140C5">
              <w:rPr>
                <w:rFonts w:eastAsiaTheme="minorHAnsi"/>
                <w:b/>
                <w:lang w:val="ro-RO" w:eastAsia="en-US"/>
              </w:rPr>
              <w:t>4550</w:t>
            </w:r>
          </w:p>
        </w:tc>
        <w:tc>
          <w:tcPr>
            <w:tcW w:w="585" w:type="pct"/>
            <w:shd w:val="clear" w:color="auto" w:fill="F2F2F2" w:themeFill="background1" w:themeFillShade="F2"/>
            <w:vAlign w:val="bottom"/>
          </w:tcPr>
          <w:p w14:paraId="4C3E10F6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F140C5">
              <w:rPr>
                <w:rFonts w:eastAsiaTheme="minorHAnsi"/>
                <w:b/>
                <w:lang w:val="ro-RO" w:eastAsia="en-US"/>
              </w:rPr>
              <w:t>4679</w:t>
            </w:r>
          </w:p>
        </w:tc>
        <w:tc>
          <w:tcPr>
            <w:tcW w:w="585" w:type="pct"/>
            <w:shd w:val="clear" w:color="auto" w:fill="F2F2F2" w:themeFill="background1" w:themeFillShade="F2"/>
            <w:vAlign w:val="bottom"/>
          </w:tcPr>
          <w:p w14:paraId="041D98F8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F140C5">
              <w:rPr>
                <w:rFonts w:eastAsiaTheme="minorHAnsi"/>
                <w:b/>
                <w:lang w:val="ro-RO" w:eastAsia="en-US"/>
              </w:rPr>
              <w:t>4357</w:t>
            </w:r>
          </w:p>
        </w:tc>
        <w:tc>
          <w:tcPr>
            <w:tcW w:w="585" w:type="pct"/>
            <w:shd w:val="clear" w:color="auto" w:fill="F2F2F2" w:themeFill="background1" w:themeFillShade="F2"/>
            <w:vAlign w:val="bottom"/>
          </w:tcPr>
          <w:p w14:paraId="7E820F46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F140C5">
              <w:rPr>
                <w:rFonts w:eastAsiaTheme="minorHAnsi"/>
                <w:b/>
                <w:lang w:val="ro-RO" w:eastAsia="en-US"/>
              </w:rPr>
              <w:t>4534</w:t>
            </w:r>
          </w:p>
        </w:tc>
        <w:tc>
          <w:tcPr>
            <w:tcW w:w="628" w:type="pct"/>
            <w:shd w:val="clear" w:color="auto" w:fill="F2F2F2" w:themeFill="background1" w:themeFillShade="F2"/>
            <w:vAlign w:val="bottom"/>
          </w:tcPr>
          <w:p w14:paraId="5E90DE93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F140C5">
              <w:rPr>
                <w:rFonts w:eastAsiaTheme="minorHAnsi"/>
                <w:b/>
                <w:lang w:val="ro-RO" w:eastAsia="en-US"/>
              </w:rPr>
              <w:t>4681</w:t>
            </w:r>
          </w:p>
        </w:tc>
        <w:tc>
          <w:tcPr>
            <w:tcW w:w="622" w:type="pct"/>
            <w:shd w:val="clear" w:color="auto" w:fill="F2F2F2" w:themeFill="background1" w:themeFillShade="F2"/>
            <w:vAlign w:val="bottom"/>
          </w:tcPr>
          <w:p w14:paraId="76B787D6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F140C5">
              <w:rPr>
                <w:rFonts w:eastAsiaTheme="minorHAnsi"/>
                <w:b/>
                <w:lang w:val="ro-RO" w:eastAsia="en-US"/>
              </w:rPr>
              <w:t>4808</w:t>
            </w:r>
          </w:p>
        </w:tc>
      </w:tr>
    </w:tbl>
    <w:p w14:paraId="1A3BD1D5" w14:textId="77777777" w:rsidR="000745BE" w:rsidRDefault="000745BE" w:rsidP="000745BE">
      <w:pPr>
        <w:rPr>
          <w:sz w:val="20"/>
          <w:szCs w:val="20"/>
          <w:lang w:val="ro-RO"/>
        </w:rPr>
      </w:pPr>
      <w:r w:rsidRPr="00993E32">
        <w:rPr>
          <w:sz w:val="20"/>
          <w:szCs w:val="20"/>
          <w:lang w:val="ro-RO"/>
        </w:rPr>
        <w:t>Sursa: INS- Tempo (FOM10</w:t>
      </w:r>
      <w:r>
        <w:rPr>
          <w:sz w:val="20"/>
          <w:szCs w:val="20"/>
          <w:lang w:val="ro-RO"/>
        </w:rPr>
        <w:t>4F</w:t>
      </w:r>
      <w:r w:rsidRPr="00993E32">
        <w:rPr>
          <w:sz w:val="20"/>
          <w:szCs w:val="20"/>
          <w:lang w:val="ro-RO"/>
        </w:rPr>
        <w:t>), 2020</w:t>
      </w:r>
    </w:p>
    <w:p w14:paraId="03ED9141" w14:textId="77777777" w:rsidR="0011135B" w:rsidRDefault="0011135B" w:rsidP="000745BE">
      <w:pPr>
        <w:rPr>
          <w:sz w:val="20"/>
          <w:szCs w:val="20"/>
          <w:lang w:val="ro-RO"/>
        </w:rPr>
      </w:pPr>
    </w:p>
    <w:p w14:paraId="4BEA18EB" w14:textId="77777777" w:rsidR="00B24224" w:rsidRPr="00993E32" w:rsidRDefault="00F140C5" w:rsidP="00491865">
      <w:pPr>
        <w:jc w:val="center"/>
        <w:rPr>
          <w:sz w:val="20"/>
          <w:szCs w:val="20"/>
          <w:lang w:val="ro-RO"/>
        </w:rPr>
      </w:pPr>
      <w:r w:rsidRPr="00F140C5">
        <w:rPr>
          <w:noProof/>
          <w:sz w:val="20"/>
          <w:szCs w:val="20"/>
          <w:lang w:eastAsia="en-US"/>
        </w:rPr>
        <w:drawing>
          <wp:inline distT="0" distB="0" distL="0" distR="0" wp14:anchorId="152F37F3" wp14:editId="4F82203F">
            <wp:extent cx="5943600" cy="3743325"/>
            <wp:effectExtent l="0" t="0" r="0" b="0"/>
            <wp:docPr id="21" name="Chart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6ECAD2F3" w14:textId="77777777" w:rsidR="00053A2F" w:rsidRDefault="00053A2F" w:rsidP="001C48CC">
      <w:pPr>
        <w:rPr>
          <w:lang w:val="ro-RO" w:eastAsia="ja-JP"/>
        </w:rPr>
      </w:pPr>
    </w:p>
    <w:p w14:paraId="760B9D79" w14:textId="39D003D1" w:rsidR="004120FA" w:rsidRDefault="004120FA" w:rsidP="001C48CC">
      <w:pPr>
        <w:rPr>
          <w:lang w:val="ro-RO" w:eastAsia="ja-JP"/>
        </w:rPr>
      </w:pPr>
    </w:p>
    <w:p w14:paraId="7C2F4C94" w14:textId="3D99B9EF" w:rsidR="0006315D" w:rsidRDefault="0006315D" w:rsidP="001C48CC">
      <w:pPr>
        <w:rPr>
          <w:lang w:val="ro-RO" w:eastAsia="ja-JP"/>
        </w:rPr>
      </w:pPr>
    </w:p>
    <w:p w14:paraId="4D7EDC84" w14:textId="77777777" w:rsidR="0006315D" w:rsidRDefault="0006315D" w:rsidP="001C48CC">
      <w:pPr>
        <w:rPr>
          <w:lang w:val="ro-RO" w:eastAsia="ja-JP"/>
        </w:rPr>
      </w:pPr>
    </w:p>
    <w:p w14:paraId="36A52C0F" w14:textId="77777777" w:rsidR="00B17902" w:rsidRPr="0006315D" w:rsidRDefault="00B17902" w:rsidP="00B17902">
      <w:pPr>
        <w:pStyle w:val="Subtitle"/>
        <w:rPr>
          <w:rFonts w:asciiTheme="minorHAnsi" w:hAnsiTheme="minorHAnsi"/>
          <w:color w:val="auto"/>
          <w:lang w:val="ro-RO"/>
        </w:rPr>
      </w:pPr>
      <w:r w:rsidRPr="0006315D">
        <w:rPr>
          <w:rFonts w:asciiTheme="minorHAnsi" w:hAnsiTheme="minorHAnsi"/>
          <w:color w:val="auto"/>
          <w:lang w:val="ro-RO"/>
        </w:rPr>
        <w:lastRenderedPageBreak/>
        <w:t xml:space="preserve">3. Câștigul salarial nominal brut lunar </w:t>
      </w:r>
    </w:p>
    <w:p w14:paraId="79981416" w14:textId="77777777" w:rsidR="00A73C03" w:rsidRPr="00A73C03" w:rsidRDefault="00A73C03" w:rsidP="00A73C03">
      <w:pPr>
        <w:spacing w:after="0"/>
        <w:jc w:val="right"/>
        <w:rPr>
          <w:lang w:val="ro-RO" w:eastAsia="ja-JP"/>
        </w:rPr>
      </w:pPr>
      <w:r>
        <w:rPr>
          <w:lang w:val="ro-RO" w:eastAsia="ja-JP"/>
        </w:rPr>
        <w:t>-lei-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1100"/>
        <w:gridCol w:w="1100"/>
        <w:gridCol w:w="1100"/>
        <w:gridCol w:w="1100"/>
        <w:gridCol w:w="1100"/>
        <w:gridCol w:w="1100"/>
      </w:tblGrid>
      <w:tr w:rsidR="00B17902" w14:paraId="05BBBB83" w14:textId="77777777" w:rsidTr="0006315D">
        <w:trPr>
          <w:jc w:val="center"/>
        </w:trPr>
        <w:tc>
          <w:tcPr>
            <w:tcW w:w="1429" w:type="pct"/>
          </w:tcPr>
          <w:p w14:paraId="5A478B9F" w14:textId="77777777" w:rsidR="00B17902" w:rsidRPr="008A5E7F" w:rsidRDefault="00B17902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</w:p>
        </w:tc>
        <w:tc>
          <w:tcPr>
            <w:tcW w:w="595" w:type="pct"/>
            <w:shd w:val="clear" w:color="auto" w:fill="D9D9D9" w:themeFill="background1" w:themeFillShade="D9"/>
          </w:tcPr>
          <w:p w14:paraId="05C447E1" w14:textId="77777777" w:rsidR="00B17902" w:rsidRPr="008A5E7F" w:rsidRDefault="00B17902" w:rsidP="008A5E7F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2008</w:t>
            </w:r>
          </w:p>
        </w:tc>
        <w:tc>
          <w:tcPr>
            <w:tcW w:w="595" w:type="pct"/>
            <w:shd w:val="clear" w:color="auto" w:fill="D9D9D9" w:themeFill="background1" w:themeFillShade="D9"/>
          </w:tcPr>
          <w:p w14:paraId="5606328B" w14:textId="77777777" w:rsidR="00B17902" w:rsidRPr="008A5E7F" w:rsidRDefault="00B17902" w:rsidP="008A5E7F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2009</w:t>
            </w:r>
          </w:p>
        </w:tc>
        <w:tc>
          <w:tcPr>
            <w:tcW w:w="595" w:type="pct"/>
            <w:shd w:val="clear" w:color="auto" w:fill="D9D9D9" w:themeFill="background1" w:themeFillShade="D9"/>
          </w:tcPr>
          <w:p w14:paraId="46CDD3FD" w14:textId="77777777" w:rsidR="00B17902" w:rsidRPr="008A5E7F" w:rsidRDefault="00B17902" w:rsidP="008A5E7F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2010</w:t>
            </w:r>
          </w:p>
        </w:tc>
        <w:tc>
          <w:tcPr>
            <w:tcW w:w="595" w:type="pct"/>
            <w:shd w:val="clear" w:color="auto" w:fill="D9D9D9" w:themeFill="background1" w:themeFillShade="D9"/>
          </w:tcPr>
          <w:p w14:paraId="614A746A" w14:textId="77777777" w:rsidR="00B17902" w:rsidRPr="008A5E7F" w:rsidRDefault="00B17902" w:rsidP="008A5E7F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2011</w:t>
            </w:r>
          </w:p>
        </w:tc>
        <w:tc>
          <w:tcPr>
            <w:tcW w:w="595" w:type="pct"/>
            <w:shd w:val="clear" w:color="auto" w:fill="D9D9D9" w:themeFill="background1" w:themeFillShade="D9"/>
          </w:tcPr>
          <w:p w14:paraId="0060E8BE" w14:textId="77777777" w:rsidR="00B17902" w:rsidRPr="008A5E7F" w:rsidRDefault="00B17902" w:rsidP="008A5E7F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2012</w:t>
            </w:r>
          </w:p>
        </w:tc>
        <w:tc>
          <w:tcPr>
            <w:tcW w:w="595" w:type="pct"/>
            <w:shd w:val="clear" w:color="auto" w:fill="D9D9D9" w:themeFill="background1" w:themeFillShade="D9"/>
          </w:tcPr>
          <w:p w14:paraId="20CD7986" w14:textId="77777777" w:rsidR="00B17902" w:rsidRPr="008A5E7F" w:rsidRDefault="00B17902" w:rsidP="008A5E7F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2013</w:t>
            </w:r>
          </w:p>
        </w:tc>
      </w:tr>
      <w:tr w:rsidR="00F140C5" w14:paraId="3F646C44" w14:textId="77777777" w:rsidTr="0006315D">
        <w:trPr>
          <w:jc w:val="center"/>
        </w:trPr>
        <w:tc>
          <w:tcPr>
            <w:tcW w:w="1429" w:type="pct"/>
          </w:tcPr>
          <w:p w14:paraId="0E154A70" w14:textId="77777777" w:rsidR="00F140C5" w:rsidRPr="008A5E7F" w:rsidRDefault="00F140C5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Dolj</w:t>
            </w:r>
          </w:p>
        </w:tc>
        <w:tc>
          <w:tcPr>
            <w:tcW w:w="595" w:type="pct"/>
            <w:vAlign w:val="center"/>
          </w:tcPr>
          <w:p w14:paraId="61D566DA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1.428</w:t>
            </w:r>
          </w:p>
        </w:tc>
        <w:tc>
          <w:tcPr>
            <w:tcW w:w="595" w:type="pct"/>
            <w:vAlign w:val="center"/>
          </w:tcPr>
          <w:p w14:paraId="52D7B3ED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1.723</w:t>
            </w:r>
          </w:p>
        </w:tc>
        <w:tc>
          <w:tcPr>
            <w:tcW w:w="595" w:type="pct"/>
            <w:vAlign w:val="center"/>
          </w:tcPr>
          <w:p w14:paraId="381E792B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1.662</w:t>
            </w:r>
          </w:p>
        </w:tc>
        <w:tc>
          <w:tcPr>
            <w:tcW w:w="595" w:type="pct"/>
            <w:vAlign w:val="center"/>
          </w:tcPr>
          <w:p w14:paraId="041B39F2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1.321</w:t>
            </w:r>
          </w:p>
        </w:tc>
        <w:tc>
          <w:tcPr>
            <w:tcW w:w="595" w:type="pct"/>
            <w:vAlign w:val="center"/>
          </w:tcPr>
          <w:p w14:paraId="238AABCB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1.523</w:t>
            </w:r>
          </w:p>
        </w:tc>
        <w:tc>
          <w:tcPr>
            <w:tcW w:w="595" w:type="pct"/>
            <w:vAlign w:val="center"/>
          </w:tcPr>
          <w:p w14:paraId="19ED4B0A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1.595</w:t>
            </w:r>
          </w:p>
        </w:tc>
      </w:tr>
      <w:tr w:rsidR="00F140C5" w14:paraId="2FEF03AD" w14:textId="77777777" w:rsidTr="0006315D">
        <w:trPr>
          <w:jc w:val="center"/>
        </w:trPr>
        <w:tc>
          <w:tcPr>
            <w:tcW w:w="1429" w:type="pct"/>
          </w:tcPr>
          <w:p w14:paraId="0A9A37EF" w14:textId="77777777" w:rsidR="00F140C5" w:rsidRPr="008A5E7F" w:rsidRDefault="00F140C5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Gorj</w:t>
            </w:r>
          </w:p>
        </w:tc>
        <w:tc>
          <w:tcPr>
            <w:tcW w:w="595" w:type="pct"/>
            <w:vAlign w:val="center"/>
          </w:tcPr>
          <w:p w14:paraId="59608D63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1.452</w:t>
            </w:r>
          </w:p>
        </w:tc>
        <w:tc>
          <w:tcPr>
            <w:tcW w:w="595" w:type="pct"/>
            <w:vAlign w:val="center"/>
          </w:tcPr>
          <w:p w14:paraId="681CE654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1.454</w:t>
            </w:r>
          </w:p>
        </w:tc>
        <w:tc>
          <w:tcPr>
            <w:tcW w:w="595" w:type="pct"/>
            <w:vAlign w:val="center"/>
          </w:tcPr>
          <w:p w14:paraId="37BD1CC7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1.281</w:t>
            </w:r>
          </w:p>
        </w:tc>
        <w:tc>
          <w:tcPr>
            <w:tcW w:w="595" w:type="pct"/>
            <w:vAlign w:val="center"/>
          </w:tcPr>
          <w:p w14:paraId="6D05C639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1.315</w:t>
            </w:r>
          </w:p>
        </w:tc>
        <w:tc>
          <w:tcPr>
            <w:tcW w:w="595" w:type="pct"/>
            <w:vAlign w:val="center"/>
          </w:tcPr>
          <w:p w14:paraId="119260EF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1.314</w:t>
            </w:r>
          </w:p>
        </w:tc>
        <w:tc>
          <w:tcPr>
            <w:tcW w:w="595" w:type="pct"/>
            <w:vAlign w:val="center"/>
          </w:tcPr>
          <w:p w14:paraId="379D7DC7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1.387</w:t>
            </w:r>
          </w:p>
        </w:tc>
      </w:tr>
      <w:tr w:rsidR="00F140C5" w14:paraId="178097EA" w14:textId="77777777" w:rsidTr="0006315D">
        <w:trPr>
          <w:jc w:val="center"/>
        </w:trPr>
        <w:tc>
          <w:tcPr>
            <w:tcW w:w="1429" w:type="pct"/>
          </w:tcPr>
          <w:p w14:paraId="7F6CC927" w14:textId="77777777" w:rsidR="00F140C5" w:rsidRPr="008A5E7F" w:rsidRDefault="00F140C5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Mehedinți</w:t>
            </w:r>
          </w:p>
        </w:tc>
        <w:tc>
          <w:tcPr>
            <w:tcW w:w="595" w:type="pct"/>
            <w:vAlign w:val="center"/>
          </w:tcPr>
          <w:p w14:paraId="0B6DDE0C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1.158</w:t>
            </w:r>
          </w:p>
        </w:tc>
        <w:tc>
          <w:tcPr>
            <w:tcW w:w="595" w:type="pct"/>
            <w:vAlign w:val="center"/>
          </w:tcPr>
          <w:p w14:paraId="10EC3606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1.369</w:t>
            </w:r>
          </w:p>
        </w:tc>
        <w:tc>
          <w:tcPr>
            <w:tcW w:w="595" w:type="pct"/>
            <w:vAlign w:val="center"/>
          </w:tcPr>
          <w:p w14:paraId="50E1387B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1.115</w:t>
            </w:r>
          </w:p>
        </w:tc>
        <w:tc>
          <w:tcPr>
            <w:tcW w:w="595" w:type="pct"/>
            <w:vAlign w:val="center"/>
          </w:tcPr>
          <w:p w14:paraId="6B409847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1.199</w:t>
            </w:r>
          </w:p>
        </w:tc>
        <w:tc>
          <w:tcPr>
            <w:tcW w:w="595" w:type="pct"/>
            <w:vAlign w:val="center"/>
          </w:tcPr>
          <w:p w14:paraId="281ED494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1.178</w:t>
            </w:r>
          </w:p>
        </w:tc>
        <w:tc>
          <w:tcPr>
            <w:tcW w:w="595" w:type="pct"/>
            <w:vAlign w:val="center"/>
          </w:tcPr>
          <w:p w14:paraId="41CE041D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1.265</w:t>
            </w:r>
          </w:p>
        </w:tc>
      </w:tr>
      <w:tr w:rsidR="00F140C5" w14:paraId="624987F7" w14:textId="77777777" w:rsidTr="0006315D">
        <w:trPr>
          <w:jc w:val="center"/>
        </w:trPr>
        <w:tc>
          <w:tcPr>
            <w:tcW w:w="1429" w:type="pct"/>
          </w:tcPr>
          <w:p w14:paraId="3B50BB82" w14:textId="77777777" w:rsidR="00F140C5" w:rsidRPr="008A5E7F" w:rsidRDefault="00F140C5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Olt</w:t>
            </w:r>
          </w:p>
        </w:tc>
        <w:tc>
          <w:tcPr>
            <w:tcW w:w="595" w:type="pct"/>
            <w:vAlign w:val="center"/>
          </w:tcPr>
          <w:p w14:paraId="2336395A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898</w:t>
            </w:r>
          </w:p>
        </w:tc>
        <w:tc>
          <w:tcPr>
            <w:tcW w:w="595" w:type="pct"/>
            <w:vAlign w:val="center"/>
          </w:tcPr>
          <w:p w14:paraId="72430457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1.157</w:t>
            </w:r>
          </w:p>
        </w:tc>
        <w:tc>
          <w:tcPr>
            <w:tcW w:w="595" w:type="pct"/>
            <w:vAlign w:val="center"/>
          </w:tcPr>
          <w:p w14:paraId="100A64DC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1.191</w:t>
            </w:r>
          </w:p>
        </w:tc>
        <w:tc>
          <w:tcPr>
            <w:tcW w:w="595" w:type="pct"/>
            <w:vAlign w:val="center"/>
          </w:tcPr>
          <w:p w14:paraId="79CC0B15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1.225</w:t>
            </w:r>
          </w:p>
        </w:tc>
        <w:tc>
          <w:tcPr>
            <w:tcW w:w="595" w:type="pct"/>
            <w:vAlign w:val="center"/>
          </w:tcPr>
          <w:p w14:paraId="23D2298E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1.216</w:t>
            </w:r>
          </w:p>
        </w:tc>
        <w:tc>
          <w:tcPr>
            <w:tcW w:w="595" w:type="pct"/>
            <w:vAlign w:val="center"/>
          </w:tcPr>
          <w:p w14:paraId="5090E90D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1.329</w:t>
            </w:r>
          </w:p>
        </w:tc>
      </w:tr>
      <w:tr w:rsidR="00F140C5" w14:paraId="159D159E" w14:textId="77777777" w:rsidTr="0006315D">
        <w:trPr>
          <w:jc w:val="center"/>
        </w:trPr>
        <w:tc>
          <w:tcPr>
            <w:tcW w:w="1429" w:type="pct"/>
          </w:tcPr>
          <w:p w14:paraId="39F1EC51" w14:textId="77777777" w:rsidR="00F140C5" w:rsidRPr="008A5E7F" w:rsidRDefault="00F140C5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Vâlcea</w:t>
            </w:r>
          </w:p>
        </w:tc>
        <w:tc>
          <w:tcPr>
            <w:tcW w:w="595" w:type="pct"/>
            <w:vAlign w:val="center"/>
          </w:tcPr>
          <w:p w14:paraId="1103B43F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1.208</w:t>
            </w:r>
          </w:p>
        </w:tc>
        <w:tc>
          <w:tcPr>
            <w:tcW w:w="595" w:type="pct"/>
            <w:vAlign w:val="center"/>
          </w:tcPr>
          <w:p w14:paraId="5626A00A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1.367</w:t>
            </w:r>
          </w:p>
        </w:tc>
        <w:tc>
          <w:tcPr>
            <w:tcW w:w="595" w:type="pct"/>
            <w:vAlign w:val="center"/>
          </w:tcPr>
          <w:p w14:paraId="22D68098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1.219</w:t>
            </w:r>
          </w:p>
        </w:tc>
        <w:tc>
          <w:tcPr>
            <w:tcW w:w="595" w:type="pct"/>
            <w:vAlign w:val="center"/>
          </w:tcPr>
          <w:p w14:paraId="1A0FFC58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1.239</w:t>
            </w:r>
          </w:p>
        </w:tc>
        <w:tc>
          <w:tcPr>
            <w:tcW w:w="595" w:type="pct"/>
            <w:vAlign w:val="center"/>
          </w:tcPr>
          <w:p w14:paraId="72508D7D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1.280</w:t>
            </w:r>
          </w:p>
        </w:tc>
        <w:tc>
          <w:tcPr>
            <w:tcW w:w="595" w:type="pct"/>
            <w:vAlign w:val="center"/>
          </w:tcPr>
          <w:p w14:paraId="1750E63B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1.388</w:t>
            </w:r>
          </w:p>
        </w:tc>
      </w:tr>
      <w:tr w:rsidR="00F140C5" w14:paraId="42E587DB" w14:textId="77777777" w:rsidTr="0006315D">
        <w:trPr>
          <w:jc w:val="center"/>
        </w:trPr>
        <w:tc>
          <w:tcPr>
            <w:tcW w:w="1429" w:type="pct"/>
            <w:shd w:val="clear" w:color="auto" w:fill="F2F2F2" w:themeFill="background1" w:themeFillShade="F2"/>
          </w:tcPr>
          <w:p w14:paraId="4652FA02" w14:textId="77777777" w:rsidR="00F140C5" w:rsidRPr="008A5E7F" w:rsidRDefault="00F140C5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Sud Vest Oltenia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center"/>
          </w:tcPr>
          <w:p w14:paraId="784DED9F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F140C5">
              <w:rPr>
                <w:rFonts w:eastAsiaTheme="minorHAnsi"/>
                <w:b/>
                <w:lang w:val="ro-RO" w:eastAsia="en-US"/>
              </w:rPr>
              <w:t>1.185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center"/>
          </w:tcPr>
          <w:p w14:paraId="60A1F73A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F140C5">
              <w:rPr>
                <w:rFonts w:eastAsiaTheme="minorHAnsi"/>
                <w:b/>
                <w:lang w:val="ro-RO" w:eastAsia="en-US"/>
              </w:rPr>
              <w:t>1.471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center"/>
          </w:tcPr>
          <w:p w14:paraId="40965FAF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F140C5">
              <w:rPr>
                <w:rFonts w:eastAsiaTheme="minorHAnsi"/>
                <w:b/>
                <w:lang w:val="ro-RO" w:eastAsia="en-US"/>
              </w:rPr>
              <w:t>1.370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center"/>
          </w:tcPr>
          <w:p w14:paraId="63E1A0D4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F140C5">
              <w:rPr>
                <w:rFonts w:eastAsiaTheme="minorHAnsi"/>
                <w:b/>
                <w:lang w:val="ro-RO" w:eastAsia="en-US"/>
              </w:rPr>
              <w:t>1.276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center"/>
          </w:tcPr>
          <w:p w14:paraId="61E3C034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F140C5">
              <w:rPr>
                <w:rFonts w:eastAsiaTheme="minorHAnsi"/>
                <w:b/>
                <w:lang w:val="ro-RO" w:eastAsia="en-US"/>
              </w:rPr>
              <w:t>1.352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center"/>
          </w:tcPr>
          <w:p w14:paraId="795166E6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F140C5">
              <w:rPr>
                <w:rFonts w:eastAsiaTheme="minorHAnsi"/>
                <w:b/>
                <w:lang w:val="ro-RO" w:eastAsia="en-US"/>
              </w:rPr>
              <w:t>1.441</w:t>
            </w:r>
          </w:p>
        </w:tc>
      </w:tr>
      <w:tr w:rsidR="000910C1" w:rsidRPr="00114CFA" w14:paraId="3457BFE1" w14:textId="77777777" w:rsidTr="0006315D">
        <w:trPr>
          <w:jc w:val="center"/>
        </w:trPr>
        <w:tc>
          <w:tcPr>
            <w:tcW w:w="1429" w:type="pct"/>
          </w:tcPr>
          <w:p w14:paraId="7A99B199" w14:textId="77777777" w:rsidR="000910C1" w:rsidRPr="008A5E7F" w:rsidRDefault="000910C1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</w:p>
        </w:tc>
        <w:tc>
          <w:tcPr>
            <w:tcW w:w="595" w:type="pct"/>
            <w:shd w:val="clear" w:color="auto" w:fill="D9D9D9" w:themeFill="background1" w:themeFillShade="D9"/>
          </w:tcPr>
          <w:p w14:paraId="753F4100" w14:textId="77777777" w:rsidR="000910C1" w:rsidRPr="00701C66" w:rsidRDefault="000910C1" w:rsidP="009C2B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>
              <w:rPr>
                <w:rFonts w:eastAsiaTheme="minorHAnsi"/>
                <w:b/>
                <w:lang w:val="ro-RO" w:eastAsia="en-US"/>
              </w:rPr>
              <w:t>2014</w:t>
            </w:r>
          </w:p>
        </w:tc>
        <w:tc>
          <w:tcPr>
            <w:tcW w:w="595" w:type="pct"/>
            <w:shd w:val="clear" w:color="auto" w:fill="D9D9D9" w:themeFill="background1" w:themeFillShade="D9"/>
          </w:tcPr>
          <w:p w14:paraId="16AD981C" w14:textId="77777777" w:rsidR="000910C1" w:rsidRPr="00701C66" w:rsidRDefault="000910C1" w:rsidP="009C2B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201</w:t>
            </w:r>
            <w:r>
              <w:rPr>
                <w:rFonts w:eastAsiaTheme="minorHAnsi"/>
                <w:b/>
                <w:lang w:val="ro-RO" w:eastAsia="en-US"/>
              </w:rPr>
              <w:t>5</w:t>
            </w:r>
          </w:p>
        </w:tc>
        <w:tc>
          <w:tcPr>
            <w:tcW w:w="595" w:type="pct"/>
            <w:shd w:val="clear" w:color="auto" w:fill="D9D9D9" w:themeFill="background1" w:themeFillShade="D9"/>
          </w:tcPr>
          <w:p w14:paraId="1CB12E6F" w14:textId="77777777" w:rsidR="000910C1" w:rsidRPr="00701C66" w:rsidRDefault="000910C1" w:rsidP="009C2B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201</w:t>
            </w:r>
            <w:r>
              <w:rPr>
                <w:rFonts w:eastAsiaTheme="minorHAnsi"/>
                <w:b/>
                <w:lang w:val="ro-RO" w:eastAsia="en-US"/>
              </w:rPr>
              <w:t>6</w:t>
            </w:r>
          </w:p>
        </w:tc>
        <w:tc>
          <w:tcPr>
            <w:tcW w:w="595" w:type="pct"/>
            <w:shd w:val="clear" w:color="auto" w:fill="D9D9D9" w:themeFill="background1" w:themeFillShade="D9"/>
          </w:tcPr>
          <w:p w14:paraId="544F1E02" w14:textId="77777777" w:rsidR="000910C1" w:rsidRPr="00701C66" w:rsidRDefault="000910C1" w:rsidP="009C2B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201</w:t>
            </w:r>
            <w:r>
              <w:rPr>
                <w:rFonts w:eastAsiaTheme="minorHAnsi"/>
                <w:b/>
                <w:lang w:val="ro-RO" w:eastAsia="en-US"/>
              </w:rPr>
              <w:t>7</w:t>
            </w:r>
          </w:p>
        </w:tc>
        <w:tc>
          <w:tcPr>
            <w:tcW w:w="595" w:type="pct"/>
            <w:shd w:val="clear" w:color="auto" w:fill="D9D9D9" w:themeFill="background1" w:themeFillShade="D9"/>
          </w:tcPr>
          <w:p w14:paraId="7A3F09B7" w14:textId="77777777" w:rsidR="000910C1" w:rsidRPr="00701C66" w:rsidRDefault="000910C1" w:rsidP="009C2B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201</w:t>
            </w:r>
            <w:r>
              <w:rPr>
                <w:rFonts w:eastAsiaTheme="minorHAnsi"/>
                <w:b/>
                <w:lang w:val="ro-RO" w:eastAsia="en-US"/>
              </w:rPr>
              <w:t>8</w:t>
            </w:r>
          </w:p>
        </w:tc>
        <w:tc>
          <w:tcPr>
            <w:tcW w:w="595" w:type="pct"/>
            <w:shd w:val="clear" w:color="auto" w:fill="D9D9D9" w:themeFill="background1" w:themeFillShade="D9"/>
          </w:tcPr>
          <w:p w14:paraId="5F64AD43" w14:textId="77777777" w:rsidR="000910C1" w:rsidRPr="00701C66" w:rsidRDefault="000910C1" w:rsidP="009C2B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201</w:t>
            </w:r>
            <w:r>
              <w:rPr>
                <w:rFonts w:eastAsiaTheme="minorHAnsi"/>
                <w:b/>
                <w:lang w:val="ro-RO" w:eastAsia="en-US"/>
              </w:rPr>
              <w:t>9</w:t>
            </w:r>
          </w:p>
        </w:tc>
      </w:tr>
      <w:tr w:rsidR="00F140C5" w14:paraId="28322F48" w14:textId="77777777" w:rsidTr="0006315D">
        <w:trPr>
          <w:jc w:val="center"/>
        </w:trPr>
        <w:tc>
          <w:tcPr>
            <w:tcW w:w="1429" w:type="pct"/>
          </w:tcPr>
          <w:p w14:paraId="2568DABB" w14:textId="77777777" w:rsidR="00F140C5" w:rsidRPr="008A5E7F" w:rsidRDefault="00F140C5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Dolj</w:t>
            </w:r>
          </w:p>
        </w:tc>
        <w:tc>
          <w:tcPr>
            <w:tcW w:w="595" w:type="pct"/>
            <w:vAlign w:val="bottom"/>
          </w:tcPr>
          <w:p w14:paraId="429BF00E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1572</w:t>
            </w:r>
          </w:p>
        </w:tc>
        <w:tc>
          <w:tcPr>
            <w:tcW w:w="595" w:type="pct"/>
            <w:vAlign w:val="bottom"/>
          </w:tcPr>
          <w:p w14:paraId="735524CC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1859</w:t>
            </w:r>
          </w:p>
        </w:tc>
        <w:tc>
          <w:tcPr>
            <w:tcW w:w="595" w:type="pct"/>
            <w:vAlign w:val="bottom"/>
          </w:tcPr>
          <w:p w14:paraId="24718C8A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2484</w:t>
            </w:r>
          </w:p>
        </w:tc>
        <w:tc>
          <w:tcPr>
            <w:tcW w:w="595" w:type="pct"/>
            <w:vAlign w:val="bottom"/>
          </w:tcPr>
          <w:p w14:paraId="3329494C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3032</w:t>
            </w:r>
          </w:p>
        </w:tc>
        <w:tc>
          <w:tcPr>
            <w:tcW w:w="595" w:type="pct"/>
            <w:vAlign w:val="bottom"/>
          </w:tcPr>
          <w:p w14:paraId="51EDC72B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3541</w:t>
            </w:r>
          </w:p>
        </w:tc>
        <w:tc>
          <w:tcPr>
            <w:tcW w:w="595" w:type="pct"/>
            <w:vAlign w:val="bottom"/>
          </w:tcPr>
          <w:p w14:paraId="29FE9F4E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4312</w:t>
            </w:r>
          </w:p>
        </w:tc>
      </w:tr>
      <w:tr w:rsidR="00F140C5" w14:paraId="75A61C63" w14:textId="77777777" w:rsidTr="0006315D">
        <w:trPr>
          <w:jc w:val="center"/>
        </w:trPr>
        <w:tc>
          <w:tcPr>
            <w:tcW w:w="1429" w:type="pct"/>
          </w:tcPr>
          <w:p w14:paraId="284C9C9F" w14:textId="77777777" w:rsidR="00F140C5" w:rsidRPr="008A5E7F" w:rsidRDefault="00F140C5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Gorj</w:t>
            </w:r>
          </w:p>
        </w:tc>
        <w:tc>
          <w:tcPr>
            <w:tcW w:w="595" w:type="pct"/>
            <w:vAlign w:val="bottom"/>
          </w:tcPr>
          <w:p w14:paraId="1E2153D5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1380</w:t>
            </w:r>
          </w:p>
        </w:tc>
        <w:tc>
          <w:tcPr>
            <w:tcW w:w="595" w:type="pct"/>
            <w:vAlign w:val="bottom"/>
          </w:tcPr>
          <w:p w14:paraId="7F99E492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1517</w:t>
            </w:r>
          </w:p>
        </w:tc>
        <w:tc>
          <w:tcPr>
            <w:tcW w:w="595" w:type="pct"/>
            <w:vAlign w:val="bottom"/>
          </w:tcPr>
          <w:p w14:paraId="4DE2BF35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1708</w:t>
            </w:r>
          </w:p>
        </w:tc>
        <w:tc>
          <w:tcPr>
            <w:tcW w:w="595" w:type="pct"/>
            <w:vAlign w:val="bottom"/>
          </w:tcPr>
          <w:p w14:paraId="0ECE2C00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2199</w:t>
            </w:r>
          </w:p>
        </w:tc>
        <w:tc>
          <w:tcPr>
            <w:tcW w:w="595" w:type="pct"/>
            <w:vAlign w:val="bottom"/>
          </w:tcPr>
          <w:p w14:paraId="167AA404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3160</w:t>
            </w:r>
          </w:p>
        </w:tc>
        <w:tc>
          <w:tcPr>
            <w:tcW w:w="595" w:type="pct"/>
            <w:vAlign w:val="bottom"/>
          </w:tcPr>
          <w:p w14:paraId="79F2E0C7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3806</w:t>
            </w:r>
          </w:p>
        </w:tc>
      </w:tr>
      <w:tr w:rsidR="00F140C5" w14:paraId="7A1F0EC8" w14:textId="77777777" w:rsidTr="0006315D">
        <w:trPr>
          <w:jc w:val="center"/>
        </w:trPr>
        <w:tc>
          <w:tcPr>
            <w:tcW w:w="1429" w:type="pct"/>
          </w:tcPr>
          <w:p w14:paraId="009C09F7" w14:textId="77777777" w:rsidR="00F140C5" w:rsidRPr="008A5E7F" w:rsidRDefault="00F140C5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Mehedinți</w:t>
            </w:r>
          </w:p>
        </w:tc>
        <w:tc>
          <w:tcPr>
            <w:tcW w:w="595" w:type="pct"/>
            <w:vAlign w:val="bottom"/>
          </w:tcPr>
          <w:p w14:paraId="7D36EFEA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1330</w:t>
            </w:r>
          </w:p>
        </w:tc>
        <w:tc>
          <w:tcPr>
            <w:tcW w:w="595" w:type="pct"/>
            <w:vAlign w:val="bottom"/>
          </w:tcPr>
          <w:p w14:paraId="3F9EE423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1446</w:t>
            </w:r>
          </w:p>
        </w:tc>
        <w:tc>
          <w:tcPr>
            <w:tcW w:w="595" w:type="pct"/>
            <w:vAlign w:val="bottom"/>
          </w:tcPr>
          <w:p w14:paraId="4DA2E8F5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1710</w:t>
            </w:r>
          </w:p>
        </w:tc>
        <w:tc>
          <w:tcPr>
            <w:tcW w:w="595" w:type="pct"/>
            <w:vAlign w:val="bottom"/>
          </w:tcPr>
          <w:p w14:paraId="7DCFDB76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2156</w:t>
            </w:r>
          </w:p>
        </w:tc>
        <w:tc>
          <w:tcPr>
            <w:tcW w:w="595" w:type="pct"/>
            <w:vAlign w:val="bottom"/>
          </w:tcPr>
          <w:p w14:paraId="2A23439E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3061</w:t>
            </w:r>
          </w:p>
        </w:tc>
        <w:tc>
          <w:tcPr>
            <w:tcW w:w="595" w:type="pct"/>
            <w:vAlign w:val="bottom"/>
          </w:tcPr>
          <w:p w14:paraId="25E5C0B8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3762</w:t>
            </w:r>
          </w:p>
        </w:tc>
      </w:tr>
      <w:tr w:rsidR="00F140C5" w14:paraId="48C76D82" w14:textId="77777777" w:rsidTr="0006315D">
        <w:trPr>
          <w:jc w:val="center"/>
        </w:trPr>
        <w:tc>
          <w:tcPr>
            <w:tcW w:w="1429" w:type="pct"/>
          </w:tcPr>
          <w:p w14:paraId="14871ADA" w14:textId="77777777" w:rsidR="00F140C5" w:rsidRPr="008A5E7F" w:rsidRDefault="00F140C5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Olt</w:t>
            </w:r>
          </w:p>
        </w:tc>
        <w:tc>
          <w:tcPr>
            <w:tcW w:w="595" w:type="pct"/>
            <w:vAlign w:val="bottom"/>
          </w:tcPr>
          <w:p w14:paraId="1E1DCAFB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1470</w:t>
            </w:r>
          </w:p>
        </w:tc>
        <w:tc>
          <w:tcPr>
            <w:tcW w:w="595" w:type="pct"/>
            <w:vAlign w:val="bottom"/>
          </w:tcPr>
          <w:p w14:paraId="7800B1FB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1556</w:t>
            </w:r>
          </w:p>
        </w:tc>
        <w:tc>
          <w:tcPr>
            <w:tcW w:w="595" w:type="pct"/>
            <w:vAlign w:val="bottom"/>
          </w:tcPr>
          <w:p w14:paraId="4DB8F03B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1771</w:t>
            </w:r>
          </w:p>
        </w:tc>
        <w:tc>
          <w:tcPr>
            <w:tcW w:w="595" w:type="pct"/>
            <w:vAlign w:val="bottom"/>
          </w:tcPr>
          <w:p w14:paraId="4AE4DFA0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2250</w:t>
            </w:r>
          </w:p>
        </w:tc>
        <w:tc>
          <w:tcPr>
            <w:tcW w:w="595" w:type="pct"/>
            <w:vAlign w:val="bottom"/>
          </w:tcPr>
          <w:p w14:paraId="4963CEF2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3272</w:t>
            </w:r>
          </w:p>
        </w:tc>
        <w:tc>
          <w:tcPr>
            <w:tcW w:w="595" w:type="pct"/>
            <w:vAlign w:val="bottom"/>
          </w:tcPr>
          <w:p w14:paraId="1507013E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3973</w:t>
            </w:r>
          </w:p>
        </w:tc>
      </w:tr>
      <w:tr w:rsidR="00F140C5" w14:paraId="13758EDC" w14:textId="77777777" w:rsidTr="0006315D">
        <w:trPr>
          <w:jc w:val="center"/>
        </w:trPr>
        <w:tc>
          <w:tcPr>
            <w:tcW w:w="1429" w:type="pct"/>
          </w:tcPr>
          <w:p w14:paraId="25C0E0BB" w14:textId="77777777" w:rsidR="00F140C5" w:rsidRPr="008A5E7F" w:rsidRDefault="00F140C5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Vâlcea</w:t>
            </w:r>
          </w:p>
        </w:tc>
        <w:tc>
          <w:tcPr>
            <w:tcW w:w="595" w:type="pct"/>
            <w:vAlign w:val="bottom"/>
          </w:tcPr>
          <w:p w14:paraId="737A2ADD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1538</w:t>
            </w:r>
          </w:p>
        </w:tc>
        <w:tc>
          <w:tcPr>
            <w:tcW w:w="595" w:type="pct"/>
            <w:vAlign w:val="bottom"/>
          </w:tcPr>
          <w:p w14:paraId="30CB64AF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1699</w:t>
            </w:r>
          </w:p>
        </w:tc>
        <w:tc>
          <w:tcPr>
            <w:tcW w:w="595" w:type="pct"/>
            <w:vAlign w:val="bottom"/>
          </w:tcPr>
          <w:p w14:paraId="05E265EB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1990</w:t>
            </w:r>
          </w:p>
        </w:tc>
        <w:tc>
          <w:tcPr>
            <w:tcW w:w="595" w:type="pct"/>
            <w:vAlign w:val="bottom"/>
          </w:tcPr>
          <w:p w14:paraId="596CA1C4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2495</w:t>
            </w:r>
          </w:p>
        </w:tc>
        <w:tc>
          <w:tcPr>
            <w:tcW w:w="595" w:type="pct"/>
            <w:vAlign w:val="bottom"/>
          </w:tcPr>
          <w:p w14:paraId="3786BB4A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3384</w:t>
            </w:r>
          </w:p>
        </w:tc>
        <w:tc>
          <w:tcPr>
            <w:tcW w:w="595" w:type="pct"/>
            <w:vAlign w:val="bottom"/>
          </w:tcPr>
          <w:p w14:paraId="46CBCC9D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4044</w:t>
            </w:r>
          </w:p>
        </w:tc>
      </w:tr>
      <w:tr w:rsidR="00F140C5" w:rsidRPr="008A5E7F" w14:paraId="2D42BCC8" w14:textId="77777777" w:rsidTr="0006315D">
        <w:trPr>
          <w:jc w:val="center"/>
        </w:trPr>
        <w:tc>
          <w:tcPr>
            <w:tcW w:w="1429" w:type="pct"/>
            <w:shd w:val="clear" w:color="auto" w:fill="F2F2F2" w:themeFill="background1" w:themeFillShade="F2"/>
          </w:tcPr>
          <w:p w14:paraId="1FF65003" w14:textId="77777777" w:rsidR="00F140C5" w:rsidRPr="008A5E7F" w:rsidRDefault="00F140C5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Sud Vest Oltenia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47683E82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F140C5">
              <w:rPr>
                <w:rFonts w:eastAsiaTheme="minorHAnsi"/>
                <w:b/>
                <w:lang w:val="ro-RO" w:eastAsia="en-US"/>
              </w:rPr>
              <w:t>1484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0532DCA5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F140C5">
              <w:rPr>
                <w:rFonts w:eastAsiaTheme="minorHAnsi"/>
                <w:b/>
                <w:lang w:val="ro-RO" w:eastAsia="en-US"/>
              </w:rPr>
              <w:t>1672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0B474A23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F140C5">
              <w:rPr>
                <w:rFonts w:eastAsiaTheme="minorHAnsi"/>
                <w:b/>
                <w:lang w:val="ro-RO" w:eastAsia="en-US"/>
              </w:rPr>
              <w:t>2073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48F3C9ED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F140C5">
              <w:rPr>
                <w:rFonts w:eastAsiaTheme="minorHAnsi"/>
                <w:b/>
                <w:lang w:val="ro-RO" w:eastAsia="en-US"/>
              </w:rPr>
              <w:t>2599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4B965F31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F140C5">
              <w:rPr>
                <w:rFonts w:eastAsiaTheme="minorHAnsi"/>
                <w:b/>
                <w:lang w:val="ro-RO" w:eastAsia="en-US"/>
              </w:rPr>
              <w:t>3359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62CEA953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F140C5">
              <w:rPr>
                <w:rFonts w:eastAsiaTheme="minorHAnsi"/>
                <w:b/>
                <w:lang w:val="ro-RO" w:eastAsia="en-US"/>
              </w:rPr>
              <w:t>4067</w:t>
            </w:r>
          </w:p>
        </w:tc>
      </w:tr>
    </w:tbl>
    <w:p w14:paraId="74510025" w14:textId="77777777" w:rsidR="0003126D" w:rsidRDefault="00A73C03" w:rsidP="00A73C03">
      <w:pPr>
        <w:rPr>
          <w:sz w:val="20"/>
          <w:szCs w:val="20"/>
          <w:lang w:val="ro-RO"/>
        </w:rPr>
      </w:pPr>
      <w:r w:rsidRPr="00993E32">
        <w:rPr>
          <w:sz w:val="20"/>
          <w:szCs w:val="20"/>
          <w:lang w:val="ro-RO"/>
        </w:rPr>
        <w:t>Sursa: INS- Tempo (FOM10</w:t>
      </w:r>
      <w:r>
        <w:rPr>
          <w:sz w:val="20"/>
          <w:szCs w:val="20"/>
          <w:lang w:val="ro-RO"/>
        </w:rPr>
        <w:t>7E</w:t>
      </w:r>
      <w:r w:rsidRPr="00993E32">
        <w:rPr>
          <w:sz w:val="20"/>
          <w:szCs w:val="20"/>
          <w:lang w:val="ro-RO"/>
        </w:rPr>
        <w:t>), 2020</w:t>
      </w:r>
    </w:p>
    <w:p w14:paraId="627F942F" w14:textId="77777777" w:rsidR="0003126D" w:rsidRPr="00993E32" w:rsidRDefault="0003126D" w:rsidP="00A73C03">
      <w:pPr>
        <w:rPr>
          <w:sz w:val="20"/>
          <w:szCs w:val="20"/>
          <w:lang w:val="ro-RO"/>
        </w:rPr>
      </w:pPr>
    </w:p>
    <w:p w14:paraId="5364BBF2" w14:textId="77777777" w:rsidR="00071345" w:rsidRDefault="00F140C5" w:rsidP="00071345">
      <w:pPr>
        <w:jc w:val="center"/>
        <w:rPr>
          <w:b/>
          <w:lang w:val="ro-RO"/>
        </w:rPr>
      </w:pPr>
      <w:r w:rsidRPr="00F140C5">
        <w:rPr>
          <w:b/>
          <w:noProof/>
          <w:lang w:eastAsia="en-US"/>
        </w:rPr>
        <w:drawing>
          <wp:inline distT="0" distB="0" distL="0" distR="0" wp14:anchorId="4E1BE8DA" wp14:editId="1FC0D67A">
            <wp:extent cx="5943600" cy="3676650"/>
            <wp:effectExtent l="0" t="0" r="0" b="0"/>
            <wp:docPr id="22" name="Chart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5A8B09D4" w14:textId="77777777" w:rsidR="00F66754" w:rsidRDefault="00F66754" w:rsidP="006E785D">
      <w:pPr>
        <w:pStyle w:val="Subtitle"/>
        <w:rPr>
          <w:rFonts w:asciiTheme="minorHAnsi" w:hAnsiTheme="minorHAnsi"/>
          <w:color w:val="0070C0"/>
          <w:lang w:val="ro-RO"/>
        </w:rPr>
      </w:pPr>
    </w:p>
    <w:p w14:paraId="2304FED5" w14:textId="77777777" w:rsidR="00F66754" w:rsidRPr="00F66754" w:rsidRDefault="00F66754" w:rsidP="00F66754">
      <w:pPr>
        <w:rPr>
          <w:lang w:val="ro-RO" w:eastAsia="ja-JP"/>
        </w:rPr>
      </w:pPr>
    </w:p>
    <w:p w14:paraId="73DB4BF1" w14:textId="77777777" w:rsidR="0006315D" w:rsidRDefault="0006315D" w:rsidP="006E785D">
      <w:pPr>
        <w:pStyle w:val="Subtitle"/>
        <w:rPr>
          <w:rFonts w:asciiTheme="minorHAnsi" w:hAnsiTheme="minorHAnsi"/>
          <w:color w:val="0070C0"/>
          <w:lang w:val="ro-RO"/>
        </w:rPr>
      </w:pPr>
    </w:p>
    <w:p w14:paraId="14C2F924" w14:textId="77777777" w:rsidR="0006315D" w:rsidRDefault="0006315D" w:rsidP="006E785D">
      <w:pPr>
        <w:pStyle w:val="Subtitle"/>
        <w:rPr>
          <w:rFonts w:asciiTheme="minorHAnsi" w:hAnsiTheme="minorHAnsi"/>
          <w:color w:val="0070C0"/>
          <w:lang w:val="ro-RO"/>
        </w:rPr>
      </w:pPr>
    </w:p>
    <w:p w14:paraId="11B0EBAD" w14:textId="3EFD4168" w:rsidR="006E785D" w:rsidRPr="0006315D" w:rsidRDefault="006E785D" w:rsidP="006E785D">
      <w:pPr>
        <w:pStyle w:val="Subtitle"/>
        <w:rPr>
          <w:rFonts w:asciiTheme="minorHAnsi" w:hAnsiTheme="minorHAnsi"/>
          <w:color w:val="auto"/>
          <w:lang w:val="ro-RO"/>
        </w:rPr>
      </w:pPr>
      <w:r w:rsidRPr="0006315D">
        <w:rPr>
          <w:rFonts w:asciiTheme="minorHAnsi" w:hAnsiTheme="minorHAnsi"/>
          <w:color w:val="auto"/>
          <w:lang w:val="ro-RO"/>
        </w:rPr>
        <w:lastRenderedPageBreak/>
        <w:t xml:space="preserve">4. Numărul întreprinderilor active </w:t>
      </w:r>
    </w:p>
    <w:p w14:paraId="4B4E0B76" w14:textId="77777777" w:rsidR="00EB0260" w:rsidRPr="00EB0260" w:rsidRDefault="00EB0260" w:rsidP="00EB0260">
      <w:pPr>
        <w:spacing w:after="0"/>
        <w:jc w:val="right"/>
        <w:rPr>
          <w:lang w:val="ro-RO" w:eastAsia="ja-JP"/>
        </w:rPr>
      </w:pPr>
      <w:r>
        <w:rPr>
          <w:lang w:val="ro-RO" w:eastAsia="ja-JP"/>
        </w:rPr>
        <w:t>-număr-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1100"/>
        <w:gridCol w:w="1100"/>
        <w:gridCol w:w="1100"/>
        <w:gridCol w:w="1100"/>
        <w:gridCol w:w="1100"/>
        <w:gridCol w:w="1100"/>
      </w:tblGrid>
      <w:tr w:rsidR="006E785D" w14:paraId="626C799C" w14:textId="77777777" w:rsidTr="0006315D">
        <w:trPr>
          <w:jc w:val="center"/>
        </w:trPr>
        <w:tc>
          <w:tcPr>
            <w:tcW w:w="1429" w:type="pct"/>
          </w:tcPr>
          <w:p w14:paraId="0C1A8FE0" w14:textId="77777777" w:rsidR="006E785D" w:rsidRPr="00007649" w:rsidRDefault="006E785D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720E4E54" w14:textId="77777777" w:rsidR="006E785D" w:rsidRPr="00007649" w:rsidRDefault="006E785D" w:rsidP="00007649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2008</w:t>
            </w: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29DFD112" w14:textId="77777777" w:rsidR="006E785D" w:rsidRPr="00007649" w:rsidRDefault="006E785D" w:rsidP="00007649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2009</w:t>
            </w: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0A647064" w14:textId="77777777" w:rsidR="006E785D" w:rsidRPr="00007649" w:rsidRDefault="006E785D" w:rsidP="00007649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2010</w:t>
            </w: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4A385F6E" w14:textId="77777777" w:rsidR="006E785D" w:rsidRPr="00007649" w:rsidRDefault="006E785D" w:rsidP="00007649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2011</w:t>
            </w: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6FB1D427" w14:textId="77777777" w:rsidR="006E785D" w:rsidRPr="00007649" w:rsidRDefault="006E785D" w:rsidP="00007649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2012</w:t>
            </w: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1424CA2A" w14:textId="77777777" w:rsidR="006E785D" w:rsidRPr="00007649" w:rsidRDefault="006E785D" w:rsidP="00007649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2013</w:t>
            </w:r>
          </w:p>
        </w:tc>
      </w:tr>
      <w:tr w:rsidR="00F140C5" w14:paraId="12AF59F7" w14:textId="77777777" w:rsidTr="0006315D">
        <w:trPr>
          <w:jc w:val="center"/>
        </w:trPr>
        <w:tc>
          <w:tcPr>
            <w:tcW w:w="1429" w:type="pct"/>
          </w:tcPr>
          <w:p w14:paraId="76823308" w14:textId="77777777" w:rsidR="00F140C5" w:rsidRPr="00007649" w:rsidRDefault="00F140C5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Dolj</w:t>
            </w:r>
          </w:p>
        </w:tc>
        <w:tc>
          <w:tcPr>
            <w:tcW w:w="595" w:type="pct"/>
            <w:vAlign w:val="center"/>
          </w:tcPr>
          <w:p w14:paraId="7BECA02E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105</w:t>
            </w:r>
          </w:p>
        </w:tc>
        <w:tc>
          <w:tcPr>
            <w:tcW w:w="595" w:type="pct"/>
            <w:vAlign w:val="center"/>
          </w:tcPr>
          <w:p w14:paraId="3FCA02AA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125</w:t>
            </w:r>
          </w:p>
        </w:tc>
        <w:tc>
          <w:tcPr>
            <w:tcW w:w="595" w:type="pct"/>
            <w:vAlign w:val="center"/>
          </w:tcPr>
          <w:p w14:paraId="43D51AA2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102</w:t>
            </w:r>
          </w:p>
        </w:tc>
        <w:tc>
          <w:tcPr>
            <w:tcW w:w="595" w:type="pct"/>
            <w:vAlign w:val="center"/>
          </w:tcPr>
          <w:p w14:paraId="616BA1C0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93</w:t>
            </w:r>
          </w:p>
        </w:tc>
        <w:tc>
          <w:tcPr>
            <w:tcW w:w="595" w:type="pct"/>
            <w:vAlign w:val="center"/>
          </w:tcPr>
          <w:p w14:paraId="792927FA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104</w:t>
            </w:r>
          </w:p>
        </w:tc>
        <w:tc>
          <w:tcPr>
            <w:tcW w:w="595" w:type="pct"/>
            <w:vAlign w:val="center"/>
          </w:tcPr>
          <w:p w14:paraId="3AEF8ADF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130</w:t>
            </w:r>
          </w:p>
        </w:tc>
      </w:tr>
      <w:tr w:rsidR="00F140C5" w14:paraId="7D593DA3" w14:textId="77777777" w:rsidTr="0006315D">
        <w:trPr>
          <w:jc w:val="center"/>
        </w:trPr>
        <w:tc>
          <w:tcPr>
            <w:tcW w:w="1429" w:type="pct"/>
          </w:tcPr>
          <w:p w14:paraId="6C1B211C" w14:textId="77777777" w:rsidR="00F140C5" w:rsidRPr="00007649" w:rsidRDefault="00F140C5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Gorj</w:t>
            </w:r>
          </w:p>
        </w:tc>
        <w:tc>
          <w:tcPr>
            <w:tcW w:w="595" w:type="pct"/>
            <w:vAlign w:val="center"/>
          </w:tcPr>
          <w:p w14:paraId="67D21AD7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53</w:t>
            </w:r>
          </w:p>
        </w:tc>
        <w:tc>
          <w:tcPr>
            <w:tcW w:w="595" w:type="pct"/>
            <w:vAlign w:val="center"/>
          </w:tcPr>
          <w:p w14:paraId="025CAB10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58</w:t>
            </w:r>
          </w:p>
        </w:tc>
        <w:tc>
          <w:tcPr>
            <w:tcW w:w="595" w:type="pct"/>
            <w:vAlign w:val="center"/>
          </w:tcPr>
          <w:p w14:paraId="381B2914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40</w:t>
            </w:r>
          </w:p>
        </w:tc>
        <w:tc>
          <w:tcPr>
            <w:tcW w:w="595" w:type="pct"/>
            <w:vAlign w:val="center"/>
          </w:tcPr>
          <w:p w14:paraId="0503BAD0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33</w:t>
            </w:r>
          </w:p>
        </w:tc>
        <w:tc>
          <w:tcPr>
            <w:tcW w:w="595" w:type="pct"/>
            <w:vAlign w:val="center"/>
          </w:tcPr>
          <w:p w14:paraId="7B22802C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41</w:t>
            </w:r>
          </w:p>
        </w:tc>
        <w:tc>
          <w:tcPr>
            <w:tcW w:w="595" w:type="pct"/>
            <w:vAlign w:val="center"/>
          </w:tcPr>
          <w:p w14:paraId="759C042E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42</w:t>
            </w:r>
          </w:p>
        </w:tc>
      </w:tr>
      <w:tr w:rsidR="00F140C5" w14:paraId="07ABAE35" w14:textId="77777777" w:rsidTr="0006315D">
        <w:trPr>
          <w:jc w:val="center"/>
        </w:trPr>
        <w:tc>
          <w:tcPr>
            <w:tcW w:w="1429" w:type="pct"/>
          </w:tcPr>
          <w:p w14:paraId="639E89D4" w14:textId="77777777" w:rsidR="00F140C5" w:rsidRPr="00007649" w:rsidRDefault="00F140C5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Mehedinți</w:t>
            </w:r>
          </w:p>
        </w:tc>
        <w:tc>
          <w:tcPr>
            <w:tcW w:w="595" w:type="pct"/>
            <w:vAlign w:val="center"/>
          </w:tcPr>
          <w:p w14:paraId="541A6E58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18</w:t>
            </w:r>
          </w:p>
        </w:tc>
        <w:tc>
          <w:tcPr>
            <w:tcW w:w="595" w:type="pct"/>
            <w:vAlign w:val="center"/>
          </w:tcPr>
          <w:p w14:paraId="15080821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19</w:t>
            </w:r>
          </w:p>
        </w:tc>
        <w:tc>
          <w:tcPr>
            <w:tcW w:w="595" w:type="pct"/>
            <w:vAlign w:val="center"/>
          </w:tcPr>
          <w:p w14:paraId="702C8B83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17</w:t>
            </w:r>
          </w:p>
        </w:tc>
        <w:tc>
          <w:tcPr>
            <w:tcW w:w="595" w:type="pct"/>
            <w:vAlign w:val="center"/>
          </w:tcPr>
          <w:p w14:paraId="77F12343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18</w:t>
            </w:r>
          </w:p>
        </w:tc>
        <w:tc>
          <w:tcPr>
            <w:tcW w:w="595" w:type="pct"/>
            <w:vAlign w:val="center"/>
          </w:tcPr>
          <w:p w14:paraId="78E2B926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15</w:t>
            </w:r>
          </w:p>
        </w:tc>
        <w:tc>
          <w:tcPr>
            <w:tcW w:w="595" w:type="pct"/>
            <w:vAlign w:val="center"/>
          </w:tcPr>
          <w:p w14:paraId="2CE5D1BB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16</w:t>
            </w:r>
          </w:p>
        </w:tc>
      </w:tr>
      <w:tr w:rsidR="00F140C5" w14:paraId="395CC5C2" w14:textId="77777777" w:rsidTr="0006315D">
        <w:trPr>
          <w:jc w:val="center"/>
        </w:trPr>
        <w:tc>
          <w:tcPr>
            <w:tcW w:w="1429" w:type="pct"/>
          </w:tcPr>
          <w:p w14:paraId="6046CE5D" w14:textId="77777777" w:rsidR="00F140C5" w:rsidRPr="00007649" w:rsidRDefault="00F140C5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Olt</w:t>
            </w:r>
          </w:p>
        </w:tc>
        <w:tc>
          <w:tcPr>
            <w:tcW w:w="595" w:type="pct"/>
            <w:vAlign w:val="center"/>
          </w:tcPr>
          <w:p w14:paraId="1767BEF2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21</w:t>
            </w:r>
          </w:p>
        </w:tc>
        <w:tc>
          <w:tcPr>
            <w:tcW w:w="595" w:type="pct"/>
            <w:vAlign w:val="center"/>
          </w:tcPr>
          <w:p w14:paraId="021518BE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28</w:t>
            </w:r>
          </w:p>
        </w:tc>
        <w:tc>
          <w:tcPr>
            <w:tcW w:w="595" w:type="pct"/>
            <w:vAlign w:val="center"/>
          </w:tcPr>
          <w:p w14:paraId="7E62E7CB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25</w:t>
            </w:r>
          </w:p>
        </w:tc>
        <w:tc>
          <w:tcPr>
            <w:tcW w:w="595" w:type="pct"/>
            <w:vAlign w:val="center"/>
          </w:tcPr>
          <w:p w14:paraId="33634E7C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24</w:t>
            </w:r>
          </w:p>
        </w:tc>
        <w:tc>
          <w:tcPr>
            <w:tcW w:w="595" w:type="pct"/>
            <w:vAlign w:val="center"/>
          </w:tcPr>
          <w:p w14:paraId="03C6BFA5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30</w:t>
            </w:r>
          </w:p>
        </w:tc>
        <w:tc>
          <w:tcPr>
            <w:tcW w:w="595" w:type="pct"/>
            <w:vAlign w:val="center"/>
          </w:tcPr>
          <w:p w14:paraId="7AB2D330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35</w:t>
            </w:r>
          </w:p>
        </w:tc>
      </w:tr>
      <w:tr w:rsidR="00F140C5" w14:paraId="54DADB6F" w14:textId="77777777" w:rsidTr="0006315D">
        <w:trPr>
          <w:jc w:val="center"/>
        </w:trPr>
        <w:tc>
          <w:tcPr>
            <w:tcW w:w="1429" w:type="pct"/>
          </w:tcPr>
          <w:p w14:paraId="371B7DEA" w14:textId="77777777" w:rsidR="00F140C5" w:rsidRPr="00007649" w:rsidRDefault="00F140C5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Vâlcea</w:t>
            </w:r>
          </w:p>
        </w:tc>
        <w:tc>
          <w:tcPr>
            <w:tcW w:w="595" w:type="pct"/>
            <w:vAlign w:val="center"/>
          </w:tcPr>
          <w:p w14:paraId="34BA5D10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45</w:t>
            </w:r>
          </w:p>
        </w:tc>
        <w:tc>
          <w:tcPr>
            <w:tcW w:w="595" w:type="pct"/>
            <w:vAlign w:val="center"/>
          </w:tcPr>
          <w:p w14:paraId="6C910D98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49</w:t>
            </w:r>
          </w:p>
        </w:tc>
        <w:tc>
          <w:tcPr>
            <w:tcW w:w="595" w:type="pct"/>
            <w:vAlign w:val="center"/>
          </w:tcPr>
          <w:p w14:paraId="13C377CF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49</w:t>
            </w:r>
          </w:p>
        </w:tc>
        <w:tc>
          <w:tcPr>
            <w:tcW w:w="595" w:type="pct"/>
            <w:vAlign w:val="center"/>
          </w:tcPr>
          <w:p w14:paraId="4CD7EFC7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41</w:t>
            </w:r>
          </w:p>
        </w:tc>
        <w:tc>
          <w:tcPr>
            <w:tcW w:w="595" w:type="pct"/>
            <w:vAlign w:val="center"/>
          </w:tcPr>
          <w:p w14:paraId="13168C3F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45</w:t>
            </w:r>
          </w:p>
        </w:tc>
        <w:tc>
          <w:tcPr>
            <w:tcW w:w="595" w:type="pct"/>
            <w:vAlign w:val="center"/>
          </w:tcPr>
          <w:p w14:paraId="630F1664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45</w:t>
            </w:r>
          </w:p>
        </w:tc>
      </w:tr>
      <w:tr w:rsidR="00F140C5" w14:paraId="3941EB0A" w14:textId="77777777" w:rsidTr="0006315D">
        <w:trPr>
          <w:jc w:val="center"/>
        </w:trPr>
        <w:tc>
          <w:tcPr>
            <w:tcW w:w="1429" w:type="pct"/>
            <w:shd w:val="clear" w:color="auto" w:fill="F2F2F2" w:themeFill="background1" w:themeFillShade="F2"/>
          </w:tcPr>
          <w:p w14:paraId="6B211ABF" w14:textId="77777777" w:rsidR="00F140C5" w:rsidRPr="00007649" w:rsidRDefault="00F140C5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Sud Vest Oltenia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center"/>
          </w:tcPr>
          <w:p w14:paraId="700C0107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F140C5">
              <w:rPr>
                <w:rFonts w:eastAsiaTheme="minorHAnsi"/>
                <w:b/>
                <w:lang w:val="ro-RO" w:eastAsia="en-US"/>
              </w:rPr>
              <w:t>242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center"/>
          </w:tcPr>
          <w:p w14:paraId="17905C43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F140C5">
              <w:rPr>
                <w:rFonts w:eastAsiaTheme="minorHAnsi"/>
                <w:b/>
                <w:lang w:val="ro-RO" w:eastAsia="en-US"/>
              </w:rPr>
              <w:t>279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center"/>
          </w:tcPr>
          <w:p w14:paraId="18302D6A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F140C5">
              <w:rPr>
                <w:rFonts w:eastAsiaTheme="minorHAnsi"/>
                <w:b/>
                <w:lang w:val="ro-RO" w:eastAsia="en-US"/>
              </w:rPr>
              <w:t>233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center"/>
          </w:tcPr>
          <w:p w14:paraId="0B4B0265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F140C5">
              <w:rPr>
                <w:rFonts w:eastAsiaTheme="minorHAnsi"/>
                <w:b/>
                <w:lang w:val="ro-RO" w:eastAsia="en-US"/>
              </w:rPr>
              <w:t>209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center"/>
          </w:tcPr>
          <w:p w14:paraId="57A789B9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F140C5">
              <w:rPr>
                <w:rFonts w:eastAsiaTheme="minorHAnsi"/>
                <w:b/>
                <w:lang w:val="ro-RO" w:eastAsia="en-US"/>
              </w:rPr>
              <w:t>235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center"/>
          </w:tcPr>
          <w:p w14:paraId="515B5E6A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F140C5">
              <w:rPr>
                <w:rFonts w:eastAsiaTheme="minorHAnsi"/>
                <w:b/>
                <w:lang w:val="ro-RO" w:eastAsia="en-US"/>
              </w:rPr>
              <w:t>268</w:t>
            </w:r>
          </w:p>
        </w:tc>
      </w:tr>
      <w:tr w:rsidR="001561CB" w:rsidRPr="00114CFA" w14:paraId="097E6273" w14:textId="77777777" w:rsidTr="0006315D">
        <w:trPr>
          <w:jc w:val="center"/>
        </w:trPr>
        <w:tc>
          <w:tcPr>
            <w:tcW w:w="1429" w:type="pct"/>
          </w:tcPr>
          <w:p w14:paraId="30E2B301" w14:textId="77777777" w:rsidR="001561CB" w:rsidRPr="00007649" w:rsidRDefault="001561CB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03F9F513" w14:textId="77777777" w:rsidR="001561CB" w:rsidRPr="00007649" w:rsidRDefault="001561CB" w:rsidP="00007649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2013</w:t>
            </w: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273B86DC" w14:textId="77777777" w:rsidR="001561CB" w:rsidRPr="00007649" w:rsidRDefault="001561CB" w:rsidP="00007649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2014</w:t>
            </w: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31B17F2A" w14:textId="77777777" w:rsidR="001561CB" w:rsidRPr="00007649" w:rsidRDefault="001561CB" w:rsidP="00007649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2015</w:t>
            </w: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01682E8D" w14:textId="77777777" w:rsidR="001561CB" w:rsidRPr="00007649" w:rsidRDefault="001561CB" w:rsidP="00007649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2016</w:t>
            </w: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14CE84DB" w14:textId="77777777" w:rsidR="001561CB" w:rsidRPr="00007649" w:rsidRDefault="001561CB" w:rsidP="00007649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2017</w:t>
            </w: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51CB90C9" w14:textId="77777777" w:rsidR="001561CB" w:rsidRPr="00007649" w:rsidRDefault="001561CB" w:rsidP="00007649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2018</w:t>
            </w:r>
          </w:p>
        </w:tc>
      </w:tr>
      <w:tr w:rsidR="00F140C5" w:rsidRPr="00FA4207" w14:paraId="2E6D6CFD" w14:textId="77777777" w:rsidTr="0006315D">
        <w:trPr>
          <w:jc w:val="center"/>
        </w:trPr>
        <w:tc>
          <w:tcPr>
            <w:tcW w:w="1429" w:type="pct"/>
          </w:tcPr>
          <w:p w14:paraId="50939577" w14:textId="77777777" w:rsidR="00F140C5" w:rsidRPr="00007649" w:rsidRDefault="00F140C5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Dolj</w:t>
            </w:r>
          </w:p>
        </w:tc>
        <w:tc>
          <w:tcPr>
            <w:tcW w:w="595" w:type="pct"/>
            <w:vAlign w:val="center"/>
          </w:tcPr>
          <w:p w14:paraId="48D9DF34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130</w:t>
            </w:r>
          </w:p>
        </w:tc>
        <w:tc>
          <w:tcPr>
            <w:tcW w:w="595" w:type="pct"/>
            <w:vAlign w:val="bottom"/>
          </w:tcPr>
          <w:p w14:paraId="6954BA16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146</w:t>
            </w:r>
          </w:p>
        </w:tc>
        <w:tc>
          <w:tcPr>
            <w:tcW w:w="595" w:type="pct"/>
            <w:vAlign w:val="bottom"/>
          </w:tcPr>
          <w:p w14:paraId="7273C2EB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167</w:t>
            </w:r>
          </w:p>
        </w:tc>
        <w:tc>
          <w:tcPr>
            <w:tcW w:w="595" w:type="pct"/>
            <w:vAlign w:val="bottom"/>
          </w:tcPr>
          <w:p w14:paraId="5E09A4E9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192</w:t>
            </w:r>
          </w:p>
        </w:tc>
        <w:tc>
          <w:tcPr>
            <w:tcW w:w="595" w:type="pct"/>
            <w:vAlign w:val="bottom"/>
          </w:tcPr>
          <w:p w14:paraId="33085C15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222</w:t>
            </w:r>
          </w:p>
        </w:tc>
        <w:tc>
          <w:tcPr>
            <w:tcW w:w="595" w:type="pct"/>
            <w:vAlign w:val="bottom"/>
          </w:tcPr>
          <w:p w14:paraId="62C15882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240</w:t>
            </w:r>
          </w:p>
        </w:tc>
      </w:tr>
      <w:tr w:rsidR="00F140C5" w:rsidRPr="00FA4207" w14:paraId="419A4A32" w14:textId="77777777" w:rsidTr="0006315D">
        <w:trPr>
          <w:jc w:val="center"/>
        </w:trPr>
        <w:tc>
          <w:tcPr>
            <w:tcW w:w="1429" w:type="pct"/>
          </w:tcPr>
          <w:p w14:paraId="36FADFC1" w14:textId="77777777" w:rsidR="00F140C5" w:rsidRPr="00007649" w:rsidRDefault="00F140C5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Gorj</w:t>
            </w:r>
          </w:p>
        </w:tc>
        <w:tc>
          <w:tcPr>
            <w:tcW w:w="595" w:type="pct"/>
            <w:vAlign w:val="center"/>
          </w:tcPr>
          <w:p w14:paraId="5166D1A5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42</w:t>
            </w:r>
          </w:p>
        </w:tc>
        <w:tc>
          <w:tcPr>
            <w:tcW w:w="595" w:type="pct"/>
            <w:vAlign w:val="bottom"/>
          </w:tcPr>
          <w:p w14:paraId="70857B4F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49</w:t>
            </w:r>
          </w:p>
        </w:tc>
        <w:tc>
          <w:tcPr>
            <w:tcW w:w="595" w:type="pct"/>
            <w:vAlign w:val="bottom"/>
          </w:tcPr>
          <w:p w14:paraId="4BD873C5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59</w:t>
            </w:r>
          </w:p>
        </w:tc>
        <w:tc>
          <w:tcPr>
            <w:tcW w:w="595" w:type="pct"/>
            <w:vAlign w:val="bottom"/>
          </w:tcPr>
          <w:p w14:paraId="49DE1FF6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74</w:t>
            </w:r>
          </w:p>
        </w:tc>
        <w:tc>
          <w:tcPr>
            <w:tcW w:w="595" w:type="pct"/>
            <w:vAlign w:val="bottom"/>
          </w:tcPr>
          <w:p w14:paraId="697D0093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84</w:t>
            </w:r>
          </w:p>
        </w:tc>
        <w:tc>
          <w:tcPr>
            <w:tcW w:w="595" w:type="pct"/>
            <w:vAlign w:val="bottom"/>
          </w:tcPr>
          <w:p w14:paraId="7B8BE9EE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108</w:t>
            </w:r>
          </w:p>
        </w:tc>
      </w:tr>
      <w:tr w:rsidR="00F140C5" w:rsidRPr="00FA4207" w14:paraId="4F0A20F1" w14:textId="77777777" w:rsidTr="0006315D">
        <w:trPr>
          <w:jc w:val="center"/>
        </w:trPr>
        <w:tc>
          <w:tcPr>
            <w:tcW w:w="1429" w:type="pct"/>
          </w:tcPr>
          <w:p w14:paraId="571D2805" w14:textId="77777777" w:rsidR="00F140C5" w:rsidRPr="00007649" w:rsidRDefault="00F140C5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Mehedinți</w:t>
            </w:r>
          </w:p>
        </w:tc>
        <w:tc>
          <w:tcPr>
            <w:tcW w:w="595" w:type="pct"/>
            <w:vAlign w:val="center"/>
          </w:tcPr>
          <w:p w14:paraId="14952914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16</w:t>
            </w:r>
          </w:p>
        </w:tc>
        <w:tc>
          <w:tcPr>
            <w:tcW w:w="595" w:type="pct"/>
            <w:vAlign w:val="bottom"/>
          </w:tcPr>
          <w:p w14:paraId="39558EE7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18</w:t>
            </w:r>
          </w:p>
        </w:tc>
        <w:tc>
          <w:tcPr>
            <w:tcW w:w="595" w:type="pct"/>
            <w:vAlign w:val="bottom"/>
          </w:tcPr>
          <w:p w14:paraId="2257F4F5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28</w:t>
            </w:r>
          </w:p>
        </w:tc>
        <w:tc>
          <w:tcPr>
            <w:tcW w:w="595" w:type="pct"/>
            <w:vAlign w:val="bottom"/>
          </w:tcPr>
          <w:p w14:paraId="235D27F5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30</w:t>
            </w:r>
          </w:p>
        </w:tc>
        <w:tc>
          <w:tcPr>
            <w:tcW w:w="595" w:type="pct"/>
            <w:vAlign w:val="bottom"/>
          </w:tcPr>
          <w:p w14:paraId="47D2AA62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35</w:t>
            </w:r>
          </w:p>
        </w:tc>
        <w:tc>
          <w:tcPr>
            <w:tcW w:w="595" w:type="pct"/>
            <w:vAlign w:val="bottom"/>
          </w:tcPr>
          <w:p w14:paraId="77DF5D45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50</w:t>
            </w:r>
          </w:p>
        </w:tc>
      </w:tr>
      <w:tr w:rsidR="00F140C5" w:rsidRPr="00FA4207" w14:paraId="1CEA1BBE" w14:textId="77777777" w:rsidTr="0006315D">
        <w:trPr>
          <w:jc w:val="center"/>
        </w:trPr>
        <w:tc>
          <w:tcPr>
            <w:tcW w:w="1429" w:type="pct"/>
          </w:tcPr>
          <w:p w14:paraId="529EA793" w14:textId="77777777" w:rsidR="00F140C5" w:rsidRPr="00007649" w:rsidRDefault="00F140C5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Olt</w:t>
            </w:r>
          </w:p>
        </w:tc>
        <w:tc>
          <w:tcPr>
            <w:tcW w:w="595" w:type="pct"/>
            <w:vAlign w:val="center"/>
          </w:tcPr>
          <w:p w14:paraId="2B8F8D11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35</w:t>
            </w:r>
          </w:p>
        </w:tc>
        <w:tc>
          <w:tcPr>
            <w:tcW w:w="595" w:type="pct"/>
            <w:vAlign w:val="bottom"/>
          </w:tcPr>
          <w:p w14:paraId="3D2396C6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39</w:t>
            </w:r>
          </w:p>
        </w:tc>
        <w:tc>
          <w:tcPr>
            <w:tcW w:w="595" w:type="pct"/>
            <w:vAlign w:val="bottom"/>
          </w:tcPr>
          <w:p w14:paraId="195BFC5A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48</w:t>
            </w:r>
          </w:p>
        </w:tc>
        <w:tc>
          <w:tcPr>
            <w:tcW w:w="595" w:type="pct"/>
            <w:vAlign w:val="bottom"/>
          </w:tcPr>
          <w:p w14:paraId="78ECDB0A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57</w:t>
            </w:r>
          </w:p>
        </w:tc>
        <w:tc>
          <w:tcPr>
            <w:tcW w:w="595" w:type="pct"/>
            <w:vAlign w:val="bottom"/>
          </w:tcPr>
          <w:p w14:paraId="319C0060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77</w:t>
            </w:r>
          </w:p>
        </w:tc>
        <w:tc>
          <w:tcPr>
            <w:tcW w:w="595" w:type="pct"/>
            <w:vAlign w:val="bottom"/>
          </w:tcPr>
          <w:p w14:paraId="48C73286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85</w:t>
            </w:r>
          </w:p>
        </w:tc>
      </w:tr>
      <w:tr w:rsidR="00F140C5" w:rsidRPr="00FA4207" w14:paraId="5ACC0160" w14:textId="77777777" w:rsidTr="0006315D">
        <w:trPr>
          <w:jc w:val="center"/>
        </w:trPr>
        <w:tc>
          <w:tcPr>
            <w:tcW w:w="1429" w:type="pct"/>
          </w:tcPr>
          <w:p w14:paraId="5C37126D" w14:textId="77777777" w:rsidR="00F140C5" w:rsidRPr="00007649" w:rsidRDefault="00F140C5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Vâlcea</w:t>
            </w:r>
          </w:p>
        </w:tc>
        <w:tc>
          <w:tcPr>
            <w:tcW w:w="595" w:type="pct"/>
            <w:vAlign w:val="center"/>
          </w:tcPr>
          <w:p w14:paraId="47CAC799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45</w:t>
            </w:r>
          </w:p>
        </w:tc>
        <w:tc>
          <w:tcPr>
            <w:tcW w:w="595" w:type="pct"/>
            <w:vAlign w:val="bottom"/>
          </w:tcPr>
          <w:p w14:paraId="495816EB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46</w:t>
            </w:r>
          </w:p>
        </w:tc>
        <w:tc>
          <w:tcPr>
            <w:tcW w:w="595" w:type="pct"/>
            <w:vAlign w:val="bottom"/>
          </w:tcPr>
          <w:p w14:paraId="53740325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55</w:t>
            </w:r>
          </w:p>
        </w:tc>
        <w:tc>
          <w:tcPr>
            <w:tcW w:w="595" w:type="pct"/>
            <w:vAlign w:val="bottom"/>
          </w:tcPr>
          <w:p w14:paraId="24A9911D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60</w:t>
            </w:r>
          </w:p>
        </w:tc>
        <w:tc>
          <w:tcPr>
            <w:tcW w:w="595" w:type="pct"/>
            <w:vAlign w:val="bottom"/>
          </w:tcPr>
          <w:p w14:paraId="1830C3E1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70</w:t>
            </w:r>
          </w:p>
        </w:tc>
        <w:tc>
          <w:tcPr>
            <w:tcW w:w="595" w:type="pct"/>
            <w:vAlign w:val="bottom"/>
          </w:tcPr>
          <w:p w14:paraId="21D74703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F140C5">
              <w:rPr>
                <w:rFonts w:eastAsiaTheme="minorHAnsi"/>
                <w:lang w:val="ro-RO" w:eastAsia="en-US"/>
              </w:rPr>
              <w:t>76</w:t>
            </w:r>
          </w:p>
        </w:tc>
      </w:tr>
      <w:tr w:rsidR="00F140C5" w:rsidRPr="00FA4207" w14:paraId="3B1A6FF5" w14:textId="77777777" w:rsidTr="0006315D">
        <w:trPr>
          <w:jc w:val="center"/>
        </w:trPr>
        <w:tc>
          <w:tcPr>
            <w:tcW w:w="1429" w:type="pct"/>
            <w:shd w:val="clear" w:color="auto" w:fill="F2F2F2" w:themeFill="background1" w:themeFillShade="F2"/>
          </w:tcPr>
          <w:p w14:paraId="5F5D9E0F" w14:textId="77777777" w:rsidR="00F140C5" w:rsidRPr="00007649" w:rsidRDefault="00F140C5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Sud Vest Oltenia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center"/>
          </w:tcPr>
          <w:p w14:paraId="25858BA7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F140C5">
              <w:rPr>
                <w:rFonts w:eastAsiaTheme="minorHAnsi"/>
                <w:b/>
                <w:lang w:val="ro-RO" w:eastAsia="en-US"/>
              </w:rPr>
              <w:t>268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0F4B5638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F140C5">
              <w:rPr>
                <w:rFonts w:eastAsiaTheme="minorHAnsi"/>
                <w:b/>
                <w:lang w:val="ro-RO" w:eastAsia="en-US"/>
              </w:rPr>
              <w:t>298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58375FEF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F140C5">
              <w:rPr>
                <w:rFonts w:eastAsiaTheme="minorHAnsi"/>
                <w:b/>
                <w:lang w:val="ro-RO" w:eastAsia="en-US"/>
              </w:rPr>
              <w:t>357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5F683980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F140C5">
              <w:rPr>
                <w:rFonts w:eastAsiaTheme="minorHAnsi"/>
                <w:b/>
                <w:lang w:val="ro-RO" w:eastAsia="en-US"/>
              </w:rPr>
              <w:t>413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3C72CFFF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F140C5">
              <w:rPr>
                <w:rFonts w:eastAsiaTheme="minorHAnsi"/>
                <w:b/>
                <w:lang w:val="ro-RO" w:eastAsia="en-US"/>
              </w:rPr>
              <w:t>488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1BA24414" w14:textId="77777777" w:rsidR="00F140C5" w:rsidRPr="00F140C5" w:rsidRDefault="00F140C5" w:rsidP="00F140C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F140C5">
              <w:rPr>
                <w:rFonts w:eastAsiaTheme="minorHAnsi"/>
                <w:b/>
                <w:lang w:val="ro-RO" w:eastAsia="en-US"/>
              </w:rPr>
              <w:t>559</w:t>
            </w:r>
          </w:p>
        </w:tc>
      </w:tr>
    </w:tbl>
    <w:p w14:paraId="0045E8CB" w14:textId="77777777" w:rsidR="007A4E05" w:rsidRDefault="00EB0260" w:rsidP="00EB0260">
      <w:pPr>
        <w:rPr>
          <w:sz w:val="20"/>
          <w:szCs w:val="20"/>
          <w:lang w:val="ro-RO"/>
        </w:rPr>
      </w:pPr>
      <w:r w:rsidRPr="00993E32">
        <w:rPr>
          <w:sz w:val="20"/>
          <w:szCs w:val="20"/>
          <w:lang w:val="ro-RO"/>
        </w:rPr>
        <w:t>Sursa: INS- Tempo (</w:t>
      </w:r>
      <w:r w:rsidR="00C7113E">
        <w:rPr>
          <w:sz w:val="20"/>
          <w:szCs w:val="20"/>
          <w:lang w:val="ro-RO"/>
        </w:rPr>
        <w:t>INT1</w:t>
      </w:r>
      <w:r w:rsidRPr="00993E32">
        <w:rPr>
          <w:sz w:val="20"/>
          <w:szCs w:val="20"/>
          <w:lang w:val="ro-RO"/>
        </w:rPr>
        <w:t>0</w:t>
      </w:r>
      <w:r>
        <w:rPr>
          <w:sz w:val="20"/>
          <w:szCs w:val="20"/>
          <w:lang w:val="ro-RO"/>
        </w:rPr>
        <w:t>1O</w:t>
      </w:r>
      <w:r w:rsidRPr="00993E32">
        <w:rPr>
          <w:sz w:val="20"/>
          <w:szCs w:val="20"/>
          <w:lang w:val="ro-RO"/>
        </w:rPr>
        <w:t>), 2020</w:t>
      </w:r>
    </w:p>
    <w:p w14:paraId="15005E9C" w14:textId="77777777" w:rsidR="00F140C5" w:rsidRPr="00993E32" w:rsidRDefault="00F140C5" w:rsidP="00EB0260">
      <w:pPr>
        <w:rPr>
          <w:sz w:val="20"/>
          <w:szCs w:val="20"/>
          <w:lang w:val="ro-RO"/>
        </w:rPr>
      </w:pPr>
    </w:p>
    <w:p w14:paraId="4A3A3641" w14:textId="77777777" w:rsidR="00BA1422" w:rsidRPr="00BA1422" w:rsidRDefault="00F140C5" w:rsidP="00980B66">
      <w:pPr>
        <w:jc w:val="center"/>
        <w:rPr>
          <w:b/>
          <w:lang w:val="ro-RO"/>
        </w:rPr>
      </w:pPr>
      <w:r w:rsidRPr="00F140C5">
        <w:rPr>
          <w:b/>
          <w:noProof/>
          <w:lang w:eastAsia="en-US"/>
        </w:rPr>
        <w:drawing>
          <wp:inline distT="0" distB="0" distL="0" distR="0" wp14:anchorId="43F0D3A5" wp14:editId="08F44C2B">
            <wp:extent cx="5943600" cy="4010025"/>
            <wp:effectExtent l="0" t="0" r="0" b="0"/>
            <wp:docPr id="23" name="Chart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36402A92" w14:textId="77777777" w:rsidR="006A087A" w:rsidRDefault="006A087A" w:rsidP="00EB0260">
      <w:pPr>
        <w:pStyle w:val="Subtitle"/>
        <w:rPr>
          <w:rFonts w:asciiTheme="minorHAnsi" w:hAnsiTheme="minorHAnsi"/>
          <w:color w:val="0070C0"/>
          <w:lang w:val="ro-RO"/>
        </w:rPr>
      </w:pPr>
    </w:p>
    <w:p w14:paraId="29684D25" w14:textId="77777777" w:rsidR="0006315D" w:rsidRDefault="0006315D" w:rsidP="00EB0260">
      <w:pPr>
        <w:pStyle w:val="Subtitle"/>
        <w:rPr>
          <w:rFonts w:asciiTheme="minorHAnsi" w:hAnsiTheme="minorHAnsi"/>
          <w:color w:val="0070C0"/>
          <w:lang w:val="ro-RO"/>
        </w:rPr>
      </w:pPr>
    </w:p>
    <w:p w14:paraId="6EA84B9D" w14:textId="77777777" w:rsidR="0006315D" w:rsidRDefault="0006315D" w:rsidP="00EB0260">
      <w:pPr>
        <w:pStyle w:val="Subtitle"/>
        <w:rPr>
          <w:rFonts w:asciiTheme="minorHAnsi" w:hAnsiTheme="minorHAnsi"/>
          <w:color w:val="0070C0"/>
          <w:lang w:val="ro-RO"/>
        </w:rPr>
      </w:pPr>
    </w:p>
    <w:p w14:paraId="56ADEF9D" w14:textId="3E697488" w:rsidR="00EB0260" w:rsidRPr="0006315D" w:rsidRDefault="00EB0260" w:rsidP="00EB0260">
      <w:pPr>
        <w:pStyle w:val="Subtitle"/>
        <w:rPr>
          <w:rFonts w:asciiTheme="minorHAnsi" w:hAnsiTheme="minorHAnsi"/>
          <w:color w:val="auto"/>
          <w:lang w:val="ro-RO"/>
        </w:rPr>
      </w:pPr>
      <w:r w:rsidRPr="0006315D">
        <w:rPr>
          <w:rFonts w:asciiTheme="minorHAnsi" w:hAnsiTheme="minorHAnsi"/>
          <w:color w:val="auto"/>
          <w:lang w:val="ro-RO"/>
        </w:rPr>
        <w:lastRenderedPageBreak/>
        <w:t xml:space="preserve">5. Numărul unităților locale active </w:t>
      </w:r>
    </w:p>
    <w:p w14:paraId="69CE4C4C" w14:textId="77777777" w:rsidR="00540338" w:rsidRPr="00540338" w:rsidRDefault="00540338" w:rsidP="00540338">
      <w:pPr>
        <w:spacing w:after="0"/>
        <w:jc w:val="right"/>
        <w:rPr>
          <w:lang w:val="ro-RO" w:eastAsia="ja-JP"/>
        </w:rPr>
      </w:pPr>
      <w:r>
        <w:rPr>
          <w:lang w:val="ro-RO" w:eastAsia="ja-JP"/>
        </w:rPr>
        <w:t>-număr-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1075"/>
        <w:gridCol w:w="1074"/>
        <w:gridCol w:w="1074"/>
        <w:gridCol w:w="1074"/>
        <w:gridCol w:w="1074"/>
        <w:gridCol w:w="1070"/>
      </w:tblGrid>
      <w:tr w:rsidR="00EB0260" w14:paraId="26F75699" w14:textId="77777777" w:rsidTr="0006315D">
        <w:trPr>
          <w:jc w:val="center"/>
        </w:trPr>
        <w:tc>
          <w:tcPr>
            <w:tcW w:w="1515" w:type="pct"/>
          </w:tcPr>
          <w:p w14:paraId="2A51FFE3" w14:textId="77777777" w:rsidR="00EB0260" w:rsidRPr="007A4E05" w:rsidRDefault="00EB0260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</w:p>
        </w:tc>
        <w:tc>
          <w:tcPr>
            <w:tcW w:w="581" w:type="pct"/>
            <w:shd w:val="clear" w:color="auto" w:fill="D9D9D9" w:themeFill="background1" w:themeFillShade="D9"/>
          </w:tcPr>
          <w:p w14:paraId="26D2801B" w14:textId="77777777" w:rsidR="00EB0260" w:rsidRPr="007A4E05" w:rsidRDefault="00EB0260" w:rsidP="007A4E0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2008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74896113" w14:textId="77777777" w:rsidR="00EB0260" w:rsidRPr="007A4E05" w:rsidRDefault="00EB0260" w:rsidP="007A4E0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2009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555E0ADD" w14:textId="77777777" w:rsidR="00EB0260" w:rsidRPr="007A4E05" w:rsidRDefault="00EB0260" w:rsidP="007A4E0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2010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13D3AEF5" w14:textId="77777777" w:rsidR="00EB0260" w:rsidRPr="007A4E05" w:rsidRDefault="00EB0260" w:rsidP="007A4E0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2011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3AEBAB58" w14:textId="77777777" w:rsidR="00EB0260" w:rsidRPr="007A4E05" w:rsidRDefault="00EB0260" w:rsidP="007A4E0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2012</w:t>
            </w:r>
          </w:p>
        </w:tc>
        <w:tc>
          <w:tcPr>
            <w:tcW w:w="579" w:type="pct"/>
            <w:shd w:val="clear" w:color="auto" w:fill="D9D9D9" w:themeFill="background1" w:themeFillShade="D9"/>
          </w:tcPr>
          <w:p w14:paraId="7E192D9A" w14:textId="77777777" w:rsidR="00EB0260" w:rsidRPr="007A4E05" w:rsidRDefault="00EB0260" w:rsidP="007A4E0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2013</w:t>
            </w:r>
          </w:p>
        </w:tc>
      </w:tr>
      <w:tr w:rsidR="00D80319" w14:paraId="435DF40C" w14:textId="77777777" w:rsidTr="0006315D">
        <w:trPr>
          <w:jc w:val="center"/>
        </w:trPr>
        <w:tc>
          <w:tcPr>
            <w:tcW w:w="1515" w:type="pct"/>
          </w:tcPr>
          <w:p w14:paraId="79C1E38D" w14:textId="77777777" w:rsidR="00D80319" w:rsidRPr="007A4E05" w:rsidRDefault="00D80319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Dolj</w:t>
            </w:r>
          </w:p>
        </w:tc>
        <w:tc>
          <w:tcPr>
            <w:tcW w:w="581" w:type="pct"/>
            <w:vAlign w:val="center"/>
          </w:tcPr>
          <w:p w14:paraId="1E438C5D" w14:textId="77777777" w:rsidR="00D80319" w:rsidRPr="00D80319" w:rsidRDefault="00D80319" w:rsidP="00D8031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D80319">
              <w:rPr>
                <w:rFonts w:eastAsiaTheme="minorHAnsi"/>
                <w:lang w:val="ro-RO" w:eastAsia="en-US"/>
              </w:rPr>
              <w:t>111</w:t>
            </w:r>
          </w:p>
        </w:tc>
        <w:tc>
          <w:tcPr>
            <w:tcW w:w="581" w:type="pct"/>
            <w:vAlign w:val="center"/>
          </w:tcPr>
          <w:p w14:paraId="206C943E" w14:textId="77777777" w:rsidR="00D80319" w:rsidRPr="00D80319" w:rsidRDefault="00D80319" w:rsidP="00D8031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D80319">
              <w:rPr>
                <w:rFonts w:eastAsiaTheme="minorHAnsi"/>
                <w:lang w:val="ro-RO" w:eastAsia="en-US"/>
              </w:rPr>
              <w:t>128</w:t>
            </w:r>
          </w:p>
        </w:tc>
        <w:tc>
          <w:tcPr>
            <w:tcW w:w="581" w:type="pct"/>
            <w:vAlign w:val="center"/>
          </w:tcPr>
          <w:p w14:paraId="007FDACE" w14:textId="77777777" w:rsidR="00D80319" w:rsidRPr="00D80319" w:rsidRDefault="00D80319" w:rsidP="00D8031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D80319">
              <w:rPr>
                <w:rFonts w:eastAsiaTheme="minorHAnsi"/>
                <w:lang w:val="ro-RO" w:eastAsia="en-US"/>
              </w:rPr>
              <w:t>106</w:t>
            </w:r>
          </w:p>
        </w:tc>
        <w:tc>
          <w:tcPr>
            <w:tcW w:w="581" w:type="pct"/>
            <w:vAlign w:val="center"/>
          </w:tcPr>
          <w:p w14:paraId="43F9C0DD" w14:textId="77777777" w:rsidR="00D80319" w:rsidRPr="00D80319" w:rsidRDefault="00D80319" w:rsidP="00D8031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D80319">
              <w:rPr>
                <w:rFonts w:eastAsiaTheme="minorHAnsi"/>
                <w:lang w:val="ro-RO" w:eastAsia="en-US"/>
              </w:rPr>
              <w:t>97</w:t>
            </w:r>
          </w:p>
        </w:tc>
        <w:tc>
          <w:tcPr>
            <w:tcW w:w="581" w:type="pct"/>
            <w:vAlign w:val="center"/>
          </w:tcPr>
          <w:p w14:paraId="5F68C8AF" w14:textId="77777777" w:rsidR="00D80319" w:rsidRPr="00D80319" w:rsidRDefault="00D80319" w:rsidP="00D8031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D80319">
              <w:rPr>
                <w:rFonts w:eastAsiaTheme="minorHAnsi"/>
                <w:lang w:val="ro-RO" w:eastAsia="en-US"/>
              </w:rPr>
              <w:t>110</w:t>
            </w:r>
          </w:p>
        </w:tc>
        <w:tc>
          <w:tcPr>
            <w:tcW w:w="579" w:type="pct"/>
            <w:vAlign w:val="center"/>
          </w:tcPr>
          <w:p w14:paraId="51E7C42E" w14:textId="77777777" w:rsidR="00D80319" w:rsidRPr="00D80319" w:rsidRDefault="00D80319" w:rsidP="00D8031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D80319">
              <w:rPr>
                <w:rFonts w:eastAsiaTheme="minorHAnsi"/>
                <w:lang w:val="ro-RO" w:eastAsia="en-US"/>
              </w:rPr>
              <w:t>138</w:t>
            </w:r>
          </w:p>
        </w:tc>
      </w:tr>
      <w:tr w:rsidR="00D80319" w14:paraId="5E0E3B0E" w14:textId="77777777" w:rsidTr="0006315D">
        <w:trPr>
          <w:jc w:val="center"/>
        </w:trPr>
        <w:tc>
          <w:tcPr>
            <w:tcW w:w="1515" w:type="pct"/>
          </w:tcPr>
          <w:p w14:paraId="06685A50" w14:textId="77777777" w:rsidR="00D80319" w:rsidRPr="007A4E05" w:rsidRDefault="00D80319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Gorj</w:t>
            </w:r>
          </w:p>
        </w:tc>
        <w:tc>
          <w:tcPr>
            <w:tcW w:w="581" w:type="pct"/>
            <w:vAlign w:val="center"/>
          </w:tcPr>
          <w:p w14:paraId="6C5D5C64" w14:textId="77777777" w:rsidR="00D80319" w:rsidRPr="00D80319" w:rsidRDefault="00D80319" w:rsidP="00D8031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D80319">
              <w:rPr>
                <w:rFonts w:eastAsiaTheme="minorHAnsi"/>
                <w:lang w:val="ro-RO" w:eastAsia="en-US"/>
              </w:rPr>
              <w:t>56</w:t>
            </w:r>
          </w:p>
        </w:tc>
        <w:tc>
          <w:tcPr>
            <w:tcW w:w="581" w:type="pct"/>
            <w:vAlign w:val="center"/>
          </w:tcPr>
          <w:p w14:paraId="54AE6469" w14:textId="77777777" w:rsidR="00D80319" w:rsidRPr="00D80319" w:rsidRDefault="00D80319" w:rsidP="00D8031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D80319">
              <w:rPr>
                <w:rFonts w:eastAsiaTheme="minorHAnsi"/>
                <w:lang w:val="ro-RO" w:eastAsia="en-US"/>
              </w:rPr>
              <w:t>60</w:t>
            </w:r>
          </w:p>
        </w:tc>
        <w:tc>
          <w:tcPr>
            <w:tcW w:w="581" w:type="pct"/>
            <w:vAlign w:val="center"/>
          </w:tcPr>
          <w:p w14:paraId="414EE231" w14:textId="77777777" w:rsidR="00D80319" w:rsidRPr="00D80319" w:rsidRDefault="00D80319" w:rsidP="00D8031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D80319">
              <w:rPr>
                <w:rFonts w:eastAsiaTheme="minorHAnsi"/>
                <w:lang w:val="ro-RO" w:eastAsia="en-US"/>
              </w:rPr>
              <w:t>42</w:t>
            </w:r>
          </w:p>
        </w:tc>
        <w:tc>
          <w:tcPr>
            <w:tcW w:w="581" w:type="pct"/>
            <w:vAlign w:val="center"/>
          </w:tcPr>
          <w:p w14:paraId="0A4847AC" w14:textId="77777777" w:rsidR="00D80319" w:rsidRPr="00D80319" w:rsidRDefault="00D80319" w:rsidP="00D8031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D80319">
              <w:rPr>
                <w:rFonts w:eastAsiaTheme="minorHAnsi"/>
                <w:lang w:val="ro-RO" w:eastAsia="en-US"/>
              </w:rPr>
              <w:t>35</w:t>
            </w:r>
          </w:p>
        </w:tc>
        <w:tc>
          <w:tcPr>
            <w:tcW w:w="581" w:type="pct"/>
            <w:vAlign w:val="center"/>
          </w:tcPr>
          <w:p w14:paraId="11F24B1B" w14:textId="77777777" w:rsidR="00D80319" w:rsidRPr="00D80319" w:rsidRDefault="00D80319" w:rsidP="00D8031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D80319">
              <w:rPr>
                <w:rFonts w:eastAsiaTheme="minorHAnsi"/>
                <w:lang w:val="ro-RO" w:eastAsia="en-US"/>
              </w:rPr>
              <w:t>46</w:t>
            </w:r>
          </w:p>
        </w:tc>
        <w:tc>
          <w:tcPr>
            <w:tcW w:w="579" w:type="pct"/>
            <w:vAlign w:val="center"/>
          </w:tcPr>
          <w:p w14:paraId="17381870" w14:textId="77777777" w:rsidR="00D80319" w:rsidRPr="00D80319" w:rsidRDefault="00D80319" w:rsidP="00D8031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D80319">
              <w:rPr>
                <w:rFonts w:eastAsiaTheme="minorHAnsi"/>
                <w:lang w:val="ro-RO" w:eastAsia="en-US"/>
              </w:rPr>
              <w:t>49</w:t>
            </w:r>
          </w:p>
        </w:tc>
      </w:tr>
      <w:tr w:rsidR="00D80319" w14:paraId="0E45FF73" w14:textId="77777777" w:rsidTr="0006315D">
        <w:trPr>
          <w:jc w:val="center"/>
        </w:trPr>
        <w:tc>
          <w:tcPr>
            <w:tcW w:w="1515" w:type="pct"/>
          </w:tcPr>
          <w:p w14:paraId="62FC7508" w14:textId="77777777" w:rsidR="00D80319" w:rsidRPr="007A4E05" w:rsidRDefault="00D80319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Mehedinți</w:t>
            </w:r>
          </w:p>
        </w:tc>
        <w:tc>
          <w:tcPr>
            <w:tcW w:w="581" w:type="pct"/>
            <w:vAlign w:val="center"/>
          </w:tcPr>
          <w:p w14:paraId="0A2291CC" w14:textId="77777777" w:rsidR="00D80319" w:rsidRPr="00D80319" w:rsidRDefault="00D80319" w:rsidP="00D8031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D80319">
              <w:rPr>
                <w:rFonts w:eastAsiaTheme="minorHAnsi"/>
                <w:lang w:val="ro-RO" w:eastAsia="en-US"/>
              </w:rPr>
              <w:t>20</w:t>
            </w:r>
          </w:p>
        </w:tc>
        <w:tc>
          <w:tcPr>
            <w:tcW w:w="581" w:type="pct"/>
            <w:vAlign w:val="center"/>
          </w:tcPr>
          <w:p w14:paraId="6B3FE313" w14:textId="77777777" w:rsidR="00D80319" w:rsidRPr="00D80319" w:rsidRDefault="00D80319" w:rsidP="00D8031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D80319">
              <w:rPr>
                <w:rFonts w:eastAsiaTheme="minorHAnsi"/>
                <w:lang w:val="ro-RO" w:eastAsia="en-US"/>
              </w:rPr>
              <w:t>21</w:t>
            </w:r>
          </w:p>
        </w:tc>
        <w:tc>
          <w:tcPr>
            <w:tcW w:w="581" w:type="pct"/>
            <w:vAlign w:val="center"/>
          </w:tcPr>
          <w:p w14:paraId="0CF730F0" w14:textId="77777777" w:rsidR="00D80319" w:rsidRPr="00D80319" w:rsidRDefault="00D80319" w:rsidP="00D8031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D80319">
              <w:rPr>
                <w:rFonts w:eastAsiaTheme="minorHAnsi"/>
                <w:lang w:val="ro-RO" w:eastAsia="en-US"/>
              </w:rPr>
              <w:t>19</w:t>
            </w:r>
          </w:p>
        </w:tc>
        <w:tc>
          <w:tcPr>
            <w:tcW w:w="581" w:type="pct"/>
            <w:vAlign w:val="center"/>
          </w:tcPr>
          <w:p w14:paraId="021D235C" w14:textId="77777777" w:rsidR="00D80319" w:rsidRPr="00D80319" w:rsidRDefault="00D80319" w:rsidP="00D8031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D80319">
              <w:rPr>
                <w:rFonts w:eastAsiaTheme="minorHAnsi"/>
                <w:lang w:val="ro-RO" w:eastAsia="en-US"/>
              </w:rPr>
              <w:t>20</w:t>
            </w:r>
          </w:p>
        </w:tc>
        <w:tc>
          <w:tcPr>
            <w:tcW w:w="581" w:type="pct"/>
            <w:vAlign w:val="center"/>
          </w:tcPr>
          <w:p w14:paraId="32E22E6E" w14:textId="77777777" w:rsidR="00D80319" w:rsidRPr="00D80319" w:rsidRDefault="00D80319" w:rsidP="00D8031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D80319">
              <w:rPr>
                <w:rFonts w:eastAsiaTheme="minorHAnsi"/>
                <w:lang w:val="ro-RO" w:eastAsia="en-US"/>
              </w:rPr>
              <w:t>19</w:t>
            </w:r>
          </w:p>
        </w:tc>
        <w:tc>
          <w:tcPr>
            <w:tcW w:w="579" w:type="pct"/>
            <w:vAlign w:val="center"/>
          </w:tcPr>
          <w:p w14:paraId="2A1BF9AC" w14:textId="77777777" w:rsidR="00D80319" w:rsidRPr="00D80319" w:rsidRDefault="00D80319" w:rsidP="00D8031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D80319">
              <w:rPr>
                <w:rFonts w:eastAsiaTheme="minorHAnsi"/>
                <w:lang w:val="ro-RO" w:eastAsia="en-US"/>
              </w:rPr>
              <w:t>22</w:t>
            </w:r>
          </w:p>
        </w:tc>
      </w:tr>
      <w:tr w:rsidR="00D80319" w14:paraId="370118A9" w14:textId="77777777" w:rsidTr="0006315D">
        <w:trPr>
          <w:jc w:val="center"/>
        </w:trPr>
        <w:tc>
          <w:tcPr>
            <w:tcW w:w="1515" w:type="pct"/>
          </w:tcPr>
          <w:p w14:paraId="2E658897" w14:textId="77777777" w:rsidR="00D80319" w:rsidRPr="007A4E05" w:rsidRDefault="00D80319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Olt</w:t>
            </w:r>
          </w:p>
        </w:tc>
        <w:tc>
          <w:tcPr>
            <w:tcW w:w="581" w:type="pct"/>
            <w:vAlign w:val="center"/>
          </w:tcPr>
          <w:p w14:paraId="0835C9F9" w14:textId="77777777" w:rsidR="00D80319" w:rsidRPr="00D80319" w:rsidRDefault="00D80319" w:rsidP="00D8031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D80319">
              <w:rPr>
                <w:rFonts w:eastAsiaTheme="minorHAnsi"/>
                <w:lang w:val="ro-RO" w:eastAsia="en-US"/>
              </w:rPr>
              <w:t>23</w:t>
            </w:r>
          </w:p>
        </w:tc>
        <w:tc>
          <w:tcPr>
            <w:tcW w:w="581" w:type="pct"/>
            <w:vAlign w:val="center"/>
          </w:tcPr>
          <w:p w14:paraId="12920304" w14:textId="77777777" w:rsidR="00D80319" w:rsidRPr="00D80319" w:rsidRDefault="00D80319" w:rsidP="00D8031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D80319">
              <w:rPr>
                <w:rFonts w:eastAsiaTheme="minorHAnsi"/>
                <w:lang w:val="ro-RO" w:eastAsia="en-US"/>
              </w:rPr>
              <w:t>31</w:t>
            </w:r>
          </w:p>
        </w:tc>
        <w:tc>
          <w:tcPr>
            <w:tcW w:w="581" w:type="pct"/>
            <w:vAlign w:val="center"/>
          </w:tcPr>
          <w:p w14:paraId="068A74B7" w14:textId="77777777" w:rsidR="00D80319" w:rsidRPr="00D80319" w:rsidRDefault="00D80319" w:rsidP="00D8031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D80319">
              <w:rPr>
                <w:rFonts w:eastAsiaTheme="minorHAnsi"/>
                <w:lang w:val="ro-RO" w:eastAsia="en-US"/>
              </w:rPr>
              <w:t>27</w:t>
            </w:r>
          </w:p>
        </w:tc>
        <w:tc>
          <w:tcPr>
            <w:tcW w:w="581" w:type="pct"/>
            <w:vAlign w:val="center"/>
          </w:tcPr>
          <w:p w14:paraId="08AC562B" w14:textId="77777777" w:rsidR="00D80319" w:rsidRPr="00D80319" w:rsidRDefault="00D80319" w:rsidP="00D8031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D80319">
              <w:rPr>
                <w:rFonts w:eastAsiaTheme="minorHAnsi"/>
                <w:lang w:val="ro-RO" w:eastAsia="en-US"/>
              </w:rPr>
              <w:t>25</w:t>
            </w:r>
          </w:p>
        </w:tc>
        <w:tc>
          <w:tcPr>
            <w:tcW w:w="581" w:type="pct"/>
            <w:vAlign w:val="center"/>
          </w:tcPr>
          <w:p w14:paraId="56726040" w14:textId="77777777" w:rsidR="00D80319" w:rsidRPr="00D80319" w:rsidRDefault="00D80319" w:rsidP="00D8031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D80319">
              <w:rPr>
                <w:rFonts w:eastAsiaTheme="minorHAnsi"/>
                <w:lang w:val="ro-RO" w:eastAsia="en-US"/>
              </w:rPr>
              <w:t>36</w:t>
            </w:r>
          </w:p>
        </w:tc>
        <w:tc>
          <w:tcPr>
            <w:tcW w:w="579" w:type="pct"/>
            <w:vAlign w:val="center"/>
          </w:tcPr>
          <w:p w14:paraId="7CE34CAA" w14:textId="77777777" w:rsidR="00D80319" w:rsidRPr="00D80319" w:rsidRDefault="00D80319" w:rsidP="00D8031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D80319">
              <w:rPr>
                <w:rFonts w:eastAsiaTheme="minorHAnsi"/>
                <w:lang w:val="ro-RO" w:eastAsia="en-US"/>
              </w:rPr>
              <w:t>4</w:t>
            </w:r>
          </w:p>
        </w:tc>
      </w:tr>
      <w:tr w:rsidR="00D80319" w14:paraId="14E721DC" w14:textId="77777777" w:rsidTr="0006315D">
        <w:trPr>
          <w:jc w:val="center"/>
        </w:trPr>
        <w:tc>
          <w:tcPr>
            <w:tcW w:w="1515" w:type="pct"/>
          </w:tcPr>
          <w:p w14:paraId="401BCB75" w14:textId="77777777" w:rsidR="00D80319" w:rsidRPr="007A4E05" w:rsidRDefault="00D80319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Vâlcea</w:t>
            </w:r>
          </w:p>
        </w:tc>
        <w:tc>
          <w:tcPr>
            <w:tcW w:w="581" w:type="pct"/>
            <w:vAlign w:val="center"/>
          </w:tcPr>
          <w:p w14:paraId="05592CF6" w14:textId="77777777" w:rsidR="00D80319" w:rsidRPr="00D80319" w:rsidRDefault="00D80319" w:rsidP="00D8031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D80319">
              <w:rPr>
                <w:rFonts w:eastAsiaTheme="minorHAnsi"/>
                <w:lang w:val="ro-RO" w:eastAsia="en-US"/>
              </w:rPr>
              <w:t>48</w:t>
            </w:r>
          </w:p>
        </w:tc>
        <w:tc>
          <w:tcPr>
            <w:tcW w:w="581" w:type="pct"/>
            <w:vAlign w:val="center"/>
          </w:tcPr>
          <w:p w14:paraId="491E8A98" w14:textId="77777777" w:rsidR="00D80319" w:rsidRPr="00D80319" w:rsidRDefault="00D80319" w:rsidP="00D8031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D80319">
              <w:rPr>
                <w:rFonts w:eastAsiaTheme="minorHAnsi"/>
                <w:lang w:val="ro-RO" w:eastAsia="en-US"/>
              </w:rPr>
              <w:t>52</w:t>
            </w:r>
          </w:p>
        </w:tc>
        <w:tc>
          <w:tcPr>
            <w:tcW w:w="581" w:type="pct"/>
            <w:vAlign w:val="center"/>
          </w:tcPr>
          <w:p w14:paraId="33B7D005" w14:textId="77777777" w:rsidR="00D80319" w:rsidRPr="00D80319" w:rsidRDefault="00D80319" w:rsidP="00D8031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D80319">
              <w:rPr>
                <w:rFonts w:eastAsiaTheme="minorHAnsi"/>
                <w:lang w:val="ro-RO" w:eastAsia="en-US"/>
              </w:rPr>
              <w:t>52</w:t>
            </w:r>
          </w:p>
        </w:tc>
        <w:tc>
          <w:tcPr>
            <w:tcW w:w="581" w:type="pct"/>
            <w:vAlign w:val="center"/>
          </w:tcPr>
          <w:p w14:paraId="2DB431C0" w14:textId="77777777" w:rsidR="00D80319" w:rsidRPr="00D80319" w:rsidRDefault="00D80319" w:rsidP="00D8031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D80319">
              <w:rPr>
                <w:rFonts w:eastAsiaTheme="minorHAnsi"/>
                <w:lang w:val="ro-RO" w:eastAsia="en-US"/>
              </w:rPr>
              <w:t>45</w:t>
            </w:r>
          </w:p>
        </w:tc>
        <w:tc>
          <w:tcPr>
            <w:tcW w:w="581" w:type="pct"/>
            <w:vAlign w:val="center"/>
          </w:tcPr>
          <w:p w14:paraId="74E555BC" w14:textId="77777777" w:rsidR="00D80319" w:rsidRPr="00D80319" w:rsidRDefault="00D80319" w:rsidP="00D8031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D80319">
              <w:rPr>
                <w:rFonts w:eastAsiaTheme="minorHAnsi"/>
                <w:lang w:val="ro-RO" w:eastAsia="en-US"/>
              </w:rPr>
              <w:t>51</w:t>
            </w:r>
          </w:p>
        </w:tc>
        <w:tc>
          <w:tcPr>
            <w:tcW w:w="579" w:type="pct"/>
            <w:vAlign w:val="center"/>
          </w:tcPr>
          <w:p w14:paraId="1D16F5F9" w14:textId="77777777" w:rsidR="00D80319" w:rsidRPr="00D80319" w:rsidRDefault="00D80319" w:rsidP="00D8031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D80319">
              <w:rPr>
                <w:rFonts w:eastAsiaTheme="minorHAnsi"/>
                <w:lang w:val="ro-RO" w:eastAsia="en-US"/>
              </w:rPr>
              <w:t>51</w:t>
            </w:r>
          </w:p>
        </w:tc>
      </w:tr>
      <w:tr w:rsidR="00D80319" w14:paraId="6077728C" w14:textId="77777777" w:rsidTr="0006315D">
        <w:trPr>
          <w:jc w:val="center"/>
        </w:trPr>
        <w:tc>
          <w:tcPr>
            <w:tcW w:w="1515" w:type="pct"/>
            <w:shd w:val="clear" w:color="auto" w:fill="F2F2F2" w:themeFill="background1" w:themeFillShade="F2"/>
          </w:tcPr>
          <w:p w14:paraId="020AA495" w14:textId="77777777" w:rsidR="00D80319" w:rsidRPr="007A4E05" w:rsidRDefault="00D80319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Sud Vest Oltenia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center"/>
          </w:tcPr>
          <w:p w14:paraId="6D588952" w14:textId="77777777" w:rsidR="00D80319" w:rsidRPr="00D80319" w:rsidRDefault="00D80319" w:rsidP="00D80319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D80319">
              <w:rPr>
                <w:rFonts w:eastAsiaTheme="minorHAnsi"/>
                <w:b/>
                <w:lang w:val="ro-RO" w:eastAsia="en-US"/>
              </w:rPr>
              <w:t>258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center"/>
          </w:tcPr>
          <w:p w14:paraId="7898FA89" w14:textId="77777777" w:rsidR="00D80319" w:rsidRPr="00D80319" w:rsidRDefault="00D80319" w:rsidP="00D80319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D80319">
              <w:rPr>
                <w:rFonts w:eastAsiaTheme="minorHAnsi"/>
                <w:b/>
                <w:lang w:val="ro-RO" w:eastAsia="en-US"/>
              </w:rPr>
              <w:t>292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center"/>
          </w:tcPr>
          <w:p w14:paraId="1FD05255" w14:textId="77777777" w:rsidR="00D80319" w:rsidRPr="00D80319" w:rsidRDefault="00D80319" w:rsidP="00D80319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D80319">
              <w:rPr>
                <w:rFonts w:eastAsiaTheme="minorHAnsi"/>
                <w:b/>
                <w:lang w:val="ro-RO" w:eastAsia="en-US"/>
              </w:rPr>
              <w:t>246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center"/>
          </w:tcPr>
          <w:p w14:paraId="15F34466" w14:textId="77777777" w:rsidR="00D80319" w:rsidRPr="00D80319" w:rsidRDefault="00D80319" w:rsidP="00D80319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D80319">
              <w:rPr>
                <w:rFonts w:eastAsiaTheme="minorHAnsi"/>
                <w:b/>
                <w:lang w:val="ro-RO" w:eastAsia="en-US"/>
              </w:rPr>
              <w:t>222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center"/>
          </w:tcPr>
          <w:p w14:paraId="3093B567" w14:textId="77777777" w:rsidR="00D80319" w:rsidRPr="00D80319" w:rsidRDefault="00D80319" w:rsidP="00D80319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D80319">
              <w:rPr>
                <w:rFonts w:eastAsiaTheme="minorHAnsi"/>
                <w:b/>
                <w:lang w:val="ro-RO" w:eastAsia="en-US"/>
              </w:rPr>
              <w:t>262</w:t>
            </w:r>
          </w:p>
        </w:tc>
        <w:tc>
          <w:tcPr>
            <w:tcW w:w="579" w:type="pct"/>
            <w:shd w:val="clear" w:color="auto" w:fill="F2F2F2" w:themeFill="background1" w:themeFillShade="F2"/>
            <w:vAlign w:val="center"/>
          </w:tcPr>
          <w:p w14:paraId="2DA2FAAC" w14:textId="77777777" w:rsidR="00D80319" w:rsidRPr="00D80319" w:rsidRDefault="00D80319" w:rsidP="00D80319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D80319">
              <w:rPr>
                <w:rFonts w:eastAsiaTheme="minorHAnsi"/>
                <w:b/>
                <w:lang w:val="ro-RO" w:eastAsia="en-US"/>
              </w:rPr>
              <w:t>302</w:t>
            </w:r>
          </w:p>
        </w:tc>
      </w:tr>
      <w:tr w:rsidR="00EB0260" w:rsidRPr="00114CFA" w14:paraId="7D323B62" w14:textId="77777777" w:rsidTr="0006315D">
        <w:trPr>
          <w:jc w:val="center"/>
        </w:trPr>
        <w:tc>
          <w:tcPr>
            <w:tcW w:w="1515" w:type="pct"/>
          </w:tcPr>
          <w:p w14:paraId="61724B6F" w14:textId="77777777" w:rsidR="00EB0260" w:rsidRPr="007A4E05" w:rsidRDefault="00EB0260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</w:p>
        </w:tc>
        <w:tc>
          <w:tcPr>
            <w:tcW w:w="581" w:type="pct"/>
            <w:shd w:val="clear" w:color="auto" w:fill="D9D9D9" w:themeFill="background1" w:themeFillShade="D9"/>
          </w:tcPr>
          <w:p w14:paraId="78C4D4B6" w14:textId="77777777" w:rsidR="00EB0260" w:rsidRPr="007A4E05" w:rsidRDefault="00EB0260" w:rsidP="007A4E0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2013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32213FD5" w14:textId="77777777" w:rsidR="00EB0260" w:rsidRPr="007A4E05" w:rsidRDefault="00EB0260" w:rsidP="007A4E0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2014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409A8FA4" w14:textId="77777777" w:rsidR="00EB0260" w:rsidRPr="007A4E05" w:rsidRDefault="00EB0260" w:rsidP="007A4E0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2015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04856870" w14:textId="77777777" w:rsidR="00EB0260" w:rsidRPr="007A4E05" w:rsidRDefault="00EB0260" w:rsidP="007A4E0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2016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0D044CB5" w14:textId="77777777" w:rsidR="00EB0260" w:rsidRPr="007A4E05" w:rsidRDefault="00EB0260" w:rsidP="007A4E0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2017</w:t>
            </w:r>
          </w:p>
        </w:tc>
        <w:tc>
          <w:tcPr>
            <w:tcW w:w="579" w:type="pct"/>
            <w:shd w:val="clear" w:color="auto" w:fill="D9D9D9" w:themeFill="background1" w:themeFillShade="D9"/>
          </w:tcPr>
          <w:p w14:paraId="78FF822F" w14:textId="77777777" w:rsidR="00EB0260" w:rsidRPr="007A4E05" w:rsidRDefault="00EB0260" w:rsidP="007A4E0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2018</w:t>
            </w:r>
          </w:p>
        </w:tc>
      </w:tr>
      <w:tr w:rsidR="00D80319" w14:paraId="074AF394" w14:textId="77777777" w:rsidTr="0006315D">
        <w:trPr>
          <w:jc w:val="center"/>
        </w:trPr>
        <w:tc>
          <w:tcPr>
            <w:tcW w:w="1515" w:type="pct"/>
          </w:tcPr>
          <w:p w14:paraId="0B1D179D" w14:textId="77777777" w:rsidR="00D80319" w:rsidRPr="007A4E05" w:rsidRDefault="00D80319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Dolj</w:t>
            </w:r>
          </w:p>
        </w:tc>
        <w:tc>
          <w:tcPr>
            <w:tcW w:w="581" w:type="pct"/>
            <w:vAlign w:val="center"/>
          </w:tcPr>
          <w:p w14:paraId="761FA2FF" w14:textId="77777777" w:rsidR="00D80319" w:rsidRPr="00D80319" w:rsidRDefault="00D80319" w:rsidP="008523F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D80319">
              <w:rPr>
                <w:rFonts w:eastAsiaTheme="minorHAnsi"/>
                <w:lang w:val="ro-RO" w:eastAsia="en-US"/>
              </w:rPr>
              <w:t>138</w:t>
            </w:r>
          </w:p>
        </w:tc>
        <w:tc>
          <w:tcPr>
            <w:tcW w:w="581" w:type="pct"/>
            <w:vAlign w:val="bottom"/>
          </w:tcPr>
          <w:p w14:paraId="36BCFCFC" w14:textId="77777777" w:rsidR="00D80319" w:rsidRPr="00D80319" w:rsidRDefault="00D80319" w:rsidP="00D8031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D80319">
              <w:rPr>
                <w:rFonts w:eastAsiaTheme="minorHAnsi"/>
                <w:lang w:val="ro-RO" w:eastAsia="en-US"/>
              </w:rPr>
              <w:t>151</w:t>
            </w:r>
          </w:p>
        </w:tc>
        <w:tc>
          <w:tcPr>
            <w:tcW w:w="581" w:type="pct"/>
            <w:vAlign w:val="bottom"/>
          </w:tcPr>
          <w:p w14:paraId="0B421C34" w14:textId="77777777" w:rsidR="00D80319" w:rsidRPr="00D80319" w:rsidRDefault="00D80319" w:rsidP="00D8031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D80319">
              <w:rPr>
                <w:rFonts w:eastAsiaTheme="minorHAnsi"/>
                <w:lang w:val="ro-RO" w:eastAsia="en-US"/>
              </w:rPr>
              <w:t>175</w:t>
            </w:r>
          </w:p>
        </w:tc>
        <w:tc>
          <w:tcPr>
            <w:tcW w:w="581" w:type="pct"/>
            <w:vAlign w:val="bottom"/>
          </w:tcPr>
          <w:p w14:paraId="0240A367" w14:textId="77777777" w:rsidR="00D80319" w:rsidRPr="00D80319" w:rsidRDefault="00D80319" w:rsidP="00D8031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D80319">
              <w:rPr>
                <w:rFonts w:eastAsiaTheme="minorHAnsi"/>
                <w:lang w:val="ro-RO" w:eastAsia="en-US"/>
              </w:rPr>
              <w:t>201</w:t>
            </w:r>
          </w:p>
        </w:tc>
        <w:tc>
          <w:tcPr>
            <w:tcW w:w="581" w:type="pct"/>
            <w:vAlign w:val="bottom"/>
          </w:tcPr>
          <w:p w14:paraId="04C955DA" w14:textId="77777777" w:rsidR="00D80319" w:rsidRPr="00D80319" w:rsidRDefault="00D80319" w:rsidP="00D8031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D80319">
              <w:rPr>
                <w:rFonts w:eastAsiaTheme="minorHAnsi"/>
                <w:lang w:val="ro-RO" w:eastAsia="en-US"/>
              </w:rPr>
              <w:t>230</w:t>
            </w:r>
          </w:p>
        </w:tc>
        <w:tc>
          <w:tcPr>
            <w:tcW w:w="579" w:type="pct"/>
            <w:vAlign w:val="bottom"/>
          </w:tcPr>
          <w:p w14:paraId="3AEF3EDA" w14:textId="77777777" w:rsidR="00D80319" w:rsidRPr="00D80319" w:rsidRDefault="00D80319" w:rsidP="00D8031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D80319">
              <w:rPr>
                <w:rFonts w:eastAsiaTheme="minorHAnsi"/>
                <w:lang w:val="ro-RO" w:eastAsia="en-US"/>
              </w:rPr>
              <w:t>245</w:t>
            </w:r>
          </w:p>
        </w:tc>
      </w:tr>
      <w:tr w:rsidR="00D80319" w14:paraId="7087B029" w14:textId="77777777" w:rsidTr="0006315D">
        <w:trPr>
          <w:jc w:val="center"/>
        </w:trPr>
        <w:tc>
          <w:tcPr>
            <w:tcW w:w="1515" w:type="pct"/>
          </w:tcPr>
          <w:p w14:paraId="616F1668" w14:textId="77777777" w:rsidR="00D80319" w:rsidRPr="007A4E05" w:rsidRDefault="00D80319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Gorj</w:t>
            </w:r>
          </w:p>
        </w:tc>
        <w:tc>
          <w:tcPr>
            <w:tcW w:w="581" w:type="pct"/>
            <w:vAlign w:val="center"/>
          </w:tcPr>
          <w:p w14:paraId="7DBB82F9" w14:textId="77777777" w:rsidR="00D80319" w:rsidRPr="00D80319" w:rsidRDefault="00D80319" w:rsidP="008523F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D80319">
              <w:rPr>
                <w:rFonts w:eastAsiaTheme="minorHAnsi"/>
                <w:lang w:val="ro-RO" w:eastAsia="en-US"/>
              </w:rPr>
              <w:t>49</w:t>
            </w:r>
          </w:p>
        </w:tc>
        <w:tc>
          <w:tcPr>
            <w:tcW w:w="581" w:type="pct"/>
            <w:vAlign w:val="bottom"/>
          </w:tcPr>
          <w:p w14:paraId="1D9C7994" w14:textId="77777777" w:rsidR="00D80319" w:rsidRPr="00D80319" w:rsidRDefault="00D80319" w:rsidP="00D8031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D80319">
              <w:rPr>
                <w:rFonts w:eastAsiaTheme="minorHAnsi"/>
                <w:lang w:val="ro-RO" w:eastAsia="en-US"/>
              </w:rPr>
              <w:t>53</w:t>
            </w:r>
          </w:p>
        </w:tc>
        <w:tc>
          <w:tcPr>
            <w:tcW w:w="581" w:type="pct"/>
            <w:vAlign w:val="bottom"/>
          </w:tcPr>
          <w:p w14:paraId="16F0E4A1" w14:textId="77777777" w:rsidR="00D80319" w:rsidRPr="00D80319" w:rsidRDefault="00D80319" w:rsidP="00D8031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D80319">
              <w:rPr>
                <w:rFonts w:eastAsiaTheme="minorHAnsi"/>
                <w:lang w:val="ro-RO" w:eastAsia="en-US"/>
              </w:rPr>
              <w:t>64</w:t>
            </w:r>
          </w:p>
        </w:tc>
        <w:tc>
          <w:tcPr>
            <w:tcW w:w="581" w:type="pct"/>
            <w:vAlign w:val="bottom"/>
          </w:tcPr>
          <w:p w14:paraId="327FC15E" w14:textId="77777777" w:rsidR="00D80319" w:rsidRPr="00D80319" w:rsidRDefault="00D80319" w:rsidP="00D8031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D80319">
              <w:rPr>
                <w:rFonts w:eastAsiaTheme="minorHAnsi"/>
                <w:lang w:val="ro-RO" w:eastAsia="en-US"/>
              </w:rPr>
              <w:t>80</w:t>
            </w:r>
          </w:p>
        </w:tc>
        <w:tc>
          <w:tcPr>
            <w:tcW w:w="581" w:type="pct"/>
            <w:vAlign w:val="bottom"/>
          </w:tcPr>
          <w:p w14:paraId="6A29F48F" w14:textId="77777777" w:rsidR="00D80319" w:rsidRPr="00D80319" w:rsidRDefault="00D80319" w:rsidP="00D8031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D80319">
              <w:rPr>
                <w:rFonts w:eastAsiaTheme="minorHAnsi"/>
                <w:lang w:val="ro-RO" w:eastAsia="en-US"/>
              </w:rPr>
              <w:t>89</w:t>
            </w:r>
          </w:p>
        </w:tc>
        <w:tc>
          <w:tcPr>
            <w:tcW w:w="579" w:type="pct"/>
            <w:vAlign w:val="bottom"/>
          </w:tcPr>
          <w:p w14:paraId="669801BD" w14:textId="77777777" w:rsidR="00D80319" w:rsidRPr="00D80319" w:rsidRDefault="00D80319" w:rsidP="00D8031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D80319">
              <w:rPr>
                <w:rFonts w:eastAsiaTheme="minorHAnsi"/>
                <w:lang w:val="ro-RO" w:eastAsia="en-US"/>
              </w:rPr>
              <w:t>113</w:t>
            </w:r>
          </w:p>
        </w:tc>
      </w:tr>
      <w:tr w:rsidR="00D80319" w14:paraId="6E37CDC8" w14:textId="77777777" w:rsidTr="0006315D">
        <w:trPr>
          <w:jc w:val="center"/>
        </w:trPr>
        <w:tc>
          <w:tcPr>
            <w:tcW w:w="1515" w:type="pct"/>
          </w:tcPr>
          <w:p w14:paraId="207E0271" w14:textId="77777777" w:rsidR="00D80319" w:rsidRPr="007A4E05" w:rsidRDefault="00D80319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Mehedinți</w:t>
            </w:r>
          </w:p>
        </w:tc>
        <w:tc>
          <w:tcPr>
            <w:tcW w:w="581" w:type="pct"/>
            <w:vAlign w:val="center"/>
          </w:tcPr>
          <w:p w14:paraId="1D30721C" w14:textId="77777777" w:rsidR="00D80319" w:rsidRPr="00D80319" w:rsidRDefault="00D80319" w:rsidP="008523F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D80319">
              <w:rPr>
                <w:rFonts w:eastAsiaTheme="minorHAnsi"/>
                <w:lang w:val="ro-RO" w:eastAsia="en-US"/>
              </w:rPr>
              <w:t>22</w:t>
            </w:r>
          </w:p>
        </w:tc>
        <w:tc>
          <w:tcPr>
            <w:tcW w:w="581" w:type="pct"/>
            <w:vAlign w:val="bottom"/>
          </w:tcPr>
          <w:p w14:paraId="66965378" w14:textId="77777777" w:rsidR="00D80319" w:rsidRPr="00D80319" w:rsidRDefault="00D80319" w:rsidP="00D8031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D80319">
              <w:rPr>
                <w:rFonts w:eastAsiaTheme="minorHAnsi"/>
                <w:lang w:val="ro-RO" w:eastAsia="en-US"/>
              </w:rPr>
              <w:t>19</w:t>
            </w:r>
          </w:p>
        </w:tc>
        <w:tc>
          <w:tcPr>
            <w:tcW w:w="581" w:type="pct"/>
            <w:vAlign w:val="bottom"/>
          </w:tcPr>
          <w:p w14:paraId="300CFE62" w14:textId="77777777" w:rsidR="00D80319" w:rsidRPr="00D80319" w:rsidRDefault="00D80319" w:rsidP="00D8031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D80319">
              <w:rPr>
                <w:rFonts w:eastAsiaTheme="minorHAnsi"/>
                <w:lang w:val="ro-RO" w:eastAsia="en-US"/>
              </w:rPr>
              <w:t>32</w:t>
            </w:r>
          </w:p>
        </w:tc>
        <w:tc>
          <w:tcPr>
            <w:tcW w:w="581" w:type="pct"/>
            <w:vAlign w:val="bottom"/>
          </w:tcPr>
          <w:p w14:paraId="7D87BCA1" w14:textId="77777777" w:rsidR="00D80319" w:rsidRPr="00D80319" w:rsidRDefault="00D80319" w:rsidP="00D8031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D80319">
              <w:rPr>
                <w:rFonts w:eastAsiaTheme="minorHAnsi"/>
                <w:lang w:val="ro-RO" w:eastAsia="en-US"/>
              </w:rPr>
              <w:t>33</w:t>
            </w:r>
          </w:p>
        </w:tc>
        <w:tc>
          <w:tcPr>
            <w:tcW w:w="581" w:type="pct"/>
            <w:vAlign w:val="bottom"/>
          </w:tcPr>
          <w:p w14:paraId="5B5C742F" w14:textId="77777777" w:rsidR="00D80319" w:rsidRPr="00D80319" w:rsidRDefault="00D80319" w:rsidP="00D8031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D80319">
              <w:rPr>
                <w:rFonts w:eastAsiaTheme="minorHAnsi"/>
                <w:lang w:val="ro-RO" w:eastAsia="en-US"/>
              </w:rPr>
              <w:t>38</w:t>
            </w:r>
          </w:p>
        </w:tc>
        <w:tc>
          <w:tcPr>
            <w:tcW w:w="579" w:type="pct"/>
            <w:vAlign w:val="bottom"/>
          </w:tcPr>
          <w:p w14:paraId="04E2071E" w14:textId="77777777" w:rsidR="00D80319" w:rsidRPr="00D80319" w:rsidRDefault="00D80319" w:rsidP="00D8031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D80319">
              <w:rPr>
                <w:rFonts w:eastAsiaTheme="minorHAnsi"/>
                <w:lang w:val="ro-RO" w:eastAsia="en-US"/>
              </w:rPr>
              <w:t>53</w:t>
            </w:r>
          </w:p>
        </w:tc>
      </w:tr>
      <w:tr w:rsidR="00D80319" w14:paraId="467BE0A0" w14:textId="77777777" w:rsidTr="0006315D">
        <w:trPr>
          <w:jc w:val="center"/>
        </w:trPr>
        <w:tc>
          <w:tcPr>
            <w:tcW w:w="1515" w:type="pct"/>
          </w:tcPr>
          <w:p w14:paraId="6DDE6139" w14:textId="77777777" w:rsidR="00D80319" w:rsidRPr="007A4E05" w:rsidRDefault="00D80319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Olt</w:t>
            </w:r>
          </w:p>
        </w:tc>
        <w:tc>
          <w:tcPr>
            <w:tcW w:w="581" w:type="pct"/>
            <w:vAlign w:val="center"/>
          </w:tcPr>
          <w:p w14:paraId="0744B362" w14:textId="77777777" w:rsidR="00D80319" w:rsidRPr="00D80319" w:rsidRDefault="00D80319" w:rsidP="008523F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D80319">
              <w:rPr>
                <w:rFonts w:eastAsiaTheme="minorHAnsi"/>
                <w:lang w:val="ro-RO" w:eastAsia="en-US"/>
              </w:rPr>
              <w:t>4</w:t>
            </w:r>
          </w:p>
        </w:tc>
        <w:tc>
          <w:tcPr>
            <w:tcW w:w="581" w:type="pct"/>
            <w:vAlign w:val="bottom"/>
          </w:tcPr>
          <w:p w14:paraId="71A26AD3" w14:textId="77777777" w:rsidR="00D80319" w:rsidRPr="00D80319" w:rsidRDefault="00D80319" w:rsidP="00D8031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D80319">
              <w:rPr>
                <w:rFonts w:eastAsiaTheme="minorHAnsi"/>
                <w:lang w:val="ro-RO" w:eastAsia="en-US"/>
              </w:rPr>
              <w:t>41</w:t>
            </w:r>
          </w:p>
        </w:tc>
        <w:tc>
          <w:tcPr>
            <w:tcW w:w="581" w:type="pct"/>
            <w:vAlign w:val="bottom"/>
          </w:tcPr>
          <w:p w14:paraId="7EE911A4" w14:textId="77777777" w:rsidR="00D80319" w:rsidRPr="00D80319" w:rsidRDefault="00D80319" w:rsidP="00D8031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D80319">
              <w:rPr>
                <w:rFonts w:eastAsiaTheme="minorHAnsi"/>
                <w:lang w:val="ro-RO" w:eastAsia="en-US"/>
              </w:rPr>
              <w:t>53</w:t>
            </w:r>
          </w:p>
        </w:tc>
        <w:tc>
          <w:tcPr>
            <w:tcW w:w="581" w:type="pct"/>
            <w:vAlign w:val="bottom"/>
          </w:tcPr>
          <w:p w14:paraId="4E56BD7C" w14:textId="77777777" w:rsidR="00D80319" w:rsidRPr="00D80319" w:rsidRDefault="00D80319" w:rsidP="00D8031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D80319">
              <w:rPr>
                <w:rFonts w:eastAsiaTheme="minorHAnsi"/>
                <w:lang w:val="ro-RO" w:eastAsia="en-US"/>
              </w:rPr>
              <w:t>64</w:t>
            </w:r>
          </w:p>
        </w:tc>
        <w:tc>
          <w:tcPr>
            <w:tcW w:w="581" w:type="pct"/>
            <w:vAlign w:val="bottom"/>
          </w:tcPr>
          <w:p w14:paraId="70B01017" w14:textId="77777777" w:rsidR="00D80319" w:rsidRPr="00D80319" w:rsidRDefault="00D80319" w:rsidP="00D8031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D80319">
              <w:rPr>
                <w:rFonts w:eastAsiaTheme="minorHAnsi"/>
                <w:lang w:val="ro-RO" w:eastAsia="en-US"/>
              </w:rPr>
              <w:t>84</w:t>
            </w:r>
          </w:p>
        </w:tc>
        <w:tc>
          <w:tcPr>
            <w:tcW w:w="579" w:type="pct"/>
            <w:vAlign w:val="bottom"/>
          </w:tcPr>
          <w:p w14:paraId="2D663E97" w14:textId="77777777" w:rsidR="00D80319" w:rsidRPr="00D80319" w:rsidRDefault="00D80319" w:rsidP="00D8031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D80319">
              <w:rPr>
                <w:rFonts w:eastAsiaTheme="minorHAnsi"/>
                <w:lang w:val="ro-RO" w:eastAsia="en-US"/>
              </w:rPr>
              <w:t>91</w:t>
            </w:r>
          </w:p>
        </w:tc>
      </w:tr>
      <w:tr w:rsidR="00D80319" w14:paraId="767B8319" w14:textId="77777777" w:rsidTr="0006315D">
        <w:trPr>
          <w:jc w:val="center"/>
        </w:trPr>
        <w:tc>
          <w:tcPr>
            <w:tcW w:w="1515" w:type="pct"/>
          </w:tcPr>
          <w:p w14:paraId="196535B1" w14:textId="77777777" w:rsidR="00D80319" w:rsidRPr="007A4E05" w:rsidRDefault="00D80319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Vâlcea</w:t>
            </w:r>
          </w:p>
        </w:tc>
        <w:tc>
          <w:tcPr>
            <w:tcW w:w="581" w:type="pct"/>
            <w:vAlign w:val="center"/>
          </w:tcPr>
          <w:p w14:paraId="5AC9796D" w14:textId="77777777" w:rsidR="00D80319" w:rsidRPr="00D80319" w:rsidRDefault="00D80319" w:rsidP="008523F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D80319">
              <w:rPr>
                <w:rFonts w:eastAsiaTheme="minorHAnsi"/>
                <w:lang w:val="ro-RO" w:eastAsia="en-US"/>
              </w:rPr>
              <w:t>51</w:t>
            </w:r>
          </w:p>
        </w:tc>
        <w:tc>
          <w:tcPr>
            <w:tcW w:w="581" w:type="pct"/>
            <w:vAlign w:val="bottom"/>
          </w:tcPr>
          <w:p w14:paraId="7E44384A" w14:textId="77777777" w:rsidR="00D80319" w:rsidRPr="00D80319" w:rsidRDefault="00D80319" w:rsidP="00D8031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D80319">
              <w:rPr>
                <w:rFonts w:eastAsiaTheme="minorHAnsi"/>
                <w:lang w:val="ro-RO" w:eastAsia="en-US"/>
              </w:rPr>
              <w:t>49</w:t>
            </w:r>
          </w:p>
        </w:tc>
        <w:tc>
          <w:tcPr>
            <w:tcW w:w="581" w:type="pct"/>
            <w:vAlign w:val="bottom"/>
          </w:tcPr>
          <w:p w14:paraId="1A306C17" w14:textId="77777777" w:rsidR="00D80319" w:rsidRPr="00D80319" w:rsidRDefault="00D80319" w:rsidP="00D8031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D80319">
              <w:rPr>
                <w:rFonts w:eastAsiaTheme="minorHAnsi"/>
                <w:lang w:val="ro-RO" w:eastAsia="en-US"/>
              </w:rPr>
              <w:t>61</w:t>
            </w:r>
          </w:p>
        </w:tc>
        <w:tc>
          <w:tcPr>
            <w:tcW w:w="581" w:type="pct"/>
            <w:vAlign w:val="bottom"/>
          </w:tcPr>
          <w:p w14:paraId="4EAF75E9" w14:textId="77777777" w:rsidR="00D80319" w:rsidRPr="00D80319" w:rsidRDefault="00D80319" w:rsidP="00D8031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D80319">
              <w:rPr>
                <w:rFonts w:eastAsiaTheme="minorHAnsi"/>
                <w:lang w:val="ro-RO" w:eastAsia="en-US"/>
              </w:rPr>
              <w:t>67</w:t>
            </w:r>
          </w:p>
        </w:tc>
        <w:tc>
          <w:tcPr>
            <w:tcW w:w="581" w:type="pct"/>
            <w:vAlign w:val="bottom"/>
          </w:tcPr>
          <w:p w14:paraId="3C4B5764" w14:textId="77777777" w:rsidR="00D80319" w:rsidRPr="00D80319" w:rsidRDefault="00D80319" w:rsidP="00D8031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D80319">
              <w:rPr>
                <w:rFonts w:eastAsiaTheme="minorHAnsi"/>
                <w:lang w:val="ro-RO" w:eastAsia="en-US"/>
              </w:rPr>
              <w:t>77</w:t>
            </w:r>
          </w:p>
        </w:tc>
        <w:tc>
          <w:tcPr>
            <w:tcW w:w="579" w:type="pct"/>
            <w:vAlign w:val="bottom"/>
          </w:tcPr>
          <w:p w14:paraId="316478D0" w14:textId="77777777" w:rsidR="00D80319" w:rsidRPr="00D80319" w:rsidRDefault="00D80319" w:rsidP="00D8031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D80319">
              <w:rPr>
                <w:rFonts w:eastAsiaTheme="minorHAnsi"/>
                <w:lang w:val="ro-RO" w:eastAsia="en-US"/>
              </w:rPr>
              <w:t>81</w:t>
            </w:r>
          </w:p>
        </w:tc>
      </w:tr>
      <w:tr w:rsidR="00D80319" w14:paraId="3AC9041E" w14:textId="77777777" w:rsidTr="0006315D">
        <w:trPr>
          <w:jc w:val="center"/>
        </w:trPr>
        <w:tc>
          <w:tcPr>
            <w:tcW w:w="1515" w:type="pct"/>
            <w:shd w:val="clear" w:color="auto" w:fill="F2F2F2" w:themeFill="background1" w:themeFillShade="F2"/>
          </w:tcPr>
          <w:p w14:paraId="7B61577B" w14:textId="77777777" w:rsidR="00D80319" w:rsidRPr="007A4E05" w:rsidRDefault="00D80319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Sud Vest Oltenia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center"/>
          </w:tcPr>
          <w:p w14:paraId="6065FE32" w14:textId="77777777" w:rsidR="00D80319" w:rsidRPr="00D80319" w:rsidRDefault="00D80319" w:rsidP="008523FA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D80319">
              <w:rPr>
                <w:rFonts w:eastAsiaTheme="minorHAnsi"/>
                <w:b/>
                <w:lang w:val="ro-RO" w:eastAsia="en-US"/>
              </w:rPr>
              <w:t>302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43D5AF63" w14:textId="77777777" w:rsidR="00D80319" w:rsidRPr="00D80319" w:rsidRDefault="00D80319" w:rsidP="00D80319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D80319">
              <w:rPr>
                <w:rFonts w:eastAsiaTheme="minorHAnsi"/>
                <w:b/>
                <w:lang w:val="ro-RO" w:eastAsia="en-US"/>
              </w:rPr>
              <w:t>313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77B64007" w14:textId="77777777" w:rsidR="00D80319" w:rsidRPr="00D80319" w:rsidRDefault="00D80319" w:rsidP="00D80319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D80319">
              <w:rPr>
                <w:rFonts w:eastAsiaTheme="minorHAnsi"/>
                <w:b/>
                <w:lang w:val="ro-RO" w:eastAsia="en-US"/>
              </w:rPr>
              <w:t>385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25C34F4B" w14:textId="77777777" w:rsidR="00D80319" w:rsidRPr="00D80319" w:rsidRDefault="00D80319" w:rsidP="00D80319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D80319">
              <w:rPr>
                <w:rFonts w:eastAsiaTheme="minorHAnsi"/>
                <w:b/>
                <w:lang w:val="ro-RO" w:eastAsia="en-US"/>
              </w:rPr>
              <w:t>445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50C5C8BC" w14:textId="77777777" w:rsidR="00D80319" w:rsidRPr="00D80319" w:rsidRDefault="00D80319" w:rsidP="00D80319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D80319">
              <w:rPr>
                <w:rFonts w:eastAsiaTheme="minorHAnsi"/>
                <w:b/>
                <w:lang w:val="ro-RO" w:eastAsia="en-US"/>
              </w:rPr>
              <w:t>518</w:t>
            </w:r>
          </w:p>
        </w:tc>
        <w:tc>
          <w:tcPr>
            <w:tcW w:w="579" w:type="pct"/>
            <w:shd w:val="clear" w:color="auto" w:fill="F2F2F2" w:themeFill="background1" w:themeFillShade="F2"/>
            <w:vAlign w:val="bottom"/>
          </w:tcPr>
          <w:p w14:paraId="4EB2C1FE" w14:textId="77777777" w:rsidR="00D80319" w:rsidRPr="00D80319" w:rsidRDefault="00D80319" w:rsidP="00D80319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D80319">
              <w:rPr>
                <w:rFonts w:eastAsiaTheme="minorHAnsi"/>
                <w:b/>
                <w:lang w:val="ro-RO" w:eastAsia="en-US"/>
              </w:rPr>
              <w:t>583</w:t>
            </w:r>
          </w:p>
        </w:tc>
      </w:tr>
    </w:tbl>
    <w:p w14:paraId="4CAFBA61" w14:textId="77777777" w:rsidR="00DF4761" w:rsidRPr="00993E32" w:rsidRDefault="00C7113E" w:rsidP="00C7113E">
      <w:pPr>
        <w:rPr>
          <w:sz w:val="20"/>
          <w:szCs w:val="20"/>
          <w:lang w:val="ro-RO"/>
        </w:rPr>
      </w:pPr>
      <w:r w:rsidRPr="00993E32">
        <w:rPr>
          <w:sz w:val="20"/>
          <w:szCs w:val="20"/>
          <w:lang w:val="ro-RO"/>
        </w:rPr>
        <w:t>Sursa: INS- Tempo (</w:t>
      </w:r>
      <w:r>
        <w:rPr>
          <w:sz w:val="20"/>
          <w:szCs w:val="20"/>
          <w:lang w:val="ro-RO"/>
        </w:rPr>
        <w:t>INT</w:t>
      </w:r>
      <w:r w:rsidRPr="00993E32">
        <w:rPr>
          <w:sz w:val="20"/>
          <w:szCs w:val="20"/>
          <w:lang w:val="ro-RO"/>
        </w:rPr>
        <w:t>10</w:t>
      </w:r>
      <w:r>
        <w:rPr>
          <w:sz w:val="20"/>
          <w:szCs w:val="20"/>
          <w:lang w:val="ro-RO"/>
        </w:rPr>
        <w:t>1R</w:t>
      </w:r>
      <w:r w:rsidRPr="00993E32">
        <w:rPr>
          <w:sz w:val="20"/>
          <w:szCs w:val="20"/>
          <w:lang w:val="ro-RO"/>
        </w:rPr>
        <w:t>), 2020</w:t>
      </w:r>
    </w:p>
    <w:p w14:paraId="0C8E0005" w14:textId="77777777" w:rsidR="00DF4761" w:rsidRPr="00A71680" w:rsidRDefault="00D80319" w:rsidP="00980B66">
      <w:pPr>
        <w:jc w:val="center"/>
        <w:rPr>
          <w:b/>
          <w:lang w:val="ro-RO"/>
        </w:rPr>
      </w:pPr>
      <w:r w:rsidRPr="00D80319">
        <w:rPr>
          <w:b/>
          <w:noProof/>
          <w:lang w:eastAsia="en-US"/>
        </w:rPr>
        <w:drawing>
          <wp:inline distT="0" distB="0" distL="0" distR="0" wp14:anchorId="1F1ABE54" wp14:editId="6004528A">
            <wp:extent cx="5943600" cy="3543300"/>
            <wp:effectExtent l="0" t="0" r="0" b="0"/>
            <wp:docPr id="24" name="Chart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754978FB" w14:textId="77777777" w:rsidR="0006315D" w:rsidRDefault="0006315D" w:rsidP="00AD6225">
      <w:pPr>
        <w:pStyle w:val="Subtitle"/>
        <w:rPr>
          <w:rFonts w:asciiTheme="minorHAnsi" w:hAnsiTheme="minorHAnsi"/>
          <w:color w:val="0070C0"/>
          <w:lang w:val="ro-RO"/>
        </w:rPr>
      </w:pPr>
    </w:p>
    <w:p w14:paraId="3EA37F0E" w14:textId="4969A771" w:rsidR="00AD6225" w:rsidRPr="0006315D" w:rsidRDefault="00AD6225" w:rsidP="00AD6225">
      <w:pPr>
        <w:pStyle w:val="Subtitle"/>
        <w:rPr>
          <w:rFonts w:asciiTheme="minorHAnsi" w:hAnsiTheme="minorHAnsi"/>
          <w:color w:val="auto"/>
          <w:lang w:val="ro-RO"/>
        </w:rPr>
      </w:pPr>
      <w:r w:rsidRPr="0006315D">
        <w:rPr>
          <w:rFonts w:asciiTheme="minorHAnsi" w:hAnsiTheme="minorHAnsi"/>
          <w:color w:val="auto"/>
          <w:lang w:val="ro-RO"/>
        </w:rPr>
        <w:t>6. Cifra de afaceri a unităților</w:t>
      </w:r>
      <w:r w:rsidR="00FC3BA3" w:rsidRPr="0006315D">
        <w:rPr>
          <w:rFonts w:asciiTheme="minorHAnsi" w:hAnsiTheme="minorHAnsi"/>
          <w:color w:val="auto"/>
          <w:lang w:val="ro-RO"/>
        </w:rPr>
        <w:t xml:space="preserve"> locale active </w:t>
      </w:r>
    </w:p>
    <w:p w14:paraId="214E219E" w14:textId="77777777" w:rsidR="00CF0085" w:rsidRPr="0006315D" w:rsidRDefault="006A087A" w:rsidP="0006315D">
      <w:r w:rsidRPr="0006315D">
        <w:t>Informații indisponibile</w:t>
      </w:r>
      <w:r w:rsidR="00CC770C" w:rsidRPr="0006315D">
        <w:t xml:space="preserve"> doar pentru activitățile </w:t>
      </w:r>
      <w:r w:rsidR="00CB018C" w:rsidRPr="0006315D">
        <w:t xml:space="preserve">de </w:t>
      </w:r>
      <w:r w:rsidR="000C67B8" w:rsidRPr="0006315D">
        <w:t>spectacole, culturale și recreative</w:t>
      </w:r>
      <w:r w:rsidR="00CC770C" w:rsidRPr="0006315D">
        <w:t xml:space="preserve">. Datele prezentate de INS, fac referire la date cumulate pentru </w:t>
      </w:r>
      <w:r w:rsidR="000C67B8" w:rsidRPr="0006315D">
        <w:t>R+S ALTE ACTIVITATI DE SERVICII COLECTIVE, SOCIALE SI PERSONALE.</w:t>
      </w:r>
    </w:p>
    <w:p w14:paraId="3F233F1C" w14:textId="77777777" w:rsidR="00980B66" w:rsidRDefault="00980B66" w:rsidP="00FC3BA3">
      <w:pPr>
        <w:pStyle w:val="Subtitle"/>
        <w:rPr>
          <w:rFonts w:asciiTheme="minorHAnsi" w:hAnsiTheme="minorHAnsi"/>
          <w:color w:val="auto"/>
          <w:lang w:val="ro-RO"/>
        </w:rPr>
      </w:pPr>
    </w:p>
    <w:p w14:paraId="520F43E6" w14:textId="4C3F9AD2" w:rsidR="00FC3BA3" w:rsidRPr="0006315D" w:rsidRDefault="00FC3BA3" w:rsidP="00FC3BA3">
      <w:pPr>
        <w:pStyle w:val="Subtitle"/>
        <w:rPr>
          <w:rFonts w:asciiTheme="minorHAnsi" w:hAnsiTheme="minorHAnsi"/>
          <w:color w:val="auto"/>
          <w:lang w:val="ro-RO"/>
        </w:rPr>
      </w:pPr>
      <w:r w:rsidRPr="0006315D">
        <w:rPr>
          <w:rFonts w:asciiTheme="minorHAnsi" w:hAnsiTheme="minorHAnsi"/>
          <w:color w:val="auto"/>
          <w:lang w:val="ro-RO"/>
        </w:rPr>
        <w:lastRenderedPageBreak/>
        <w:t>7. Investiții brute în unitățile locale</w:t>
      </w:r>
    </w:p>
    <w:p w14:paraId="0F2C7C24" w14:textId="0F02B11D" w:rsidR="00980B66" w:rsidRDefault="000C67B8" w:rsidP="0006315D">
      <w:r w:rsidRPr="0006315D">
        <w:t>Informații indisponibile doar pentru activitățile de spectacole, culturale și recreative. Datele prezentate de INS, fac referire la date cumulate pentru R+S ALTE ACTIVITATI DE SERVICII COLECTIVE, SOCIALE SI PERSONALE.</w:t>
      </w:r>
    </w:p>
    <w:p w14:paraId="75515AA8" w14:textId="77777777" w:rsidR="00980B66" w:rsidRPr="0006315D" w:rsidRDefault="00980B66" w:rsidP="0006315D"/>
    <w:p w14:paraId="3D2712D2" w14:textId="77777777" w:rsidR="00D21BB1" w:rsidRPr="0006315D" w:rsidRDefault="00517562" w:rsidP="00D21BB1">
      <w:pPr>
        <w:pStyle w:val="Heading2"/>
        <w:rPr>
          <w:rFonts w:asciiTheme="minorHAnsi" w:hAnsiTheme="minorHAnsi"/>
          <w:color w:val="auto"/>
          <w:sz w:val="24"/>
          <w:szCs w:val="24"/>
          <w:lang w:val="ro-RO"/>
        </w:rPr>
      </w:pPr>
      <w:bookmarkStart w:id="4" w:name="_Toc426633841"/>
      <w:r w:rsidRPr="0006315D">
        <w:rPr>
          <w:rFonts w:asciiTheme="minorHAnsi" w:hAnsiTheme="minorHAnsi"/>
          <w:color w:val="auto"/>
          <w:sz w:val="24"/>
          <w:szCs w:val="24"/>
          <w:lang w:val="ro-RO"/>
        </w:rPr>
        <w:t>I</w:t>
      </w:r>
      <w:r w:rsidR="00D21BB1" w:rsidRPr="0006315D">
        <w:rPr>
          <w:rFonts w:asciiTheme="minorHAnsi" w:hAnsiTheme="minorHAnsi"/>
          <w:color w:val="auto"/>
          <w:sz w:val="24"/>
          <w:szCs w:val="24"/>
          <w:lang w:val="ro-RO"/>
        </w:rPr>
        <w:t>I. Interpretarea datelor statistice</w:t>
      </w:r>
      <w:bookmarkEnd w:id="4"/>
      <w:r w:rsidR="00D21BB1" w:rsidRPr="0006315D">
        <w:rPr>
          <w:rFonts w:asciiTheme="minorHAnsi" w:hAnsiTheme="minorHAnsi"/>
          <w:color w:val="auto"/>
          <w:sz w:val="24"/>
          <w:szCs w:val="24"/>
          <w:lang w:val="ro-RO"/>
        </w:rPr>
        <w:t xml:space="preserve"> </w:t>
      </w:r>
    </w:p>
    <w:p w14:paraId="1F09D47D" w14:textId="77777777" w:rsidR="00D21BB1" w:rsidRPr="0006315D" w:rsidRDefault="00D21BB1" w:rsidP="000E3113">
      <w:pPr>
        <w:pStyle w:val="Heading3"/>
        <w:rPr>
          <w:rFonts w:asciiTheme="minorHAnsi" w:hAnsiTheme="minorHAnsi"/>
          <w:i/>
          <w:color w:val="auto"/>
          <w:sz w:val="24"/>
          <w:szCs w:val="24"/>
          <w:lang w:val="ro-RO"/>
        </w:rPr>
      </w:pPr>
      <w:r w:rsidRPr="0006315D">
        <w:rPr>
          <w:rFonts w:asciiTheme="minorHAnsi" w:hAnsiTheme="minorHAnsi"/>
          <w:color w:val="auto"/>
          <w:sz w:val="24"/>
          <w:szCs w:val="24"/>
          <w:lang w:val="ro-RO"/>
        </w:rPr>
        <w:t xml:space="preserve">II.1. Analiză comparativă populația ocupată/numărul mediu de salariați/câștigul nominal brut </w:t>
      </w:r>
      <w:r w:rsidRPr="0006315D">
        <w:rPr>
          <w:rFonts w:asciiTheme="minorHAnsi" w:hAnsiTheme="minorHAnsi"/>
          <w:i/>
          <w:color w:val="auto"/>
          <w:sz w:val="24"/>
          <w:szCs w:val="24"/>
          <w:lang w:val="ro-RO"/>
        </w:rPr>
        <w:t>(indicele performanței - IP)</w:t>
      </w:r>
    </w:p>
    <w:p w14:paraId="57297CDA" w14:textId="77777777" w:rsidR="000E3113" w:rsidRPr="000E3113" w:rsidRDefault="000E3113" w:rsidP="000E3113">
      <w:pPr>
        <w:rPr>
          <w:lang w:val="ro-RO" w:eastAsia="en-US"/>
        </w:rPr>
      </w:pPr>
    </w:p>
    <w:p w14:paraId="6DA78EEF" w14:textId="77777777" w:rsidR="00D21BB1" w:rsidRPr="00200FE2" w:rsidRDefault="00D21BB1" w:rsidP="00D21BB1">
      <w:pPr>
        <w:rPr>
          <w:b/>
          <w:i/>
          <w:lang w:val="ro-RO"/>
        </w:rPr>
      </w:pPr>
      <w:r w:rsidRPr="00200FE2">
        <w:rPr>
          <w:b/>
          <w:i/>
          <w:lang w:val="ro-RO"/>
        </w:rPr>
        <w:t xml:space="preserve">1. Populația ocupată civilă </w:t>
      </w:r>
    </w:p>
    <w:p w14:paraId="50235B90" w14:textId="77777777" w:rsidR="00B411A5" w:rsidRDefault="003005DB" w:rsidP="00517562">
      <w:pPr>
        <w:jc w:val="both"/>
        <w:rPr>
          <w:lang w:val="ro-RO"/>
        </w:rPr>
      </w:pPr>
      <w:r>
        <w:rPr>
          <w:lang w:val="ro-RO"/>
        </w:rPr>
        <w:t xml:space="preserve">Populația ocupată civilă concentrată de unitățile locale active din sectorul </w:t>
      </w:r>
      <w:r w:rsidR="00B411A5">
        <w:rPr>
          <w:lang w:val="ro-RO"/>
        </w:rPr>
        <w:t xml:space="preserve">activităților </w:t>
      </w:r>
      <w:r w:rsidR="00B91CA0">
        <w:rPr>
          <w:lang w:val="ro-RO"/>
        </w:rPr>
        <w:t xml:space="preserve">de </w:t>
      </w:r>
      <w:r w:rsidR="00414470">
        <w:rPr>
          <w:lang w:val="ro-RO"/>
        </w:rPr>
        <w:t>spectacole, culturale și recreative</w:t>
      </w:r>
      <w:r>
        <w:rPr>
          <w:lang w:val="ro-RO"/>
        </w:rPr>
        <w:t xml:space="preserve">, </w:t>
      </w:r>
      <w:r w:rsidR="00B91CA0">
        <w:rPr>
          <w:lang w:val="ro-RO"/>
        </w:rPr>
        <w:t xml:space="preserve">s-a manifestat diferit </w:t>
      </w:r>
      <w:r>
        <w:rPr>
          <w:lang w:val="ro-RO"/>
        </w:rPr>
        <w:t>la nivelul celor cinci județe ale regiunii Sud - Vest Oltenia</w:t>
      </w:r>
      <w:r w:rsidR="00B411A5">
        <w:rPr>
          <w:lang w:val="ro-RO"/>
        </w:rPr>
        <w:t>.</w:t>
      </w:r>
    </w:p>
    <w:p w14:paraId="777C7D26" w14:textId="77777777" w:rsidR="00517562" w:rsidRDefault="003005DB" w:rsidP="00517562">
      <w:pPr>
        <w:jc w:val="both"/>
        <w:rPr>
          <w:lang w:val="ro-RO"/>
        </w:rPr>
      </w:pPr>
      <w:r>
        <w:rPr>
          <w:lang w:val="ro-RO"/>
        </w:rPr>
        <w:t>S-a</w:t>
      </w:r>
      <w:r w:rsidR="00517562">
        <w:rPr>
          <w:lang w:val="ro-RO"/>
        </w:rPr>
        <w:t xml:space="preserve"> înregistrat un trend </w:t>
      </w:r>
      <w:r w:rsidR="00B411A5">
        <w:rPr>
          <w:lang w:val="ro-RO"/>
        </w:rPr>
        <w:t>crescător</w:t>
      </w:r>
      <w:r w:rsidR="00517562">
        <w:rPr>
          <w:lang w:val="ro-RO"/>
        </w:rPr>
        <w:t xml:space="preserve"> </w:t>
      </w:r>
      <w:r w:rsidR="00753E0A">
        <w:rPr>
          <w:lang w:val="ro-RO"/>
        </w:rPr>
        <w:t xml:space="preserve">pentru intervalul 2008-2018, </w:t>
      </w:r>
      <w:r w:rsidR="00517562">
        <w:rPr>
          <w:lang w:val="ro-RO"/>
        </w:rPr>
        <w:t xml:space="preserve">în </w:t>
      </w:r>
      <w:r w:rsidR="00414470">
        <w:rPr>
          <w:lang w:val="ro-RO"/>
        </w:rPr>
        <w:t>toate județele, cu excepția județului Mehedinți (-20%)</w:t>
      </w:r>
      <w:r w:rsidR="00B411A5">
        <w:rPr>
          <w:lang w:val="ro-RO"/>
        </w:rPr>
        <w:t xml:space="preserve">. </w:t>
      </w:r>
      <w:r w:rsidR="00517562">
        <w:rPr>
          <w:lang w:val="ro-RO"/>
        </w:rPr>
        <w:t xml:space="preserve"> </w:t>
      </w:r>
      <w:r w:rsidR="00B411A5">
        <w:rPr>
          <w:lang w:val="ro-RO"/>
        </w:rPr>
        <w:t xml:space="preserve">Județele </w:t>
      </w:r>
      <w:r w:rsidR="00414470">
        <w:rPr>
          <w:lang w:val="ro-RO"/>
        </w:rPr>
        <w:t>Dolj</w:t>
      </w:r>
      <w:r w:rsidR="00B411A5">
        <w:rPr>
          <w:lang w:val="ro-RO"/>
        </w:rPr>
        <w:t xml:space="preserve"> (</w:t>
      </w:r>
      <w:r w:rsidR="00414470">
        <w:rPr>
          <w:lang w:val="ro-RO"/>
        </w:rPr>
        <w:t>+133,3</w:t>
      </w:r>
      <w:r w:rsidR="00B411A5">
        <w:rPr>
          <w:lang w:val="ro-RO"/>
        </w:rPr>
        <w:t>%)</w:t>
      </w:r>
      <w:r w:rsidR="00414470">
        <w:rPr>
          <w:lang w:val="ro-RO"/>
        </w:rPr>
        <w:t xml:space="preserve"> și</w:t>
      </w:r>
      <w:r w:rsidR="00B91CA0">
        <w:rPr>
          <w:lang w:val="ro-RO"/>
        </w:rPr>
        <w:t xml:space="preserve"> Gorj (</w:t>
      </w:r>
      <w:r w:rsidR="00414470">
        <w:rPr>
          <w:lang w:val="ro-RO"/>
        </w:rPr>
        <w:t>+125,00%</w:t>
      </w:r>
      <w:r w:rsidR="00B91CA0">
        <w:rPr>
          <w:lang w:val="ro-RO"/>
        </w:rPr>
        <w:t>)</w:t>
      </w:r>
      <w:r w:rsidR="00B411A5">
        <w:rPr>
          <w:lang w:val="ro-RO"/>
        </w:rPr>
        <w:t xml:space="preserve"> au înregistrat </w:t>
      </w:r>
      <w:r w:rsidR="00414470">
        <w:rPr>
          <w:lang w:val="ro-RO"/>
        </w:rPr>
        <w:t>cele mai mari creșteri</w:t>
      </w:r>
      <w:r w:rsidR="001B4690">
        <w:rPr>
          <w:lang w:val="ro-RO"/>
        </w:rPr>
        <w:t xml:space="preserve"> în anul 2018</w:t>
      </w:r>
      <w:r w:rsidR="00517562">
        <w:rPr>
          <w:lang w:val="ro-RO"/>
        </w:rPr>
        <w:t xml:space="preserve"> comparativ cu valoarea înregistrată în anul 2008. </w:t>
      </w:r>
      <w:r w:rsidR="00753E0A">
        <w:rPr>
          <w:lang w:val="ro-RO"/>
        </w:rPr>
        <w:t>Î</w:t>
      </w:r>
      <w:r w:rsidR="00517562">
        <w:rPr>
          <w:lang w:val="ro-RO"/>
        </w:rPr>
        <w:t>n perioada 2008-201</w:t>
      </w:r>
      <w:r w:rsidR="001B4690">
        <w:rPr>
          <w:lang w:val="ro-RO"/>
        </w:rPr>
        <w:t>8</w:t>
      </w:r>
      <w:r w:rsidR="00517562">
        <w:rPr>
          <w:lang w:val="ro-RO"/>
        </w:rPr>
        <w:t xml:space="preserve">, </w:t>
      </w:r>
      <w:r w:rsidR="00414470">
        <w:rPr>
          <w:lang w:val="ro-RO"/>
        </w:rPr>
        <w:t xml:space="preserve">în valori absolute, </w:t>
      </w:r>
      <w:r w:rsidR="00753E0A">
        <w:rPr>
          <w:lang w:val="ro-RO"/>
        </w:rPr>
        <w:t xml:space="preserve">cea mai importantă </w:t>
      </w:r>
      <w:r w:rsidR="00B91CA0">
        <w:rPr>
          <w:lang w:val="ro-RO"/>
        </w:rPr>
        <w:t>creștere</w:t>
      </w:r>
      <w:r w:rsidR="001B4690">
        <w:rPr>
          <w:lang w:val="ro-RO"/>
        </w:rPr>
        <w:t xml:space="preserve"> (</w:t>
      </w:r>
      <w:r w:rsidR="00B91CA0">
        <w:rPr>
          <w:lang w:val="ro-RO"/>
        </w:rPr>
        <w:t>+</w:t>
      </w:r>
      <w:r w:rsidR="00414470">
        <w:rPr>
          <w:lang w:val="ro-RO"/>
        </w:rPr>
        <w:t>1,2 mii persoane</w:t>
      </w:r>
      <w:r w:rsidR="001B4690">
        <w:rPr>
          <w:lang w:val="ro-RO"/>
        </w:rPr>
        <w:t xml:space="preserve">) a populației ocupate în </w:t>
      </w:r>
      <w:r w:rsidR="00414470">
        <w:rPr>
          <w:lang w:val="ro-RO"/>
        </w:rPr>
        <w:t>activități de spectacole, culturale și recreative</w:t>
      </w:r>
      <w:r w:rsidR="00B411A5">
        <w:rPr>
          <w:lang w:val="ro-RO"/>
        </w:rPr>
        <w:t>,</w:t>
      </w:r>
      <w:r w:rsidR="00517562">
        <w:rPr>
          <w:lang w:val="ro-RO"/>
        </w:rPr>
        <w:t xml:space="preserve"> a fost înregistrată în județul </w:t>
      </w:r>
      <w:r w:rsidR="00B91CA0">
        <w:rPr>
          <w:lang w:val="ro-RO"/>
        </w:rPr>
        <w:t xml:space="preserve">Dolj. </w:t>
      </w:r>
    </w:p>
    <w:p w14:paraId="7DDA12D6" w14:textId="77777777" w:rsidR="00517562" w:rsidRDefault="00517562" w:rsidP="00517562">
      <w:pPr>
        <w:jc w:val="both"/>
        <w:rPr>
          <w:lang w:val="ro-RO"/>
        </w:rPr>
      </w:pPr>
      <w:r>
        <w:rPr>
          <w:lang w:val="ro-RO"/>
        </w:rPr>
        <w:t xml:space="preserve">În ceea ce privește evoluția indicatorului la nivel regional, aceasta a fost una </w:t>
      </w:r>
      <w:r w:rsidR="00B411A5">
        <w:rPr>
          <w:lang w:val="ro-RO"/>
        </w:rPr>
        <w:t>pozitivă</w:t>
      </w:r>
      <w:r>
        <w:rPr>
          <w:lang w:val="ro-RO"/>
        </w:rPr>
        <w:t xml:space="preserve"> fiind înregistrate în 201</w:t>
      </w:r>
      <w:r w:rsidR="0030374A">
        <w:rPr>
          <w:lang w:val="ro-RO"/>
        </w:rPr>
        <w:t>8</w:t>
      </w:r>
      <w:r>
        <w:rPr>
          <w:lang w:val="ro-RO"/>
        </w:rPr>
        <w:t xml:space="preserve"> cu </w:t>
      </w:r>
      <w:r w:rsidR="00982D99">
        <w:rPr>
          <w:lang w:val="ro-RO"/>
        </w:rPr>
        <w:t>1,9</w:t>
      </w:r>
      <w:r>
        <w:rPr>
          <w:lang w:val="ro-RO"/>
        </w:rPr>
        <w:t xml:space="preserve"> mii mai </w:t>
      </w:r>
      <w:r w:rsidR="00B411A5">
        <w:rPr>
          <w:lang w:val="ro-RO"/>
        </w:rPr>
        <w:t>multe</w:t>
      </w:r>
      <w:r>
        <w:rPr>
          <w:lang w:val="ro-RO"/>
        </w:rPr>
        <w:t xml:space="preserve"> persoane ocupate în </w:t>
      </w:r>
      <w:r w:rsidR="00982D99">
        <w:rPr>
          <w:lang w:val="ro-RO"/>
        </w:rPr>
        <w:t>activități de spectacole, culturale și recreative</w:t>
      </w:r>
      <w:r>
        <w:rPr>
          <w:lang w:val="ro-RO"/>
        </w:rPr>
        <w:t>, față de valoarea aceluiași indicator în anul 2008.</w:t>
      </w:r>
      <w:r w:rsidR="00753E0A">
        <w:rPr>
          <w:lang w:val="ro-RO"/>
        </w:rPr>
        <w:t xml:space="preserve"> </w:t>
      </w:r>
      <w:r w:rsidR="00B411A5">
        <w:rPr>
          <w:lang w:val="ro-RO"/>
        </w:rPr>
        <w:t>Creșterea</w:t>
      </w:r>
      <w:r w:rsidR="00753E0A">
        <w:rPr>
          <w:lang w:val="ro-RO"/>
        </w:rPr>
        <w:t xml:space="preserve"> în anul 2018 raportat la anul 2008, la nivel regional, a fost de </w:t>
      </w:r>
      <w:r w:rsidR="00982D99">
        <w:rPr>
          <w:lang w:val="ro-RO"/>
        </w:rPr>
        <w:t>59,38</w:t>
      </w:r>
      <w:r w:rsidR="00B91CA0">
        <w:rPr>
          <w:lang w:val="ro-RO"/>
        </w:rPr>
        <w:t>%</w:t>
      </w:r>
      <w:r w:rsidR="00753E0A">
        <w:rPr>
          <w:lang w:val="ro-RO"/>
        </w:rPr>
        <w:t>.</w:t>
      </w:r>
    </w:p>
    <w:p w14:paraId="32119BA5" w14:textId="77777777" w:rsidR="00275978" w:rsidRDefault="00753E0A" w:rsidP="00251E64">
      <w:pPr>
        <w:jc w:val="both"/>
        <w:rPr>
          <w:lang w:val="ro-RO"/>
        </w:rPr>
      </w:pPr>
      <w:r>
        <w:rPr>
          <w:lang w:val="ro-RO"/>
        </w:rPr>
        <w:t xml:space="preserve">În perioada 2014-2018, populația ocupată civilă în </w:t>
      </w:r>
      <w:r w:rsidR="00982D99">
        <w:rPr>
          <w:lang w:val="ro-RO"/>
        </w:rPr>
        <w:t>activități de spectacole, culturale și recreative</w:t>
      </w:r>
      <w:r w:rsidR="00CB6B4C">
        <w:rPr>
          <w:lang w:val="ro-RO"/>
        </w:rPr>
        <w:t>,</w:t>
      </w:r>
      <w:r>
        <w:rPr>
          <w:lang w:val="ro-RO"/>
        </w:rPr>
        <w:t xml:space="preserve"> a </w:t>
      </w:r>
      <w:r w:rsidR="00982D99">
        <w:rPr>
          <w:lang w:val="ro-RO"/>
        </w:rPr>
        <w:t>rămas constantă</w:t>
      </w:r>
      <w:r w:rsidR="00CB6B4C">
        <w:rPr>
          <w:lang w:val="ro-RO"/>
        </w:rPr>
        <w:t xml:space="preserve"> la niv</w:t>
      </w:r>
      <w:r w:rsidR="00FC0C0B">
        <w:rPr>
          <w:lang w:val="ro-RO"/>
        </w:rPr>
        <w:t>elul regiunii și</w:t>
      </w:r>
      <w:r w:rsidR="00982D99">
        <w:rPr>
          <w:lang w:val="ro-RO"/>
        </w:rPr>
        <w:t xml:space="preserve"> s-a manifestat diferit</w:t>
      </w:r>
      <w:r w:rsidR="00FC0C0B">
        <w:rPr>
          <w:lang w:val="ro-RO"/>
        </w:rPr>
        <w:t xml:space="preserve"> în județele componente</w:t>
      </w:r>
      <w:r>
        <w:rPr>
          <w:lang w:val="ro-RO"/>
        </w:rPr>
        <w:t>.</w:t>
      </w:r>
      <w:r w:rsidR="00275978">
        <w:rPr>
          <w:lang w:val="ro-RO"/>
        </w:rPr>
        <w:t xml:space="preserve"> Creșteri ale indicatorului a</w:t>
      </w:r>
      <w:r w:rsidR="00982D99">
        <w:rPr>
          <w:lang w:val="ro-RO"/>
        </w:rPr>
        <w:t>u</w:t>
      </w:r>
      <w:r w:rsidR="00CB6B4C">
        <w:rPr>
          <w:lang w:val="ro-RO"/>
        </w:rPr>
        <w:t xml:space="preserve"> înregistrat județ</w:t>
      </w:r>
      <w:r w:rsidR="00982D99">
        <w:rPr>
          <w:lang w:val="ro-RO"/>
        </w:rPr>
        <w:t>e</w:t>
      </w:r>
      <w:r w:rsidR="00CB6B4C">
        <w:rPr>
          <w:lang w:val="ro-RO"/>
        </w:rPr>
        <w:t>l</w:t>
      </w:r>
      <w:r w:rsidR="00982D99">
        <w:rPr>
          <w:lang w:val="ro-RO"/>
        </w:rPr>
        <w:t>e</w:t>
      </w:r>
      <w:r w:rsidR="00CB6B4C">
        <w:rPr>
          <w:lang w:val="ro-RO"/>
        </w:rPr>
        <w:t xml:space="preserve"> </w:t>
      </w:r>
      <w:r w:rsidR="00275978">
        <w:rPr>
          <w:lang w:val="ro-RO"/>
        </w:rPr>
        <w:t>Dol</w:t>
      </w:r>
      <w:r w:rsidR="00CB6B4C">
        <w:rPr>
          <w:lang w:val="ro-RO"/>
        </w:rPr>
        <w:t>j</w:t>
      </w:r>
      <w:r w:rsidR="00275978">
        <w:rPr>
          <w:lang w:val="ro-RO"/>
        </w:rPr>
        <w:t xml:space="preserve"> </w:t>
      </w:r>
      <w:r w:rsidR="00CB6B4C">
        <w:rPr>
          <w:lang w:val="ro-RO"/>
        </w:rPr>
        <w:t>(+</w:t>
      </w:r>
      <w:r w:rsidR="00982D99">
        <w:rPr>
          <w:lang w:val="ro-RO"/>
        </w:rPr>
        <w:t>10,53</w:t>
      </w:r>
      <w:r w:rsidR="00CB6B4C">
        <w:rPr>
          <w:lang w:val="ro-RO"/>
        </w:rPr>
        <w:t>%)</w:t>
      </w:r>
      <w:r w:rsidR="00982D99">
        <w:rPr>
          <w:lang w:val="ro-RO"/>
        </w:rPr>
        <w:t xml:space="preserve"> și Olt (+14,29%)</w:t>
      </w:r>
      <w:r w:rsidR="00275978">
        <w:rPr>
          <w:lang w:val="ro-RO"/>
        </w:rPr>
        <w:t xml:space="preserve">. În Vâlcea, în 2018, erau </w:t>
      </w:r>
      <w:r w:rsidR="00982D99">
        <w:rPr>
          <w:lang w:val="ro-RO"/>
        </w:rPr>
        <w:t>0,8</w:t>
      </w:r>
      <w:r w:rsidR="00275978">
        <w:rPr>
          <w:lang w:val="ro-RO"/>
        </w:rPr>
        <w:t xml:space="preserve"> mii persoane ocupate în </w:t>
      </w:r>
      <w:r w:rsidR="00982D99">
        <w:rPr>
          <w:lang w:val="ro-RO"/>
        </w:rPr>
        <w:t>activități de spectacole, culturale și recreative</w:t>
      </w:r>
      <w:r w:rsidR="00275978">
        <w:rPr>
          <w:lang w:val="ro-RO"/>
        </w:rPr>
        <w:t>, la fel ca în anul 2014 (</w:t>
      </w:r>
      <w:r w:rsidR="00982D99">
        <w:rPr>
          <w:lang w:val="ro-RO"/>
        </w:rPr>
        <w:t>0,7</w:t>
      </w:r>
      <w:r w:rsidR="00275978">
        <w:rPr>
          <w:lang w:val="ro-RO"/>
        </w:rPr>
        <w:t xml:space="preserve"> mii în</w:t>
      </w:r>
      <w:r w:rsidR="00982D99">
        <w:rPr>
          <w:lang w:val="ro-RO"/>
        </w:rPr>
        <w:t xml:space="preserve"> perioada 2015-2017</w:t>
      </w:r>
      <w:r w:rsidR="00275978">
        <w:rPr>
          <w:lang w:val="ro-RO"/>
        </w:rPr>
        <w:t>). În județele Gorj</w:t>
      </w:r>
      <w:r w:rsidR="00982D99">
        <w:rPr>
          <w:lang w:val="ro-RO"/>
        </w:rPr>
        <w:t xml:space="preserve"> (-10%) și</w:t>
      </w:r>
      <w:r w:rsidR="00275978">
        <w:rPr>
          <w:lang w:val="ro-RO"/>
        </w:rPr>
        <w:t xml:space="preserve"> Mehedinți</w:t>
      </w:r>
      <w:r w:rsidR="00982D99">
        <w:rPr>
          <w:lang w:val="ro-RO"/>
        </w:rPr>
        <w:t xml:space="preserve"> (-28,57%)</w:t>
      </w:r>
      <w:r w:rsidR="00275978">
        <w:rPr>
          <w:lang w:val="ro-RO"/>
        </w:rPr>
        <w:t xml:space="preserve">  s-au înregistrat scăderi.</w:t>
      </w:r>
    </w:p>
    <w:p w14:paraId="688CE52D" w14:textId="77777777" w:rsidR="00753E0A" w:rsidRDefault="00E06C8A" w:rsidP="00251E64">
      <w:pPr>
        <w:jc w:val="both"/>
        <w:rPr>
          <w:lang w:val="ro-RO"/>
        </w:rPr>
      </w:pPr>
      <w:r>
        <w:rPr>
          <w:lang w:val="ro-RO"/>
        </w:rPr>
        <w:t>Evoluția</w:t>
      </w:r>
      <w:r w:rsidR="00753E0A">
        <w:rPr>
          <w:lang w:val="ro-RO"/>
        </w:rPr>
        <w:t xml:space="preserve"> la nivel regional pentru intervalul 2014-2018 a fost de </w:t>
      </w:r>
      <w:r>
        <w:rPr>
          <w:lang w:val="ro-RO"/>
        </w:rPr>
        <w:t>0%, valoarea indicatorului menținându-se la 5,1 mii persoane.</w:t>
      </w:r>
    </w:p>
    <w:p w14:paraId="0040E032" w14:textId="77777777" w:rsidR="00251E64" w:rsidRDefault="00753E0A" w:rsidP="00251E64">
      <w:pPr>
        <w:jc w:val="both"/>
        <w:rPr>
          <w:lang w:val="ro-RO"/>
        </w:rPr>
      </w:pPr>
      <w:r>
        <w:rPr>
          <w:lang w:val="ro-RO"/>
        </w:rPr>
        <w:t xml:space="preserve">La nivel regional </w:t>
      </w:r>
      <w:r w:rsidR="00251E64">
        <w:rPr>
          <w:lang w:val="ro-RO"/>
        </w:rPr>
        <w:t xml:space="preserve">valoarea maximă </w:t>
      </w:r>
      <w:r>
        <w:rPr>
          <w:lang w:val="ro-RO"/>
        </w:rPr>
        <w:t xml:space="preserve">a indicatorului a fost înregistrată </w:t>
      </w:r>
      <w:r w:rsidR="00251E64">
        <w:rPr>
          <w:lang w:val="ro-RO"/>
        </w:rPr>
        <w:t xml:space="preserve">în anul </w:t>
      </w:r>
      <w:r w:rsidR="000E44F0">
        <w:rPr>
          <w:lang w:val="ro-RO"/>
        </w:rPr>
        <w:t>201</w:t>
      </w:r>
      <w:r w:rsidR="00E06C8A">
        <w:rPr>
          <w:lang w:val="ro-RO"/>
        </w:rPr>
        <w:t>5</w:t>
      </w:r>
      <w:r w:rsidR="00251E64">
        <w:rPr>
          <w:lang w:val="ro-RO"/>
        </w:rPr>
        <w:t xml:space="preserve"> (</w:t>
      </w:r>
      <w:r w:rsidR="00E06C8A">
        <w:rPr>
          <w:lang w:val="ro-RO"/>
        </w:rPr>
        <w:t>5,4</w:t>
      </w:r>
      <w:r w:rsidR="00251E64">
        <w:rPr>
          <w:lang w:val="ro-RO"/>
        </w:rPr>
        <w:t xml:space="preserve"> mii persoane), iar cea minimă în </w:t>
      </w:r>
      <w:r w:rsidR="00D301FD">
        <w:rPr>
          <w:lang w:val="ro-RO"/>
        </w:rPr>
        <w:t>20</w:t>
      </w:r>
      <w:r w:rsidR="000E44F0">
        <w:rPr>
          <w:lang w:val="ro-RO"/>
        </w:rPr>
        <w:t>0</w:t>
      </w:r>
      <w:r w:rsidR="00E06C8A">
        <w:rPr>
          <w:lang w:val="ro-RO"/>
        </w:rPr>
        <w:t>8</w:t>
      </w:r>
      <w:r w:rsidR="00251E64">
        <w:rPr>
          <w:lang w:val="ro-RO"/>
        </w:rPr>
        <w:t xml:space="preserve"> (</w:t>
      </w:r>
      <w:r w:rsidR="00E06C8A">
        <w:rPr>
          <w:lang w:val="ro-RO"/>
        </w:rPr>
        <w:t>3,2</w:t>
      </w:r>
      <w:r w:rsidR="00251E64">
        <w:rPr>
          <w:lang w:val="ro-RO"/>
        </w:rPr>
        <w:t xml:space="preserve"> mii persoane).</w:t>
      </w:r>
      <w:r w:rsidR="00AB6528">
        <w:rPr>
          <w:lang w:val="ro-RO"/>
        </w:rPr>
        <w:t xml:space="preserve"> </w:t>
      </w:r>
    </w:p>
    <w:p w14:paraId="53E58068" w14:textId="77777777" w:rsidR="00273D10" w:rsidRPr="0006315D" w:rsidRDefault="00D5604E" w:rsidP="0006315D">
      <w:r w:rsidRPr="0006315D">
        <w:t>Pentru intervalul 2014-2018,</w:t>
      </w:r>
      <w:r w:rsidR="00542B0D" w:rsidRPr="0006315D">
        <w:t xml:space="preserve"> </w:t>
      </w:r>
      <w:r w:rsidR="00105F65" w:rsidRPr="0006315D">
        <w:t xml:space="preserve">indicatorul a rămas constant la nivel regional. </w:t>
      </w:r>
      <w:r w:rsidR="00B83A7A" w:rsidRPr="0006315D">
        <w:t>N</w:t>
      </w:r>
      <w:r w:rsidR="00E87760" w:rsidRPr="0006315D">
        <w:t>umărul persoanelor ocupate</w:t>
      </w:r>
      <w:r w:rsidR="00D726ED" w:rsidRPr="0006315D">
        <w:t xml:space="preserve"> </w:t>
      </w:r>
      <w:r w:rsidR="00E87760" w:rsidRPr="0006315D">
        <w:t>în domeniul</w:t>
      </w:r>
      <w:r w:rsidR="00F24503" w:rsidRPr="0006315D">
        <w:t xml:space="preserve"> </w:t>
      </w:r>
      <w:r w:rsidR="000E44F0" w:rsidRPr="0006315D">
        <w:t xml:space="preserve">activităților </w:t>
      </w:r>
      <w:r w:rsidR="00C00CBB" w:rsidRPr="0006315D">
        <w:t xml:space="preserve">de </w:t>
      </w:r>
      <w:r w:rsidR="00105F65" w:rsidRPr="0006315D">
        <w:t>spectacole, culturale și recreative nu s-a modificat</w:t>
      </w:r>
      <w:r w:rsidR="00E87760" w:rsidRPr="0006315D">
        <w:t xml:space="preserve"> (</w:t>
      </w:r>
      <w:r w:rsidR="00105F65" w:rsidRPr="0006315D">
        <w:t>5,1</w:t>
      </w:r>
      <w:r w:rsidR="00E87760" w:rsidRPr="0006315D">
        <w:t xml:space="preserve"> mii persoane).</w:t>
      </w:r>
    </w:p>
    <w:p w14:paraId="267BF000" w14:textId="77777777" w:rsidR="00F24503" w:rsidRPr="0006315D" w:rsidRDefault="00D5604E" w:rsidP="0006315D">
      <w:r w:rsidRPr="0006315D">
        <w:t>Raportat la anul 2008, la nivel regional</w:t>
      </w:r>
      <w:r w:rsidR="00E87760" w:rsidRPr="0006315D">
        <w:t xml:space="preserve">, </w:t>
      </w:r>
      <w:r w:rsidR="00D726ED" w:rsidRPr="0006315D">
        <w:t xml:space="preserve">indicatorul a </w:t>
      </w:r>
      <w:r w:rsidR="000E44F0" w:rsidRPr="0006315D">
        <w:t xml:space="preserve"> crescut</w:t>
      </w:r>
      <w:r w:rsidR="00D726ED" w:rsidRPr="0006315D">
        <w:t xml:space="preserve"> cu </w:t>
      </w:r>
      <w:r w:rsidR="00105F65" w:rsidRPr="0006315D">
        <w:t>59,38</w:t>
      </w:r>
      <w:r w:rsidR="00D726ED" w:rsidRPr="0006315D">
        <w:t>% (</w:t>
      </w:r>
      <w:r w:rsidR="000E44F0" w:rsidRPr="0006315D">
        <w:t>+</w:t>
      </w:r>
      <w:r w:rsidR="00105F65" w:rsidRPr="0006315D">
        <w:t>1,9</w:t>
      </w:r>
      <w:r w:rsidR="00D726ED" w:rsidRPr="0006315D">
        <w:t xml:space="preserve"> mii persoane).</w:t>
      </w:r>
    </w:p>
    <w:p w14:paraId="19350C57" w14:textId="730F8325" w:rsidR="00F23DF6" w:rsidRPr="0006315D" w:rsidRDefault="00DD434B" w:rsidP="00273D10">
      <w:r w:rsidRPr="0006315D">
        <w:lastRenderedPageBreak/>
        <w:t xml:space="preserve">Creștere raportat atât la valorile din 2008, cât și la valorile din 2014, a înregistrat județul Dolj. Scăderi </w:t>
      </w:r>
      <w:r w:rsidR="003E62B6" w:rsidRPr="0006315D">
        <w:t xml:space="preserve">în perioada 2014-2018 </w:t>
      </w:r>
      <w:r w:rsidRPr="0006315D">
        <w:t>au înregistrat județele Gorj și Mehedinți.</w:t>
      </w:r>
      <w:r w:rsidR="003E62B6" w:rsidRPr="0006315D">
        <w:t xml:space="preserve"> Scăderi în perioada 2008-2018, a înregistrat județul Olt.</w:t>
      </w:r>
    </w:p>
    <w:p w14:paraId="23271DE1" w14:textId="77777777" w:rsidR="00273D10" w:rsidRPr="00372F66" w:rsidRDefault="00D21BB1" w:rsidP="00273D10">
      <w:pPr>
        <w:rPr>
          <w:b/>
          <w:i/>
          <w:lang w:val="ro-RO"/>
        </w:rPr>
      </w:pPr>
      <w:r w:rsidRPr="00372F66">
        <w:rPr>
          <w:b/>
          <w:i/>
          <w:lang w:val="ro-RO"/>
        </w:rPr>
        <w:t xml:space="preserve">2. Numărul mediu al salariaților </w:t>
      </w:r>
    </w:p>
    <w:p w14:paraId="2EB20406" w14:textId="77777777" w:rsidR="00F47020" w:rsidRDefault="00F47020" w:rsidP="00372F66">
      <w:pPr>
        <w:jc w:val="both"/>
        <w:rPr>
          <w:lang w:val="ro-RO"/>
        </w:rPr>
      </w:pPr>
      <w:r>
        <w:rPr>
          <w:lang w:val="ro-RO"/>
        </w:rPr>
        <w:t xml:space="preserve">Realizând o analiză a dinamicii numărului mediu de salariați angrenați de sectorul </w:t>
      </w:r>
      <w:r w:rsidR="00380140">
        <w:rPr>
          <w:lang w:val="ro-RO"/>
        </w:rPr>
        <w:t xml:space="preserve">activităților </w:t>
      </w:r>
      <w:r w:rsidR="00C926B9">
        <w:rPr>
          <w:lang w:val="ro-RO"/>
        </w:rPr>
        <w:t xml:space="preserve">de </w:t>
      </w:r>
      <w:r w:rsidR="00174D6B">
        <w:rPr>
          <w:lang w:val="ro-RO"/>
        </w:rPr>
        <w:t>spectacole, culturale și recreative</w:t>
      </w:r>
      <w:r w:rsidR="00C926B9">
        <w:rPr>
          <w:lang w:val="ro-RO"/>
        </w:rPr>
        <w:t xml:space="preserve"> </w:t>
      </w:r>
      <w:r>
        <w:rPr>
          <w:lang w:val="ro-RO"/>
        </w:rPr>
        <w:t>la nivel județean, se remarcă faptul că evoluția indicatorului a fost diferită în județele regiunii Sud Vest Oltenia.</w:t>
      </w:r>
    </w:p>
    <w:p w14:paraId="7E51385C" w14:textId="77777777" w:rsidR="00D62040" w:rsidRDefault="00D62040" w:rsidP="00372F66">
      <w:pPr>
        <w:jc w:val="both"/>
        <w:rPr>
          <w:lang w:val="ro-RO"/>
        </w:rPr>
      </w:pPr>
      <w:r>
        <w:rPr>
          <w:lang w:val="ro-RO"/>
        </w:rPr>
        <w:t>În ceea ce privește numărul mediu al salariaților</w:t>
      </w:r>
      <w:r w:rsidR="00F47020">
        <w:rPr>
          <w:lang w:val="ro-RO"/>
        </w:rPr>
        <w:t xml:space="preserve"> din </w:t>
      </w:r>
      <w:r w:rsidR="00174D6B">
        <w:rPr>
          <w:lang w:val="ro-RO"/>
        </w:rPr>
        <w:t>domeniu</w:t>
      </w:r>
      <w:r>
        <w:rPr>
          <w:lang w:val="ro-RO"/>
        </w:rPr>
        <w:t>, în intervalul 2008-2018</w:t>
      </w:r>
      <w:r w:rsidR="00F47020">
        <w:rPr>
          <w:lang w:val="ro-RO"/>
        </w:rPr>
        <w:t xml:space="preserve">, </w:t>
      </w:r>
      <w:r w:rsidR="00653E15">
        <w:rPr>
          <w:lang w:val="ro-RO"/>
        </w:rPr>
        <w:t>județ</w:t>
      </w:r>
      <w:r w:rsidR="00174D6B">
        <w:rPr>
          <w:lang w:val="ro-RO"/>
        </w:rPr>
        <w:t>ul</w:t>
      </w:r>
      <w:r w:rsidR="00C926B9">
        <w:rPr>
          <w:lang w:val="ro-RO"/>
        </w:rPr>
        <w:t xml:space="preserve"> </w:t>
      </w:r>
      <w:r w:rsidR="00174D6B">
        <w:rPr>
          <w:lang w:val="ro-RO"/>
        </w:rPr>
        <w:t>Mehedinți</w:t>
      </w:r>
      <w:r w:rsidR="00C926B9">
        <w:rPr>
          <w:lang w:val="ro-RO"/>
        </w:rPr>
        <w:t xml:space="preserve"> (-</w:t>
      </w:r>
      <w:r w:rsidR="00174D6B">
        <w:rPr>
          <w:lang w:val="ro-RO"/>
        </w:rPr>
        <w:t>22,78</w:t>
      </w:r>
      <w:r w:rsidR="00C926B9">
        <w:rPr>
          <w:lang w:val="ro-RO"/>
        </w:rPr>
        <w:t>%)</w:t>
      </w:r>
      <w:r w:rsidR="00F47020">
        <w:rPr>
          <w:lang w:val="ro-RO"/>
        </w:rPr>
        <w:t>a înregistrat scăderi</w:t>
      </w:r>
      <w:r w:rsidR="00653E15">
        <w:rPr>
          <w:lang w:val="ro-RO"/>
        </w:rPr>
        <w:t>, celelalte județe mărindu-și numărul mediu al salariaților</w:t>
      </w:r>
      <w:r w:rsidR="00F47020">
        <w:rPr>
          <w:lang w:val="ro-RO"/>
        </w:rPr>
        <w:t>.</w:t>
      </w:r>
      <w:r w:rsidR="00F14C39">
        <w:rPr>
          <w:lang w:val="ro-RO"/>
        </w:rPr>
        <w:t xml:space="preserve"> </w:t>
      </w:r>
      <w:r>
        <w:rPr>
          <w:lang w:val="ro-RO"/>
        </w:rPr>
        <w:t xml:space="preserve"> </w:t>
      </w:r>
      <w:r w:rsidR="00F47020">
        <w:rPr>
          <w:lang w:val="ro-RO"/>
        </w:rPr>
        <w:t>C</w:t>
      </w:r>
      <w:r>
        <w:rPr>
          <w:lang w:val="ro-RO"/>
        </w:rPr>
        <w:t xml:space="preserve">ea mai semnificativă evoluție </w:t>
      </w:r>
      <w:r w:rsidR="00653E15">
        <w:rPr>
          <w:lang w:val="ro-RO"/>
        </w:rPr>
        <w:t>pozitivă,</w:t>
      </w:r>
      <w:r w:rsidR="00174D6B">
        <w:rPr>
          <w:lang w:val="ro-RO"/>
        </w:rPr>
        <w:t xml:space="preserve"> </w:t>
      </w:r>
      <w:r w:rsidR="00653E15">
        <w:rPr>
          <w:lang w:val="ro-RO"/>
        </w:rPr>
        <w:t>în acest interval,</w:t>
      </w:r>
      <w:r>
        <w:rPr>
          <w:lang w:val="ro-RO"/>
        </w:rPr>
        <w:t xml:space="preserve"> a înregistrat-o județul </w:t>
      </w:r>
      <w:r w:rsidR="00174D6B">
        <w:rPr>
          <w:lang w:val="ro-RO"/>
        </w:rPr>
        <w:t>Gorj</w:t>
      </w:r>
      <w:r w:rsidR="00F47020">
        <w:rPr>
          <w:lang w:val="ro-RO"/>
        </w:rPr>
        <w:t xml:space="preserve"> </w:t>
      </w:r>
      <w:r>
        <w:rPr>
          <w:lang w:val="ro-RO"/>
        </w:rPr>
        <w:t xml:space="preserve">cu o </w:t>
      </w:r>
      <w:r w:rsidR="00653E15">
        <w:rPr>
          <w:lang w:val="ro-RO"/>
        </w:rPr>
        <w:t>creșter</w:t>
      </w:r>
      <w:r w:rsidR="00380140">
        <w:rPr>
          <w:lang w:val="ro-RO"/>
        </w:rPr>
        <w:t>e</w:t>
      </w:r>
      <w:r>
        <w:rPr>
          <w:lang w:val="ro-RO"/>
        </w:rPr>
        <w:t xml:space="preserve"> de </w:t>
      </w:r>
      <w:r w:rsidR="00174D6B">
        <w:rPr>
          <w:lang w:val="ro-RO"/>
        </w:rPr>
        <w:t>147,76</w:t>
      </w:r>
      <w:r w:rsidR="00C926B9">
        <w:rPr>
          <w:lang w:val="ro-RO"/>
        </w:rPr>
        <w:t>%</w:t>
      </w:r>
      <w:r>
        <w:rPr>
          <w:lang w:val="ro-RO"/>
        </w:rPr>
        <w:t xml:space="preserve">. </w:t>
      </w:r>
      <w:r w:rsidR="00C926B9">
        <w:rPr>
          <w:lang w:val="ro-RO"/>
        </w:rPr>
        <w:t>În județul Olt, numărul mediu al s</w:t>
      </w:r>
      <w:r w:rsidR="00174D6B">
        <w:rPr>
          <w:lang w:val="ro-RO"/>
        </w:rPr>
        <w:t>a</w:t>
      </w:r>
      <w:r w:rsidR="00C926B9">
        <w:rPr>
          <w:lang w:val="ro-RO"/>
        </w:rPr>
        <w:t xml:space="preserve">lariaților în activități de </w:t>
      </w:r>
      <w:r w:rsidR="00174D6B">
        <w:rPr>
          <w:lang w:val="ro-RO"/>
        </w:rPr>
        <w:t xml:space="preserve">spectacole, culturale și recreative </w:t>
      </w:r>
      <w:r w:rsidR="00C926B9">
        <w:rPr>
          <w:lang w:val="ro-RO"/>
        </w:rPr>
        <w:t>a crescut în 2018, cu 7</w:t>
      </w:r>
      <w:r w:rsidR="00174D6B">
        <w:rPr>
          <w:lang w:val="ro-RO"/>
        </w:rPr>
        <w:t xml:space="preserve">0,07% față de valoarea din 2008, în Vâlcea cu 91,33%. În perioada 2008-2018, în valori absolute, cea mai importantă creștere (+1.139 persoane) a salariaților în activități de spectacole, culturale și recreative, a fost înregistrată în județul Dolj. </w:t>
      </w:r>
    </w:p>
    <w:p w14:paraId="0CEC2DFE" w14:textId="77777777" w:rsidR="001725AD" w:rsidRDefault="00372F66" w:rsidP="00181D8B">
      <w:pPr>
        <w:jc w:val="both"/>
        <w:rPr>
          <w:lang w:val="ro-RO"/>
        </w:rPr>
      </w:pPr>
      <w:r>
        <w:rPr>
          <w:lang w:val="ro-RO"/>
        </w:rPr>
        <w:t>La nivel regiona</w:t>
      </w:r>
      <w:r w:rsidR="00C926B9">
        <w:rPr>
          <w:lang w:val="ro-RO"/>
        </w:rPr>
        <w:t xml:space="preserve">l, numărul mediu de salariați care prestau activități de </w:t>
      </w:r>
      <w:r w:rsidR="00174D6B">
        <w:rPr>
          <w:lang w:val="ro-RO"/>
        </w:rPr>
        <w:t>spectacole, culturale și recreative</w:t>
      </w:r>
      <w:r w:rsidR="00C926B9">
        <w:rPr>
          <w:lang w:val="ro-RO"/>
        </w:rPr>
        <w:t xml:space="preserve"> a</w:t>
      </w:r>
      <w:r>
        <w:rPr>
          <w:lang w:val="ro-RO"/>
        </w:rPr>
        <w:t xml:space="preserve"> </w:t>
      </w:r>
      <w:r w:rsidR="00653E15">
        <w:rPr>
          <w:lang w:val="ro-RO"/>
        </w:rPr>
        <w:t>crescut</w:t>
      </w:r>
      <w:r w:rsidR="007F06FA">
        <w:rPr>
          <w:lang w:val="ro-RO"/>
        </w:rPr>
        <w:t xml:space="preserve"> </w:t>
      </w:r>
      <w:r>
        <w:rPr>
          <w:lang w:val="ro-RO"/>
        </w:rPr>
        <w:t>în perioada 2008-201</w:t>
      </w:r>
      <w:r w:rsidR="007F06FA">
        <w:rPr>
          <w:lang w:val="ro-RO"/>
        </w:rPr>
        <w:t xml:space="preserve">8 cu </w:t>
      </w:r>
      <w:r w:rsidR="00174D6B">
        <w:rPr>
          <w:lang w:val="ro-RO"/>
        </w:rPr>
        <w:t>71,15</w:t>
      </w:r>
      <w:r w:rsidR="007F06FA">
        <w:rPr>
          <w:lang w:val="ro-RO"/>
        </w:rPr>
        <w:t>% (</w:t>
      </w:r>
      <w:r w:rsidR="00653E15">
        <w:rPr>
          <w:lang w:val="ro-RO"/>
        </w:rPr>
        <w:t>+</w:t>
      </w:r>
      <w:r w:rsidR="00174D6B">
        <w:rPr>
          <w:lang w:val="ro-RO"/>
        </w:rPr>
        <w:t>1946</w:t>
      </w:r>
      <w:r w:rsidR="007F06FA">
        <w:rPr>
          <w:lang w:val="ro-RO"/>
        </w:rPr>
        <w:t xml:space="preserve"> salariați)</w:t>
      </w:r>
      <w:r>
        <w:rPr>
          <w:lang w:val="ro-RO"/>
        </w:rPr>
        <w:t>.</w:t>
      </w:r>
      <w:r w:rsidR="00FB4A98">
        <w:rPr>
          <w:lang w:val="ro-RO"/>
        </w:rPr>
        <w:t xml:space="preserve"> </w:t>
      </w:r>
    </w:p>
    <w:p w14:paraId="5BAD1375" w14:textId="77777777" w:rsidR="00753083" w:rsidRDefault="001725AD" w:rsidP="00181D8B">
      <w:pPr>
        <w:jc w:val="both"/>
        <w:rPr>
          <w:lang w:val="ro-RO"/>
        </w:rPr>
      </w:pPr>
      <w:r>
        <w:rPr>
          <w:lang w:val="ro-RO"/>
        </w:rPr>
        <w:t>Pentru perioada 2014-2018</w:t>
      </w:r>
      <w:r w:rsidR="00380140">
        <w:rPr>
          <w:lang w:val="ro-RO"/>
        </w:rPr>
        <w:t>, cu excepția județ</w:t>
      </w:r>
      <w:r w:rsidR="00C57027">
        <w:rPr>
          <w:lang w:val="ro-RO"/>
        </w:rPr>
        <w:t>elor</w:t>
      </w:r>
      <w:r w:rsidR="00380140">
        <w:rPr>
          <w:lang w:val="ro-RO"/>
        </w:rPr>
        <w:t xml:space="preserve"> Mehedinți (-</w:t>
      </w:r>
      <w:r w:rsidR="00C57027">
        <w:rPr>
          <w:lang w:val="ro-RO"/>
        </w:rPr>
        <w:t>2</w:t>
      </w:r>
      <w:r>
        <w:rPr>
          <w:lang w:val="ro-RO"/>
        </w:rPr>
        <w:t>2</w:t>
      </w:r>
      <w:r w:rsidR="00C57027">
        <w:rPr>
          <w:lang w:val="ro-RO"/>
        </w:rPr>
        <w:t>,</w:t>
      </w:r>
      <w:r>
        <w:rPr>
          <w:lang w:val="ro-RO"/>
        </w:rPr>
        <w:t>36</w:t>
      </w:r>
      <w:r w:rsidR="00380140">
        <w:rPr>
          <w:lang w:val="ro-RO"/>
        </w:rPr>
        <w:t>%)</w:t>
      </w:r>
      <w:r w:rsidR="00C57027">
        <w:rPr>
          <w:lang w:val="ro-RO"/>
        </w:rPr>
        <w:t xml:space="preserve"> și Gorj (-</w:t>
      </w:r>
      <w:r>
        <w:rPr>
          <w:lang w:val="ro-RO"/>
        </w:rPr>
        <w:t>4,57</w:t>
      </w:r>
      <w:r w:rsidR="00C57027">
        <w:rPr>
          <w:lang w:val="ro-RO"/>
        </w:rPr>
        <w:t xml:space="preserve">%), </w:t>
      </w:r>
      <w:r w:rsidR="00380140">
        <w:rPr>
          <w:lang w:val="ro-RO"/>
        </w:rPr>
        <w:t>județele</w:t>
      </w:r>
      <w:r w:rsidR="00D62040">
        <w:rPr>
          <w:lang w:val="ro-RO"/>
        </w:rPr>
        <w:t xml:space="preserve"> înregistrează </w:t>
      </w:r>
      <w:r w:rsidR="00181D8B">
        <w:rPr>
          <w:lang w:val="ro-RO"/>
        </w:rPr>
        <w:t>va</w:t>
      </w:r>
      <w:r w:rsidR="00753083">
        <w:rPr>
          <w:lang w:val="ro-RO"/>
        </w:rPr>
        <w:t>lori pozitive ale indicatorului.</w:t>
      </w:r>
      <w:r w:rsidR="00653E15">
        <w:rPr>
          <w:lang w:val="ro-RO"/>
        </w:rPr>
        <w:t xml:space="preserve">  Cea mai semnificativă evoluție pozitivă,</w:t>
      </w:r>
      <w:r w:rsidR="00C57027">
        <w:rPr>
          <w:lang w:val="ro-RO"/>
        </w:rPr>
        <w:t xml:space="preserve"> </w:t>
      </w:r>
      <w:r w:rsidR="00653E15">
        <w:rPr>
          <w:lang w:val="ro-RO"/>
        </w:rPr>
        <w:t>în acest i</w:t>
      </w:r>
      <w:r>
        <w:rPr>
          <w:lang w:val="ro-RO"/>
        </w:rPr>
        <w:t>nterval, a înregistrat-o județul Olt</w:t>
      </w:r>
      <w:r w:rsidR="00653E15">
        <w:rPr>
          <w:lang w:val="ro-RO"/>
        </w:rPr>
        <w:t xml:space="preserve"> cu o creștere de </w:t>
      </w:r>
      <w:r>
        <w:rPr>
          <w:lang w:val="ro-RO"/>
        </w:rPr>
        <w:t>18,05</w:t>
      </w:r>
      <w:r w:rsidR="00653E15">
        <w:rPr>
          <w:lang w:val="ro-RO"/>
        </w:rPr>
        <w:t xml:space="preserve">%, urmat de </w:t>
      </w:r>
      <w:r>
        <w:rPr>
          <w:lang w:val="ro-RO"/>
        </w:rPr>
        <w:t>Dolj</w:t>
      </w:r>
      <w:r w:rsidR="00653E15">
        <w:rPr>
          <w:lang w:val="ro-RO"/>
        </w:rPr>
        <w:t xml:space="preserve"> și Vâlcea cu creșteri de </w:t>
      </w:r>
      <w:r>
        <w:rPr>
          <w:lang w:val="ro-RO"/>
        </w:rPr>
        <w:t>9,03</w:t>
      </w:r>
      <w:r w:rsidR="00653E15">
        <w:rPr>
          <w:lang w:val="ro-RO"/>
        </w:rPr>
        <w:t xml:space="preserve">% respectiv </w:t>
      </w:r>
      <w:r>
        <w:rPr>
          <w:lang w:val="ro-RO"/>
        </w:rPr>
        <w:t>5,63</w:t>
      </w:r>
      <w:r w:rsidR="00653E15">
        <w:rPr>
          <w:lang w:val="ro-RO"/>
        </w:rPr>
        <w:t>%.</w:t>
      </w:r>
    </w:p>
    <w:p w14:paraId="19D05376" w14:textId="77777777" w:rsidR="00D3225B" w:rsidRDefault="00D3225B" w:rsidP="00181D8B">
      <w:pPr>
        <w:jc w:val="both"/>
        <w:rPr>
          <w:lang w:val="ro-RO"/>
        </w:rPr>
      </w:pPr>
      <w:r>
        <w:rPr>
          <w:lang w:val="ro-RO"/>
        </w:rPr>
        <w:t>În ultimul an, 2019,</w:t>
      </w:r>
      <w:r w:rsidR="00583614">
        <w:rPr>
          <w:lang w:val="ro-RO"/>
        </w:rPr>
        <w:t xml:space="preserve"> </w:t>
      </w:r>
      <w:r w:rsidR="00C57027">
        <w:rPr>
          <w:lang w:val="ro-RO"/>
        </w:rPr>
        <w:t xml:space="preserve">cu excepția județului </w:t>
      </w:r>
      <w:r w:rsidR="00A101D4">
        <w:rPr>
          <w:lang w:val="ro-RO"/>
        </w:rPr>
        <w:t>Dolj</w:t>
      </w:r>
      <w:r w:rsidR="00C57027">
        <w:rPr>
          <w:lang w:val="ro-RO"/>
        </w:rPr>
        <w:t xml:space="preserve"> (-</w:t>
      </w:r>
      <w:r w:rsidR="00A101D4">
        <w:rPr>
          <w:lang w:val="ro-RO"/>
        </w:rPr>
        <w:t>1,51</w:t>
      </w:r>
      <w:r w:rsidR="00C57027">
        <w:rPr>
          <w:lang w:val="ro-RO"/>
        </w:rPr>
        <w:t xml:space="preserve">%), </w:t>
      </w:r>
      <w:r>
        <w:rPr>
          <w:lang w:val="ro-RO"/>
        </w:rPr>
        <w:t xml:space="preserve"> </w:t>
      </w:r>
      <w:r w:rsidR="00753083">
        <w:rPr>
          <w:lang w:val="ro-RO"/>
        </w:rPr>
        <w:t xml:space="preserve">județele </w:t>
      </w:r>
      <w:r>
        <w:rPr>
          <w:lang w:val="ro-RO"/>
        </w:rPr>
        <w:t xml:space="preserve">au înregistrat </w:t>
      </w:r>
      <w:r w:rsidR="00583614">
        <w:rPr>
          <w:lang w:val="ro-RO"/>
        </w:rPr>
        <w:t>creșterea</w:t>
      </w:r>
      <w:r>
        <w:rPr>
          <w:lang w:val="ro-RO"/>
        </w:rPr>
        <w:t xml:space="preserve"> numărului mediu al salariaților în</w:t>
      </w:r>
      <w:r w:rsidR="00C57027" w:rsidRPr="00C57027">
        <w:rPr>
          <w:lang w:val="ro-RO"/>
        </w:rPr>
        <w:t xml:space="preserve"> </w:t>
      </w:r>
      <w:r w:rsidR="00C57027">
        <w:rPr>
          <w:lang w:val="ro-RO"/>
        </w:rPr>
        <w:t>activități de</w:t>
      </w:r>
      <w:r w:rsidR="00A101D4" w:rsidRPr="00A101D4">
        <w:rPr>
          <w:lang w:val="ro-RO"/>
        </w:rPr>
        <w:t xml:space="preserve"> </w:t>
      </w:r>
      <w:r w:rsidR="00A101D4">
        <w:rPr>
          <w:lang w:val="ro-RO"/>
        </w:rPr>
        <w:t>spectacole, culturale și recreative</w:t>
      </w:r>
      <w:r w:rsidR="00583614">
        <w:rPr>
          <w:lang w:val="ro-RO"/>
        </w:rPr>
        <w:t>.</w:t>
      </w:r>
      <w:r w:rsidR="00520CB3">
        <w:rPr>
          <w:lang w:val="ro-RO"/>
        </w:rPr>
        <w:t xml:space="preserve"> Creșterile au fost cuprinse între 14,21% (Olt) și 1,87% (Vâlcea).</w:t>
      </w:r>
    </w:p>
    <w:p w14:paraId="681E952E" w14:textId="77777777" w:rsidR="00F704C4" w:rsidRPr="0006315D" w:rsidRDefault="002A453B" w:rsidP="0006315D">
      <w:r w:rsidRPr="0006315D">
        <w:t>L</w:t>
      </w:r>
      <w:r w:rsidR="00F704C4" w:rsidRPr="0006315D">
        <w:t>a nivel regional</w:t>
      </w:r>
      <w:r w:rsidRPr="0006315D">
        <w:t xml:space="preserve"> </w:t>
      </w:r>
      <w:r w:rsidR="00181D8B" w:rsidRPr="0006315D">
        <w:t>numărul mediu al salariaților</w:t>
      </w:r>
      <w:r w:rsidR="008A648C" w:rsidRPr="0006315D">
        <w:t xml:space="preserve"> </w:t>
      </w:r>
      <w:r w:rsidR="00D3225B" w:rsidRPr="0006315D">
        <w:t xml:space="preserve">în </w:t>
      </w:r>
      <w:r w:rsidR="003C17E4" w:rsidRPr="0006315D">
        <w:t xml:space="preserve">activități de </w:t>
      </w:r>
      <w:r w:rsidR="00520CB3" w:rsidRPr="0006315D">
        <w:t>spectacole, culturale și recreative</w:t>
      </w:r>
      <w:r w:rsidR="008A648C" w:rsidRPr="0006315D">
        <w:t>,</w:t>
      </w:r>
      <w:r w:rsidR="00D3225B" w:rsidRPr="0006315D">
        <w:t xml:space="preserve"> a crescut</w:t>
      </w:r>
      <w:r w:rsidR="00DF09B1" w:rsidRPr="0006315D">
        <w:t xml:space="preserve"> atât</w:t>
      </w:r>
      <w:r w:rsidR="003B434A" w:rsidRPr="0006315D">
        <w:t xml:space="preserve"> în intervalul 2014-2018</w:t>
      </w:r>
      <w:r w:rsidR="00DF09B1" w:rsidRPr="0006315D">
        <w:t xml:space="preserve"> cât și</w:t>
      </w:r>
      <w:r w:rsidR="003B434A" w:rsidRPr="0006315D">
        <w:t xml:space="preserve"> raportat la</w:t>
      </w:r>
      <w:r w:rsidR="003C17E4" w:rsidRPr="0006315D">
        <w:t xml:space="preserve"> </w:t>
      </w:r>
      <w:r w:rsidR="003B434A" w:rsidRPr="0006315D">
        <w:t>valorile anului 2008</w:t>
      </w:r>
      <w:r w:rsidR="00D3225B" w:rsidRPr="0006315D">
        <w:t>. Creșterea</w:t>
      </w:r>
      <w:r w:rsidR="00181D8B" w:rsidRPr="0006315D">
        <w:t xml:space="preserve"> în intervalul </w:t>
      </w:r>
      <w:r w:rsidR="008A648C" w:rsidRPr="0006315D">
        <w:t>2014-2018</w:t>
      </w:r>
      <w:r w:rsidR="00924AA0" w:rsidRPr="0006315D">
        <w:t xml:space="preserve"> a fost de </w:t>
      </w:r>
      <w:r w:rsidR="00520CB3" w:rsidRPr="0006315D">
        <w:t>2,88</w:t>
      </w:r>
      <w:r w:rsidR="00924AA0" w:rsidRPr="0006315D">
        <w:t>%</w:t>
      </w:r>
      <w:r w:rsidR="00181D8B" w:rsidRPr="0006315D">
        <w:t xml:space="preserve">, valoarea indicatorului în anul 2018 fiind cu </w:t>
      </w:r>
      <w:r w:rsidR="00520CB3" w:rsidRPr="0006315D">
        <w:t>131</w:t>
      </w:r>
      <w:r w:rsidR="008A648C" w:rsidRPr="0006315D">
        <w:t xml:space="preserve"> persoane</w:t>
      </w:r>
      <w:r w:rsidR="00181D8B" w:rsidRPr="0006315D">
        <w:t xml:space="preserve"> mai mare decât cea înregistrată în anul 2014</w:t>
      </w:r>
      <w:r w:rsidR="00924AA0" w:rsidRPr="0006315D">
        <w:t>. Raportat la valorile anului 2008, numărul mediu al salariaților a</w:t>
      </w:r>
      <w:r w:rsidR="00DF09B1" w:rsidRPr="0006315D">
        <w:t xml:space="preserve"> crescut</w:t>
      </w:r>
      <w:r w:rsidR="008A648C" w:rsidRPr="0006315D">
        <w:t xml:space="preserve"> </w:t>
      </w:r>
      <w:r w:rsidR="00924AA0" w:rsidRPr="0006315D">
        <w:t xml:space="preserve"> cu </w:t>
      </w:r>
      <w:r w:rsidR="00520CB3" w:rsidRPr="0006315D">
        <w:t>71,15%</w:t>
      </w:r>
      <w:r w:rsidR="003C17E4" w:rsidRPr="0006315D">
        <w:t xml:space="preserve"> (</w:t>
      </w:r>
      <w:r w:rsidR="00520CB3" w:rsidRPr="0006315D">
        <w:t>1946</w:t>
      </w:r>
      <w:r w:rsidR="003C17E4" w:rsidRPr="0006315D">
        <w:t xml:space="preserve"> persoane).</w:t>
      </w:r>
    </w:p>
    <w:p w14:paraId="18CCA3B7" w14:textId="3527209F" w:rsidR="008523FA" w:rsidRPr="0006315D" w:rsidRDefault="00924AA0" w:rsidP="0006315D">
      <w:pPr>
        <w:rPr>
          <w:lang w:val="ro-RO"/>
        </w:rPr>
      </w:pPr>
      <w:r w:rsidRPr="0006315D">
        <w:t xml:space="preserve">În ultimul an, 2019, în regiune, numărul salariaților în </w:t>
      </w:r>
      <w:r w:rsidR="003C17E4" w:rsidRPr="0006315D">
        <w:t xml:space="preserve">activități de </w:t>
      </w:r>
      <w:r w:rsidR="00520CB3" w:rsidRPr="0006315D">
        <w:t xml:space="preserve">spectacole, culturale și recreative </w:t>
      </w:r>
      <w:r w:rsidR="008A648C" w:rsidRPr="0006315D">
        <w:t xml:space="preserve">a </w:t>
      </w:r>
      <w:r w:rsidR="00583614" w:rsidRPr="0006315D">
        <w:t>crescut</w:t>
      </w:r>
      <w:r w:rsidR="00DF09B1" w:rsidRPr="0006315D">
        <w:t xml:space="preserve"> (</w:t>
      </w:r>
      <w:r w:rsidR="00583614" w:rsidRPr="0006315D">
        <w:t>+</w:t>
      </w:r>
      <w:r w:rsidR="00520CB3" w:rsidRPr="0006315D">
        <w:t>2,71</w:t>
      </w:r>
      <w:r w:rsidR="00DF09B1" w:rsidRPr="0006315D">
        <w:t>%)</w:t>
      </w:r>
      <w:r w:rsidR="008A648C" w:rsidRPr="0006315D">
        <w:t>, astfel că, la sfârșitul</w:t>
      </w:r>
      <w:r w:rsidR="008A648C">
        <w:rPr>
          <w:lang w:val="ro-RO"/>
        </w:rPr>
        <w:t xml:space="preserve"> anului 2019, erau </w:t>
      </w:r>
      <w:r w:rsidR="00520CB3">
        <w:rPr>
          <w:lang w:val="ro-RO"/>
        </w:rPr>
        <w:t>4.808</w:t>
      </w:r>
      <w:r w:rsidR="008A648C">
        <w:rPr>
          <w:lang w:val="ro-RO"/>
        </w:rPr>
        <w:t xml:space="preserve"> salariați în regiune.</w:t>
      </w:r>
    </w:p>
    <w:p w14:paraId="7DB17094" w14:textId="77777777" w:rsidR="00D21BB1" w:rsidRPr="00A029B9" w:rsidRDefault="00D21BB1" w:rsidP="00D21BB1">
      <w:pPr>
        <w:jc w:val="both"/>
        <w:rPr>
          <w:b/>
          <w:i/>
          <w:lang w:val="ro-RO"/>
        </w:rPr>
      </w:pPr>
      <w:r w:rsidRPr="00A029B9">
        <w:rPr>
          <w:b/>
          <w:i/>
          <w:lang w:val="ro-RO"/>
        </w:rPr>
        <w:t xml:space="preserve">3. Câștigul salarial nominal brut lunar </w:t>
      </w:r>
    </w:p>
    <w:p w14:paraId="1B38DA73" w14:textId="77777777" w:rsidR="00C47096" w:rsidRDefault="00C47096" w:rsidP="00C47096">
      <w:pPr>
        <w:jc w:val="both"/>
        <w:rPr>
          <w:lang w:val="ro-RO"/>
        </w:rPr>
      </w:pPr>
      <w:r>
        <w:rPr>
          <w:lang w:val="ro-RO"/>
        </w:rPr>
        <w:t xml:space="preserve">Câștigul salarial nominal brut lunar al angajaților din </w:t>
      </w:r>
      <w:r w:rsidR="00D309A6">
        <w:rPr>
          <w:lang w:val="ro-RO"/>
        </w:rPr>
        <w:t>domeniul</w:t>
      </w:r>
      <w:r>
        <w:rPr>
          <w:lang w:val="ro-RO"/>
        </w:rPr>
        <w:t xml:space="preserve"> </w:t>
      </w:r>
      <w:r w:rsidR="00D309A6">
        <w:rPr>
          <w:lang w:val="ro-RO"/>
        </w:rPr>
        <w:t xml:space="preserve">activităților </w:t>
      </w:r>
      <w:r w:rsidR="008218D2">
        <w:rPr>
          <w:lang w:val="ro-RO"/>
        </w:rPr>
        <w:t xml:space="preserve">de </w:t>
      </w:r>
      <w:r w:rsidR="008523FA">
        <w:rPr>
          <w:lang w:val="ro-RO"/>
        </w:rPr>
        <w:t>spectacole, culturale și recreative</w:t>
      </w:r>
      <w:r w:rsidR="00D309A6">
        <w:rPr>
          <w:lang w:val="ro-RO"/>
        </w:rPr>
        <w:t xml:space="preserve"> </w:t>
      </w:r>
      <w:r>
        <w:rPr>
          <w:lang w:val="ro-RO"/>
        </w:rPr>
        <w:t>a avut o creștere</w:t>
      </w:r>
      <w:r w:rsidR="00D309A6">
        <w:rPr>
          <w:lang w:val="ro-RO"/>
        </w:rPr>
        <w:t xml:space="preserve"> continuă</w:t>
      </w:r>
      <w:r>
        <w:rPr>
          <w:lang w:val="ro-RO"/>
        </w:rPr>
        <w:t xml:space="preserve"> atât pentru perioada 2014-2018, cât și pentru intervalul 2008-2018, la nivelul tuturor județelor ce compun regiunea Sud-Vest Oltenia.  </w:t>
      </w:r>
    </w:p>
    <w:p w14:paraId="6F212AD7" w14:textId="77777777" w:rsidR="004515E7" w:rsidRDefault="004515E7" w:rsidP="004515E7">
      <w:pPr>
        <w:jc w:val="both"/>
        <w:rPr>
          <w:lang w:val="ro-RO"/>
        </w:rPr>
      </w:pPr>
      <w:r>
        <w:rPr>
          <w:lang w:val="ro-RO"/>
        </w:rPr>
        <w:t>Raportat la valorile anului 2014, cea mai semnificativă creștere a indicatorului poate fi re</w:t>
      </w:r>
      <w:r w:rsidR="00C838C4">
        <w:rPr>
          <w:lang w:val="ro-RO"/>
        </w:rPr>
        <w:t xml:space="preserve">marcată </w:t>
      </w:r>
      <w:r w:rsidR="00EA380A">
        <w:rPr>
          <w:lang w:val="ro-RO"/>
        </w:rPr>
        <w:t>în</w:t>
      </w:r>
      <w:r w:rsidR="00C838C4">
        <w:rPr>
          <w:lang w:val="ro-RO"/>
        </w:rPr>
        <w:t xml:space="preserve"> județ</w:t>
      </w:r>
      <w:r w:rsidR="00C47096">
        <w:rPr>
          <w:lang w:val="ro-RO"/>
        </w:rPr>
        <w:t>ul</w:t>
      </w:r>
      <w:r>
        <w:rPr>
          <w:lang w:val="ro-RO"/>
        </w:rPr>
        <w:t xml:space="preserve"> </w:t>
      </w:r>
      <w:r w:rsidR="008523FA">
        <w:rPr>
          <w:lang w:val="ro-RO"/>
        </w:rPr>
        <w:t>Mehedinți</w:t>
      </w:r>
      <w:r w:rsidR="00EA380A">
        <w:rPr>
          <w:lang w:val="ro-RO"/>
        </w:rPr>
        <w:t xml:space="preserve">, care a înregistrat creșteri ale indicatorului de </w:t>
      </w:r>
      <w:r w:rsidR="008218D2">
        <w:rPr>
          <w:lang w:val="ro-RO"/>
        </w:rPr>
        <w:t>1</w:t>
      </w:r>
      <w:r w:rsidR="008523FA">
        <w:rPr>
          <w:lang w:val="ro-RO"/>
        </w:rPr>
        <w:t>30</w:t>
      </w:r>
      <w:r w:rsidR="008218D2">
        <w:rPr>
          <w:lang w:val="ro-RO"/>
        </w:rPr>
        <w:t>,15</w:t>
      </w:r>
      <w:r w:rsidR="00EA380A">
        <w:rPr>
          <w:lang w:val="ro-RO"/>
        </w:rPr>
        <w:t>%,</w:t>
      </w:r>
      <w:r>
        <w:rPr>
          <w:lang w:val="ro-RO"/>
        </w:rPr>
        <w:t xml:space="preserve"> celelalte județe înregistrând, la râ</w:t>
      </w:r>
      <w:r w:rsidR="00787AD1">
        <w:rPr>
          <w:lang w:val="ro-RO"/>
        </w:rPr>
        <w:t>n</w:t>
      </w:r>
      <w:r>
        <w:rPr>
          <w:lang w:val="ro-RO"/>
        </w:rPr>
        <w:t xml:space="preserve">dul lor, creșteri </w:t>
      </w:r>
      <w:r w:rsidR="009822E3">
        <w:rPr>
          <w:lang w:val="ro-RO"/>
        </w:rPr>
        <w:t>(</w:t>
      </w:r>
      <w:r w:rsidR="008218D2">
        <w:rPr>
          <w:lang w:val="ro-RO"/>
        </w:rPr>
        <w:t>1</w:t>
      </w:r>
      <w:r w:rsidR="008523FA">
        <w:rPr>
          <w:lang w:val="ro-RO"/>
        </w:rPr>
        <w:t>28,99</w:t>
      </w:r>
      <w:r w:rsidR="008218D2">
        <w:rPr>
          <w:lang w:val="ro-RO"/>
        </w:rPr>
        <w:t>% Gorj, 1</w:t>
      </w:r>
      <w:r w:rsidR="008523FA">
        <w:rPr>
          <w:lang w:val="ro-RO"/>
        </w:rPr>
        <w:t>25,25</w:t>
      </w:r>
      <w:r w:rsidR="008218D2">
        <w:rPr>
          <w:lang w:val="ro-RO"/>
        </w:rPr>
        <w:t xml:space="preserve">% </w:t>
      </w:r>
      <w:r w:rsidR="008523FA">
        <w:rPr>
          <w:lang w:val="ro-RO"/>
        </w:rPr>
        <w:t>Dolj</w:t>
      </w:r>
      <w:r w:rsidR="008218D2">
        <w:rPr>
          <w:lang w:val="ro-RO"/>
        </w:rPr>
        <w:t>,</w:t>
      </w:r>
      <w:r w:rsidR="008523FA">
        <w:rPr>
          <w:lang w:val="ro-RO"/>
        </w:rPr>
        <w:t xml:space="preserve"> 122,59</w:t>
      </w:r>
      <w:r w:rsidR="008218D2">
        <w:rPr>
          <w:lang w:val="ro-RO"/>
        </w:rPr>
        <w:t>% Olt, 1</w:t>
      </w:r>
      <w:r w:rsidR="008523FA">
        <w:rPr>
          <w:lang w:val="ro-RO"/>
        </w:rPr>
        <w:t>20,03</w:t>
      </w:r>
      <w:r w:rsidR="008218D2">
        <w:rPr>
          <w:lang w:val="ro-RO"/>
        </w:rPr>
        <w:t>% Vâlcea</w:t>
      </w:r>
      <w:r w:rsidR="009822E3">
        <w:rPr>
          <w:lang w:val="ro-RO"/>
        </w:rPr>
        <w:t>).</w:t>
      </w:r>
      <w:r>
        <w:rPr>
          <w:lang w:val="ro-RO"/>
        </w:rPr>
        <w:t xml:space="preserve"> </w:t>
      </w:r>
    </w:p>
    <w:p w14:paraId="66757BBB" w14:textId="77777777" w:rsidR="00EA1595" w:rsidRDefault="00C838C4" w:rsidP="001A737C">
      <w:pPr>
        <w:jc w:val="both"/>
        <w:rPr>
          <w:lang w:val="ro-RO"/>
        </w:rPr>
      </w:pPr>
      <w:r>
        <w:rPr>
          <w:lang w:val="ro-RO"/>
        </w:rPr>
        <w:lastRenderedPageBreak/>
        <w:t>La ni</w:t>
      </w:r>
      <w:r w:rsidR="004515E7">
        <w:rPr>
          <w:lang w:val="ro-RO"/>
        </w:rPr>
        <w:t xml:space="preserve">vel regional, câștigul salarial nominal </w:t>
      </w:r>
      <w:r w:rsidR="00787AD1">
        <w:rPr>
          <w:lang w:val="ro-RO"/>
        </w:rPr>
        <w:t>brut lunar pentru angajații care desfășoară</w:t>
      </w:r>
      <w:r w:rsidR="004515E7">
        <w:rPr>
          <w:lang w:val="ro-RO"/>
        </w:rPr>
        <w:t xml:space="preserve"> </w:t>
      </w:r>
      <w:r w:rsidR="00787AD1">
        <w:rPr>
          <w:lang w:val="ro-RO"/>
        </w:rPr>
        <w:t xml:space="preserve">activități </w:t>
      </w:r>
      <w:r w:rsidR="00D43369">
        <w:rPr>
          <w:lang w:val="ro-RO"/>
        </w:rPr>
        <w:t>de spectacole, culturale și recreative</w:t>
      </w:r>
      <w:r w:rsidR="004515E7">
        <w:rPr>
          <w:lang w:val="ro-RO"/>
        </w:rPr>
        <w:t xml:space="preserve">, a crescut cu </w:t>
      </w:r>
      <w:r w:rsidR="00D43369">
        <w:rPr>
          <w:lang w:val="ro-RO"/>
        </w:rPr>
        <w:t>126,35</w:t>
      </w:r>
      <w:r w:rsidR="004515E7">
        <w:rPr>
          <w:lang w:val="ro-RO"/>
        </w:rPr>
        <w:t>% fa</w:t>
      </w:r>
      <w:r w:rsidR="00E469B8">
        <w:rPr>
          <w:lang w:val="ro-RO"/>
        </w:rPr>
        <w:t>ț</w:t>
      </w:r>
      <w:r w:rsidR="004515E7">
        <w:rPr>
          <w:lang w:val="ro-RO"/>
        </w:rPr>
        <w:t xml:space="preserve">ă de valoarea anului 2014 și cu </w:t>
      </w:r>
      <w:r w:rsidR="00D43369">
        <w:rPr>
          <w:lang w:val="ro-RO"/>
        </w:rPr>
        <w:t>183,46</w:t>
      </w:r>
      <w:r w:rsidR="004515E7">
        <w:rPr>
          <w:lang w:val="ro-RO"/>
        </w:rPr>
        <w:t>% față de valoarea anului 2008.</w:t>
      </w:r>
    </w:p>
    <w:p w14:paraId="44189810" w14:textId="77777777" w:rsidR="009822E3" w:rsidRDefault="00C838C4" w:rsidP="001A737C">
      <w:pPr>
        <w:jc w:val="both"/>
        <w:rPr>
          <w:lang w:val="ro-RO"/>
        </w:rPr>
      </w:pPr>
      <w:r>
        <w:rPr>
          <w:lang w:val="ro-RO"/>
        </w:rPr>
        <w:t xml:space="preserve">În ultimul an, 2019, indicatorul a </w:t>
      </w:r>
      <w:r w:rsidR="00787AD1">
        <w:rPr>
          <w:lang w:val="ro-RO"/>
        </w:rPr>
        <w:t xml:space="preserve">crescut în toate județele. </w:t>
      </w:r>
      <w:r w:rsidR="009822E3">
        <w:rPr>
          <w:lang w:val="ro-RO"/>
        </w:rPr>
        <w:t xml:space="preserve">La nivelul regiunii, câștigul salarial nominal brut lunar </w:t>
      </w:r>
      <w:r w:rsidR="00787AD1">
        <w:rPr>
          <w:lang w:val="ro-RO"/>
        </w:rPr>
        <w:t xml:space="preserve">al persoanelor care desfășoară activități </w:t>
      </w:r>
      <w:r w:rsidR="00D43369">
        <w:rPr>
          <w:lang w:val="ro-RO"/>
        </w:rPr>
        <w:t xml:space="preserve">de spectacole, culturale și recreative </w:t>
      </w:r>
      <w:r w:rsidR="00787AD1">
        <w:rPr>
          <w:lang w:val="ro-RO"/>
        </w:rPr>
        <w:t xml:space="preserve">a crescut cu </w:t>
      </w:r>
      <w:r w:rsidR="00D43369">
        <w:rPr>
          <w:lang w:val="ro-RO"/>
        </w:rPr>
        <w:t>21,08</w:t>
      </w:r>
      <w:r w:rsidR="00787AD1">
        <w:rPr>
          <w:lang w:val="ro-RO"/>
        </w:rPr>
        <w:t>%</w:t>
      </w:r>
      <w:r w:rsidR="008E6570">
        <w:rPr>
          <w:lang w:val="ro-RO"/>
        </w:rPr>
        <w:t>.</w:t>
      </w:r>
    </w:p>
    <w:p w14:paraId="7E8E8390" w14:textId="77777777" w:rsidR="001A737C" w:rsidRDefault="003A48BA" w:rsidP="001A737C">
      <w:pPr>
        <w:jc w:val="both"/>
        <w:rPr>
          <w:lang w:val="ro-RO"/>
        </w:rPr>
      </w:pPr>
      <w:r>
        <w:rPr>
          <w:lang w:val="ro-RO"/>
        </w:rPr>
        <w:t>La sfâ</w:t>
      </w:r>
      <w:r w:rsidR="0064080B">
        <w:rPr>
          <w:lang w:val="ro-RO"/>
        </w:rPr>
        <w:t>rșitul anului 2019</w:t>
      </w:r>
      <w:r>
        <w:rPr>
          <w:lang w:val="ro-RO"/>
        </w:rPr>
        <w:t xml:space="preserve"> cel mai mare salariu în domeniu</w:t>
      </w:r>
      <w:r w:rsidR="0064080B">
        <w:rPr>
          <w:lang w:val="ro-RO"/>
        </w:rPr>
        <w:t>l</w:t>
      </w:r>
      <w:r w:rsidR="00274895">
        <w:rPr>
          <w:lang w:val="ro-RO"/>
        </w:rPr>
        <w:t xml:space="preserve"> </w:t>
      </w:r>
      <w:r w:rsidR="00A029B9">
        <w:rPr>
          <w:lang w:val="ro-RO"/>
        </w:rPr>
        <w:t>activități</w:t>
      </w:r>
      <w:r w:rsidR="008E6570">
        <w:rPr>
          <w:lang w:val="ro-RO"/>
        </w:rPr>
        <w:t>lor</w:t>
      </w:r>
      <w:r w:rsidR="00A029B9">
        <w:rPr>
          <w:lang w:val="ro-RO"/>
        </w:rPr>
        <w:t xml:space="preserve"> </w:t>
      </w:r>
      <w:r w:rsidR="00C83414">
        <w:rPr>
          <w:lang w:val="ro-RO"/>
        </w:rPr>
        <w:t xml:space="preserve">de spectacole, culturale și recreative </w:t>
      </w:r>
      <w:r>
        <w:rPr>
          <w:lang w:val="ro-RO"/>
        </w:rPr>
        <w:t>era</w:t>
      </w:r>
      <w:r w:rsidR="00E469B8">
        <w:rPr>
          <w:lang w:val="ro-RO"/>
        </w:rPr>
        <w:t xml:space="preserve"> în</w:t>
      </w:r>
      <w:r>
        <w:rPr>
          <w:lang w:val="ro-RO"/>
        </w:rPr>
        <w:t xml:space="preserve"> </w:t>
      </w:r>
      <w:r w:rsidR="00C83414">
        <w:rPr>
          <w:lang w:val="ro-RO"/>
        </w:rPr>
        <w:t>Dolj</w:t>
      </w:r>
      <w:r>
        <w:rPr>
          <w:lang w:val="ro-RO"/>
        </w:rPr>
        <w:t xml:space="preserve"> (</w:t>
      </w:r>
      <w:r w:rsidR="00C83414">
        <w:rPr>
          <w:lang w:val="ro-RO"/>
        </w:rPr>
        <w:t>4312</w:t>
      </w:r>
      <w:r>
        <w:rPr>
          <w:lang w:val="ro-RO"/>
        </w:rPr>
        <w:t xml:space="preserve"> lei) iar cel mai mic era </w:t>
      </w:r>
      <w:r w:rsidR="00E469B8">
        <w:rPr>
          <w:lang w:val="ro-RO"/>
        </w:rPr>
        <w:t xml:space="preserve">în </w:t>
      </w:r>
      <w:r w:rsidR="00C83414">
        <w:rPr>
          <w:lang w:val="ro-RO"/>
        </w:rPr>
        <w:t>Mehedinți</w:t>
      </w:r>
      <w:r w:rsidR="00E469B8">
        <w:rPr>
          <w:lang w:val="ro-RO"/>
        </w:rPr>
        <w:t xml:space="preserve"> </w:t>
      </w:r>
      <w:r>
        <w:rPr>
          <w:lang w:val="ro-RO"/>
        </w:rPr>
        <w:t xml:space="preserve"> (</w:t>
      </w:r>
      <w:r w:rsidR="00C83414">
        <w:rPr>
          <w:lang w:val="ro-RO"/>
        </w:rPr>
        <w:t>3762</w:t>
      </w:r>
      <w:r w:rsidR="00274895">
        <w:rPr>
          <w:lang w:val="ro-RO"/>
        </w:rPr>
        <w:t xml:space="preserve"> lei)</w:t>
      </w:r>
      <w:r w:rsidR="00A029B9">
        <w:rPr>
          <w:lang w:val="ro-RO"/>
        </w:rPr>
        <w:t xml:space="preserve">. Media la nivel regional era de </w:t>
      </w:r>
      <w:r w:rsidR="00C83414">
        <w:rPr>
          <w:lang w:val="ro-RO"/>
        </w:rPr>
        <w:t>4067</w:t>
      </w:r>
      <w:r w:rsidR="00A029B9">
        <w:rPr>
          <w:lang w:val="ro-RO"/>
        </w:rPr>
        <w:t xml:space="preserve"> lei.</w:t>
      </w:r>
    </w:p>
    <w:p w14:paraId="685B8EAF" w14:textId="391B491B" w:rsidR="00FF55FD" w:rsidRPr="0006315D" w:rsidRDefault="00D21BB1" w:rsidP="0006315D">
      <w:r w:rsidRPr="0006315D">
        <w:t>La nivel regional</w:t>
      </w:r>
      <w:r w:rsidR="00E469B8" w:rsidRPr="0006315D">
        <w:t xml:space="preserve"> câștigul salarial nominal brut lunar pentru angajații </w:t>
      </w:r>
      <w:r w:rsidR="000410D1" w:rsidRPr="0006315D">
        <w:t xml:space="preserve">în </w:t>
      </w:r>
      <w:r w:rsidR="00A029B9" w:rsidRPr="0006315D">
        <w:t>activități</w:t>
      </w:r>
      <w:r w:rsidR="000410D1" w:rsidRPr="0006315D">
        <w:t xml:space="preserve"> </w:t>
      </w:r>
      <w:r w:rsidR="003F3B83" w:rsidRPr="0006315D">
        <w:t>de spectacole, culturale și recreative</w:t>
      </w:r>
      <w:r w:rsidR="00A029B9" w:rsidRPr="0006315D">
        <w:t xml:space="preserve"> </w:t>
      </w:r>
      <w:r w:rsidR="00E469B8" w:rsidRPr="0006315D">
        <w:t xml:space="preserve">a crescut cu </w:t>
      </w:r>
      <w:r w:rsidR="003F3B83" w:rsidRPr="0006315D">
        <w:t>126,35</w:t>
      </w:r>
      <w:r w:rsidR="00E469B8" w:rsidRPr="0006315D">
        <w:t xml:space="preserve">% </w:t>
      </w:r>
      <w:r w:rsidR="0064080B" w:rsidRPr="0006315D">
        <w:t xml:space="preserve"> </w:t>
      </w:r>
      <w:r w:rsidR="00E469B8" w:rsidRPr="0006315D">
        <w:t xml:space="preserve">față de valoarea anului 2014 și cu </w:t>
      </w:r>
      <w:r w:rsidR="003F3B83" w:rsidRPr="0006315D">
        <w:t>183,46</w:t>
      </w:r>
      <w:r w:rsidR="00E469B8" w:rsidRPr="0006315D">
        <w:t>% față de valoarea anului 2008.</w:t>
      </w:r>
      <w:r w:rsidR="00274895" w:rsidRPr="0006315D">
        <w:t xml:space="preserve"> Creșterea indicatorului s-a manifestat în toate județele regiunii.</w:t>
      </w:r>
      <w:r w:rsidR="00666F64" w:rsidRPr="0006315D">
        <w:t xml:space="preserve"> În ultimul an, 2019, creșterea față de anul precedent a fost de </w:t>
      </w:r>
      <w:r w:rsidR="003F3B83" w:rsidRPr="0006315D">
        <w:t>21,08</w:t>
      </w:r>
      <w:r w:rsidR="00666F64" w:rsidRPr="0006315D">
        <w:t>%.</w:t>
      </w:r>
    </w:p>
    <w:p w14:paraId="1B7DB9FA" w14:textId="77777777" w:rsidR="004D38E4" w:rsidRPr="004D38E4" w:rsidRDefault="004D38E4" w:rsidP="004D38E4">
      <w:pPr>
        <w:shd w:val="clear" w:color="auto" w:fill="D9D9D9" w:themeFill="background1" w:themeFillShade="D9"/>
        <w:rPr>
          <w:b/>
          <w:lang w:val="ro-RO"/>
        </w:rPr>
      </w:pPr>
      <w:r w:rsidRPr="004D38E4">
        <w:rPr>
          <w:b/>
          <w:i/>
          <w:lang w:val="ro-RO"/>
        </w:rPr>
        <w:t>Concluzie:</w:t>
      </w:r>
      <w:r w:rsidRPr="004D38E4">
        <w:rPr>
          <w:b/>
          <w:lang w:val="ro-RO"/>
        </w:rPr>
        <w:t xml:space="preserve"> Valoarea indicelui de performanță = </w:t>
      </w:r>
    </w:p>
    <w:p w14:paraId="41545C99" w14:textId="77777777" w:rsidR="004D38E4" w:rsidRDefault="004D38E4" w:rsidP="00FE23E2">
      <w:pPr>
        <w:spacing w:after="0"/>
        <w:jc w:val="both"/>
        <w:rPr>
          <w:lang w:val="ro-RO"/>
        </w:rPr>
      </w:pPr>
      <w:r>
        <w:rPr>
          <w:lang w:val="ro-RO"/>
        </w:rPr>
        <w:t>-1, dacă evoluția a cel puțin 2 din 3 indicatori este preponderent negativă pe perioada analizată</w:t>
      </w:r>
    </w:p>
    <w:p w14:paraId="5C713CEF" w14:textId="77777777" w:rsidR="004D38E4" w:rsidRDefault="004D38E4" w:rsidP="00FE23E2">
      <w:pPr>
        <w:spacing w:after="0"/>
        <w:jc w:val="both"/>
        <w:rPr>
          <w:lang w:val="ro-RO"/>
        </w:rPr>
      </w:pPr>
      <w:r>
        <w:rPr>
          <w:lang w:val="ro-RO"/>
        </w:rPr>
        <w:t>0, dacă evoluția a cel puțin 1 din 3 indicatori este preponderent negativă pe perioada analizată</w:t>
      </w:r>
    </w:p>
    <w:p w14:paraId="7F3B977A" w14:textId="77777777" w:rsidR="004D38E4" w:rsidRDefault="004D38E4" w:rsidP="00FE23E2">
      <w:pPr>
        <w:spacing w:after="0" w:line="240" w:lineRule="auto"/>
        <w:jc w:val="both"/>
        <w:rPr>
          <w:lang w:val="ro-RO"/>
        </w:rPr>
      </w:pPr>
      <w:r>
        <w:rPr>
          <w:lang w:val="ro-RO"/>
        </w:rPr>
        <w:t xml:space="preserve">+1, dacă evoluția tuturor indicatorilor este preponderent pozitivă sau cel puțin constantă </w:t>
      </w:r>
    </w:p>
    <w:p w14:paraId="2C2F30C9" w14:textId="77777777" w:rsidR="004D38E4" w:rsidRDefault="004D38E4" w:rsidP="00FE23E2">
      <w:pPr>
        <w:spacing w:after="0" w:line="240" w:lineRule="auto"/>
        <w:jc w:val="both"/>
        <w:rPr>
          <w:lang w:val="ro-RO"/>
        </w:rPr>
      </w:pPr>
      <w:r>
        <w:rPr>
          <w:lang w:val="ro-RO"/>
        </w:rPr>
        <w:t>(variație de +/- 5% în 2018 față de valoarea din 2014) pe perioada analizată</w:t>
      </w:r>
    </w:p>
    <w:p w14:paraId="296F6676" w14:textId="77777777" w:rsidR="00C20E50" w:rsidRDefault="00C20E50" w:rsidP="00521DAD">
      <w:pPr>
        <w:spacing w:after="0" w:line="240" w:lineRule="auto"/>
        <w:rPr>
          <w:lang w:val="ro-RO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42"/>
        <w:gridCol w:w="3969"/>
      </w:tblGrid>
      <w:tr w:rsidR="00C20E50" w:rsidRPr="00FE23E2" w14:paraId="0310216A" w14:textId="77777777" w:rsidTr="0006315D">
        <w:trPr>
          <w:jc w:val="center"/>
        </w:trPr>
        <w:tc>
          <w:tcPr>
            <w:tcW w:w="1242" w:type="dxa"/>
          </w:tcPr>
          <w:p w14:paraId="31BA95BC" w14:textId="77777777" w:rsidR="00C20E50" w:rsidRPr="00FE23E2" w:rsidRDefault="00C20E50" w:rsidP="006F0E9A"/>
        </w:tc>
        <w:tc>
          <w:tcPr>
            <w:tcW w:w="3969" w:type="dxa"/>
          </w:tcPr>
          <w:p w14:paraId="5E0F111B" w14:textId="77777777" w:rsidR="00C20E50" w:rsidRPr="00FE23E2" w:rsidRDefault="00C20E50" w:rsidP="0006315D">
            <w:pPr>
              <w:jc w:val="center"/>
              <w:rPr>
                <w:b/>
              </w:rPr>
            </w:pPr>
            <w:r w:rsidRPr="00FE23E2">
              <w:rPr>
                <w:b/>
              </w:rPr>
              <w:t>Valoarea indicelui de performanță (IP)</w:t>
            </w:r>
          </w:p>
        </w:tc>
      </w:tr>
      <w:tr w:rsidR="00C20E50" w:rsidRPr="00FE23E2" w14:paraId="249B17CB" w14:textId="77777777" w:rsidTr="0006315D">
        <w:trPr>
          <w:jc w:val="center"/>
        </w:trPr>
        <w:tc>
          <w:tcPr>
            <w:tcW w:w="1242" w:type="dxa"/>
          </w:tcPr>
          <w:p w14:paraId="1CDE8280" w14:textId="77777777" w:rsidR="00C20E50" w:rsidRPr="00FE23E2" w:rsidRDefault="00C20E50" w:rsidP="006F0E9A">
            <w:pPr>
              <w:rPr>
                <w:b/>
              </w:rPr>
            </w:pPr>
            <w:r w:rsidRPr="00FE23E2">
              <w:rPr>
                <w:b/>
              </w:rPr>
              <w:t>Dolj</w:t>
            </w:r>
          </w:p>
        </w:tc>
        <w:tc>
          <w:tcPr>
            <w:tcW w:w="3969" w:type="dxa"/>
          </w:tcPr>
          <w:p w14:paraId="1F413BAD" w14:textId="77777777" w:rsidR="00C20E50" w:rsidRPr="00FE23E2" w:rsidRDefault="00916AC6" w:rsidP="0006315D">
            <w:pPr>
              <w:jc w:val="center"/>
            </w:pPr>
            <w:r>
              <w:t>+1</w:t>
            </w:r>
          </w:p>
        </w:tc>
      </w:tr>
      <w:tr w:rsidR="00C20E50" w:rsidRPr="00FE23E2" w14:paraId="2B45C749" w14:textId="77777777" w:rsidTr="0006315D">
        <w:trPr>
          <w:jc w:val="center"/>
        </w:trPr>
        <w:tc>
          <w:tcPr>
            <w:tcW w:w="1242" w:type="dxa"/>
          </w:tcPr>
          <w:p w14:paraId="6CEC8635" w14:textId="77777777" w:rsidR="00C20E50" w:rsidRPr="00FE23E2" w:rsidRDefault="00C20E50" w:rsidP="006F0E9A">
            <w:pPr>
              <w:rPr>
                <w:b/>
              </w:rPr>
            </w:pPr>
            <w:r w:rsidRPr="00FE23E2">
              <w:rPr>
                <w:b/>
              </w:rPr>
              <w:t>Gorj</w:t>
            </w:r>
          </w:p>
        </w:tc>
        <w:tc>
          <w:tcPr>
            <w:tcW w:w="3969" w:type="dxa"/>
          </w:tcPr>
          <w:p w14:paraId="48E599B0" w14:textId="77777777" w:rsidR="00C20E50" w:rsidRPr="00FE23E2" w:rsidRDefault="00D04FEB" w:rsidP="0006315D">
            <w:pPr>
              <w:jc w:val="center"/>
            </w:pPr>
            <w:r>
              <w:t>0</w:t>
            </w:r>
          </w:p>
        </w:tc>
      </w:tr>
      <w:tr w:rsidR="004977E1" w:rsidRPr="00FE23E2" w14:paraId="304B6936" w14:textId="77777777" w:rsidTr="0006315D">
        <w:trPr>
          <w:jc w:val="center"/>
        </w:trPr>
        <w:tc>
          <w:tcPr>
            <w:tcW w:w="1242" w:type="dxa"/>
          </w:tcPr>
          <w:p w14:paraId="2EFB06E6" w14:textId="77777777" w:rsidR="004977E1" w:rsidRPr="00FE23E2" w:rsidRDefault="004977E1" w:rsidP="006F0E9A">
            <w:pPr>
              <w:rPr>
                <w:b/>
              </w:rPr>
            </w:pPr>
            <w:r w:rsidRPr="00FE23E2">
              <w:rPr>
                <w:b/>
              </w:rPr>
              <w:t>Mehedinți</w:t>
            </w:r>
          </w:p>
        </w:tc>
        <w:tc>
          <w:tcPr>
            <w:tcW w:w="3969" w:type="dxa"/>
          </w:tcPr>
          <w:p w14:paraId="6F44750D" w14:textId="77777777" w:rsidR="004977E1" w:rsidRPr="00FE23E2" w:rsidRDefault="00297273" w:rsidP="0006315D">
            <w:pPr>
              <w:jc w:val="center"/>
            </w:pPr>
            <w:r>
              <w:t>-1</w:t>
            </w:r>
          </w:p>
        </w:tc>
      </w:tr>
      <w:tr w:rsidR="004977E1" w:rsidRPr="00FE23E2" w14:paraId="0AEDDA3D" w14:textId="77777777" w:rsidTr="0006315D">
        <w:trPr>
          <w:jc w:val="center"/>
        </w:trPr>
        <w:tc>
          <w:tcPr>
            <w:tcW w:w="1242" w:type="dxa"/>
          </w:tcPr>
          <w:p w14:paraId="58100F43" w14:textId="77777777" w:rsidR="004977E1" w:rsidRPr="00FE23E2" w:rsidRDefault="004977E1" w:rsidP="006F0E9A">
            <w:pPr>
              <w:rPr>
                <w:b/>
              </w:rPr>
            </w:pPr>
            <w:r w:rsidRPr="00FE23E2">
              <w:rPr>
                <w:b/>
              </w:rPr>
              <w:t>Olt</w:t>
            </w:r>
          </w:p>
        </w:tc>
        <w:tc>
          <w:tcPr>
            <w:tcW w:w="3969" w:type="dxa"/>
          </w:tcPr>
          <w:p w14:paraId="7B266496" w14:textId="77777777" w:rsidR="004977E1" w:rsidRPr="00FE23E2" w:rsidRDefault="00297273" w:rsidP="0006315D">
            <w:pPr>
              <w:jc w:val="center"/>
            </w:pPr>
            <w:r>
              <w:t>+1</w:t>
            </w:r>
          </w:p>
        </w:tc>
      </w:tr>
      <w:tr w:rsidR="00C20E50" w:rsidRPr="00FE23E2" w14:paraId="7531FE31" w14:textId="77777777" w:rsidTr="0006315D">
        <w:trPr>
          <w:jc w:val="center"/>
        </w:trPr>
        <w:tc>
          <w:tcPr>
            <w:tcW w:w="1242" w:type="dxa"/>
          </w:tcPr>
          <w:p w14:paraId="61DA007E" w14:textId="77777777" w:rsidR="00C20E50" w:rsidRPr="00FE23E2" w:rsidRDefault="00C20E50" w:rsidP="006F0E9A">
            <w:pPr>
              <w:rPr>
                <w:b/>
              </w:rPr>
            </w:pPr>
            <w:r w:rsidRPr="00FE23E2">
              <w:rPr>
                <w:b/>
              </w:rPr>
              <w:t>Vâlcea</w:t>
            </w:r>
          </w:p>
        </w:tc>
        <w:tc>
          <w:tcPr>
            <w:tcW w:w="3969" w:type="dxa"/>
          </w:tcPr>
          <w:p w14:paraId="0351D3AB" w14:textId="77777777" w:rsidR="00C20E50" w:rsidRPr="00FE23E2" w:rsidRDefault="00716301" w:rsidP="0006315D">
            <w:pPr>
              <w:jc w:val="center"/>
            </w:pPr>
            <w:r>
              <w:t>+</w:t>
            </w:r>
            <w:r w:rsidR="00C20E50" w:rsidRPr="00FE23E2">
              <w:t>1</w:t>
            </w:r>
          </w:p>
        </w:tc>
      </w:tr>
    </w:tbl>
    <w:p w14:paraId="19F18B0D" w14:textId="77777777" w:rsidR="00716301" w:rsidRDefault="00716301" w:rsidP="00716301">
      <w:pPr>
        <w:spacing w:after="0" w:line="240" w:lineRule="auto"/>
        <w:rPr>
          <w:lang w:val="ro-RO"/>
        </w:rPr>
      </w:pPr>
    </w:p>
    <w:p w14:paraId="627035D5" w14:textId="77777777" w:rsidR="00916AC6" w:rsidRDefault="00916AC6" w:rsidP="00716301">
      <w:pPr>
        <w:spacing w:after="0" w:line="240" w:lineRule="auto"/>
        <w:rPr>
          <w:lang w:val="ro-RO"/>
        </w:rPr>
      </w:pPr>
    </w:p>
    <w:p w14:paraId="05CE0A7E" w14:textId="77777777" w:rsidR="000E3113" w:rsidRPr="0006315D" w:rsidRDefault="000E3113" w:rsidP="000E3113">
      <w:pPr>
        <w:pStyle w:val="Heading3"/>
        <w:jc w:val="both"/>
        <w:rPr>
          <w:rFonts w:asciiTheme="minorHAnsi" w:hAnsiTheme="minorHAnsi"/>
          <w:color w:val="auto"/>
          <w:lang w:val="ro-RO"/>
        </w:rPr>
      </w:pPr>
      <w:r w:rsidRPr="0006315D">
        <w:rPr>
          <w:rFonts w:asciiTheme="minorHAnsi" w:hAnsiTheme="minorHAnsi"/>
          <w:color w:val="auto"/>
          <w:lang w:val="ro-RO"/>
        </w:rPr>
        <w:t>II.2. Analiză comparativă numărul întreprinderilor active/numărul unităților locale active/ cifra de afaceri a unităților locale active (indicele vitalității afacerilor - IVA)</w:t>
      </w:r>
    </w:p>
    <w:p w14:paraId="4C753CA5" w14:textId="77777777" w:rsidR="000E3113" w:rsidRPr="0006315D" w:rsidRDefault="000E3113" w:rsidP="000E3113">
      <w:pPr>
        <w:rPr>
          <w:b/>
          <w:i/>
          <w:lang w:val="ro-RO"/>
        </w:rPr>
      </w:pPr>
    </w:p>
    <w:p w14:paraId="48A45A9C" w14:textId="77777777" w:rsidR="000E3113" w:rsidRPr="00BC4E95" w:rsidRDefault="000E3113" w:rsidP="000E3113">
      <w:pPr>
        <w:rPr>
          <w:b/>
          <w:i/>
          <w:lang w:val="ro-RO"/>
        </w:rPr>
      </w:pPr>
      <w:r w:rsidRPr="00BC4E95">
        <w:rPr>
          <w:b/>
          <w:i/>
          <w:lang w:val="ro-RO"/>
        </w:rPr>
        <w:t>4. Numărul întreprin</w:t>
      </w:r>
      <w:r w:rsidR="00FF55FD" w:rsidRPr="00BC4E95">
        <w:rPr>
          <w:b/>
          <w:i/>
          <w:lang w:val="ro-RO"/>
        </w:rPr>
        <w:t xml:space="preserve">derilor active </w:t>
      </w:r>
    </w:p>
    <w:p w14:paraId="6434F640" w14:textId="77777777" w:rsidR="00BC7C93" w:rsidRDefault="002E11D1" w:rsidP="002E11D1">
      <w:pPr>
        <w:jc w:val="both"/>
        <w:rPr>
          <w:lang w:val="ro-RO"/>
        </w:rPr>
      </w:pPr>
      <w:r>
        <w:rPr>
          <w:lang w:val="ro-RO"/>
        </w:rPr>
        <w:t xml:space="preserve">Numărul întreprinderilor active în </w:t>
      </w:r>
      <w:r w:rsidR="001672BA">
        <w:rPr>
          <w:lang w:val="ro-RO"/>
        </w:rPr>
        <w:t xml:space="preserve">domeniul activităților </w:t>
      </w:r>
      <w:r w:rsidR="00BC7C93">
        <w:rPr>
          <w:lang w:val="ro-RO"/>
        </w:rPr>
        <w:t xml:space="preserve">de spectacole, culturale și recreative </w:t>
      </w:r>
      <w:r w:rsidR="0056505D">
        <w:rPr>
          <w:lang w:val="ro-RO"/>
        </w:rPr>
        <w:t>a crescut</w:t>
      </w:r>
      <w:r w:rsidR="0064264E">
        <w:rPr>
          <w:lang w:val="ro-RO"/>
        </w:rPr>
        <w:t xml:space="preserve"> </w:t>
      </w:r>
      <w:r w:rsidR="0056505D">
        <w:rPr>
          <w:lang w:val="ro-RO"/>
        </w:rPr>
        <w:t>în toate județele</w:t>
      </w:r>
      <w:r w:rsidR="005E1B8B">
        <w:rPr>
          <w:lang w:val="ro-RO"/>
        </w:rPr>
        <w:t xml:space="preserve"> din Regiunea Sud-Vest Oltenia</w:t>
      </w:r>
      <w:r w:rsidR="0064264E">
        <w:rPr>
          <w:lang w:val="ro-RO"/>
        </w:rPr>
        <w:t xml:space="preserve"> </w:t>
      </w:r>
      <w:r w:rsidR="001672BA">
        <w:rPr>
          <w:lang w:val="ro-RO"/>
        </w:rPr>
        <w:t xml:space="preserve">atât </w:t>
      </w:r>
      <w:r w:rsidR="0064264E">
        <w:rPr>
          <w:lang w:val="ro-RO"/>
        </w:rPr>
        <w:t>raportat la perioada 2014-2018</w:t>
      </w:r>
      <w:r w:rsidR="001672BA">
        <w:rPr>
          <w:lang w:val="ro-RO"/>
        </w:rPr>
        <w:t xml:space="preserve"> cât și </w:t>
      </w:r>
      <w:r w:rsidR="0064264E">
        <w:rPr>
          <w:lang w:val="ro-RO"/>
        </w:rPr>
        <w:t xml:space="preserve"> raportat la </w:t>
      </w:r>
      <w:r w:rsidR="005E1B8B">
        <w:rPr>
          <w:lang w:val="ro-RO"/>
        </w:rPr>
        <w:t>valorile anului</w:t>
      </w:r>
      <w:r w:rsidR="0064264E">
        <w:rPr>
          <w:lang w:val="ro-RO"/>
        </w:rPr>
        <w:t xml:space="preserve"> 2008.</w:t>
      </w:r>
      <w:r w:rsidR="002344CB">
        <w:rPr>
          <w:lang w:val="ro-RO"/>
        </w:rPr>
        <w:t xml:space="preserve"> </w:t>
      </w:r>
    </w:p>
    <w:p w14:paraId="5ED7DE73" w14:textId="77777777" w:rsidR="0064264E" w:rsidRDefault="001672BA" w:rsidP="002E11D1">
      <w:pPr>
        <w:jc w:val="both"/>
        <w:rPr>
          <w:lang w:val="ro-RO"/>
        </w:rPr>
      </w:pPr>
      <w:r>
        <w:rPr>
          <w:lang w:val="ro-RO"/>
        </w:rPr>
        <w:t>În</w:t>
      </w:r>
      <w:r w:rsidR="002E11D1">
        <w:rPr>
          <w:lang w:val="ro-RO"/>
        </w:rPr>
        <w:t xml:space="preserve"> perioada 2014-2018, indicatorul a crescut</w:t>
      </w:r>
      <w:r w:rsidR="0064264E">
        <w:rPr>
          <w:lang w:val="ro-RO"/>
        </w:rPr>
        <w:t xml:space="preserve"> cel mai mult</w:t>
      </w:r>
      <w:r w:rsidR="002E11D1">
        <w:rPr>
          <w:lang w:val="ro-RO"/>
        </w:rPr>
        <w:t xml:space="preserve"> în județ</w:t>
      </w:r>
      <w:r w:rsidR="0064264E">
        <w:rPr>
          <w:lang w:val="ro-RO"/>
        </w:rPr>
        <w:t>ul</w:t>
      </w:r>
      <w:r w:rsidR="002E11D1">
        <w:rPr>
          <w:lang w:val="ro-RO"/>
        </w:rPr>
        <w:t xml:space="preserve"> </w:t>
      </w:r>
      <w:r w:rsidR="00BC7C93">
        <w:rPr>
          <w:lang w:val="ro-RO"/>
        </w:rPr>
        <w:t>Mehedinți</w:t>
      </w:r>
      <w:r w:rsidR="002E11D1">
        <w:rPr>
          <w:lang w:val="ro-RO"/>
        </w:rPr>
        <w:t xml:space="preserve"> (+ </w:t>
      </w:r>
      <w:r w:rsidR="002344CB">
        <w:rPr>
          <w:lang w:val="ro-RO"/>
        </w:rPr>
        <w:t>1</w:t>
      </w:r>
      <w:r w:rsidR="00A52DF0">
        <w:rPr>
          <w:lang w:val="ro-RO"/>
        </w:rPr>
        <w:t>77,7</w:t>
      </w:r>
      <w:r w:rsidR="002344CB">
        <w:rPr>
          <w:lang w:val="ro-RO"/>
        </w:rPr>
        <w:t>8</w:t>
      </w:r>
      <w:r w:rsidR="002E11D1">
        <w:rPr>
          <w:lang w:val="ro-RO"/>
        </w:rPr>
        <w:t>%)</w:t>
      </w:r>
      <w:r w:rsidR="0064264E">
        <w:rPr>
          <w:lang w:val="ro-RO"/>
        </w:rPr>
        <w:t>.</w:t>
      </w:r>
      <w:r w:rsidR="00F84F46">
        <w:rPr>
          <w:lang w:val="ro-RO"/>
        </w:rPr>
        <w:t xml:space="preserve"> </w:t>
      </w:r>
      <w:r w:rsidR="0064264E">
        <w:rPr>
          <w:lang w:val="ro-RO"/>
        </w:rPr>
        <w:t>Creșteri de</w:t>
      </w:r>
      <w:r w:rsidR="002344CB">
        <w:rPr>
          <w:lang w:val="ro-RO"/>
        </w:rPr>
        <w:t xml:space="preserve"> peste 1</w:t>
      </w:r>
      <w:r w:rsidR="00A52DF0">
        <w:rPr>
          <w:lang w:val="ro-RO"/>
        </w:rPr>
        <w:t>0</w:t>
      </w:r>
      <w:r w:rsidR="002344CB">
        <w:rPr>
          <w:lang w:val="ro-RO"/>
        </w:rPr>
        <w:t>0</w:t>
      </w:r>
      <w:r w:rsidR="0064264E">
        <w:rPr>
          <w:lang w:val="ro-RO"/>
        </w:rPr>
        <w:t xml:space="preserve">% a numărului întreprinderilor active în </w:t>
      </w:r>
      <w:r w:rsidR="002344CB">
        <w:rPr>
          <w:lang w:val="ro-RO"/>
        </w:rPr>
        <w:t xml:space="preserve">activități </w:t>
      </w:r>
      <w:r w:rsidR="00A52DF0">
        <w:rPr>
          <w:lang w:val="ro-RO"/>
        </w:rPr>
        <w:t xml:space="preserve">de spectacole, culturale și recreative </w:t>
      </w:r>
      <w:r w:rsidR="0064264E">
        <w:rPr>
          <w:lang w:val="ro-RO"/>
        </w:rPr>
        <w:t xml:space="preserve">s-au înregistrat </w:t>
      </w:r>
      <w:r w:rsidR="005E1B8B">
        <w:rPr>
          <w:lang w:val="ro-RO"/>
        </w:rPr>
        <w:t>î</w:t>
      </w:r>
      <w:r w:rsidR="0064264E">
        <w:rPr>
          <w:lang w:val="ro-RO"/>
        </w:rPr>
        <w:t xml:space="preserve">n județele </w:t>
      </w:r>
      <w:r>
        <w:rPr>
          <w:lang w:val="ro-RO"/>
        </w:rPr>
        <w:t>Gorj</w:t>
      </w:r>
      <w:r w:rsidR="0064264E">
        <w:rPr>
          <w:lang w:val="ro-RO"/>
        </w:rPr>
        <w:t xml:space="preserve"> (+</w:t>
      </w:r>
      <w:r w:rsidR="00A52DF0">
        <w:rPr>
          <w:lang w:val="ro-RO"/>
        </w:rPr>
        <w:t>120,41</w:t>
      </w:r>
      <w:r w:rsidR="0064264E">
        <w:rPr>
          <w:lang w:val="ro-RO"/>
        </w:rPr>
        <w:t>%)</w:t>
      </w:r>
      <w:r w:rsidR="002344CB">
        <w:rPr>
          <w:lang w:val="ro-RO"/>
        </w:rPr>
        <w:t xml:space="preserve"> și </w:t>
      </w:r>
      <w:r w:rsidR="00A52DF0">
        <w:rPr>
          <w:lang w:val="ro-RO"/>
        </w:rPr>
        <w:t>Olt</w:t>
      </w:r>
      <w:r w:rsidR="0064264E">
        <w:rPr>
          <w:lang w:val="ro-RO"/>
        </w:rPr>
        <w:t xml:space="preserve"> (+</w:t>
      </w:r>
      <w:r w:rsidR="002344CB">
        <w:rPr>
          <w:lang w:val="ro-RO"/>
        </w:rPr>
        <w:t>1</w:t>
      </w:r>
      <w:r w:rsidR="00A52DF0">
        <w:rPr>
          <w:lang w:val="ro-RO"/>
        </w:rPr>
        <w:t>17,95</w:t>
      </w:r>
      <w:r w:rsidR="0064264E">
        <w:rPr>
          <w:lang w:val="ro-RO"/>
        </w:rPr>
        <w:t>%)</w:t>
      </w:r>
      <w:r w:rsidR="002344CB">
        <w:rPr>
          <w:lang w:val="ro-RO"/>
        </w:rPr>
        <w:t xml:space="preserve">.  </w:t>
      </w:r>
      <w:r>
        <w:rPr>
          <w:lang w:val="ro-RO"/>
        </w:rPr>
        <w:t xml:space="preserve">În județul </w:t>
      </w:r>
      <w:r w:rsidR="00A52DF0">
        <w:rPr>
          <w:lang w:val="ro-RO"/>
        </w:rPr>
        <w:t>Dolj</w:t>
      </w:r>
      <w:r>
        <w:rPr>
          <w:lang w:val="ro-RO"/>
        </w:rPr>
        <w:t>, creșterea a fost de</w:t>
      </w:r>
      <w:r w:rsidR="002344CB">
        <w:rPr>
          <w:lang w:val="ro-RO"/>
        </w:rPr>
        <w:t xml:space="preserve"> 6</w:t>
      </w:r>
      <w:r w:rsidR="00A52DF0">
        <w:rPr>
          <w:lang w:val="ro-RO"/>
        </w:rPr>
        <w:t>4</w:t>
      </w:r>
      <w:r w:rsidR="002344CB">
        <w:rPr>
          <w:lang w:val="ro-RO"/>
        </w:rPr>
        <w:t>,</w:t>
      </w:r>
      <w:r w:rsidR="00A52DF0">
        <w:rPr>
          <w:lang w:val="ro-RO"/>
        </w:rPr>
        <w:t>38</w:t>
      </w:r>
      <w:r w:rsidR="002344CB">
        <w:rPr>
          <w:lang w:val="ro-RO"/>
        </w:rPr>
        <w:t xml:space="preserve">% iar în Vâlcea, de </w:t>
      </w:r>
      <w:r w:rsidR="00A52DF0">
        <w:rPr>
          <w:lang w:val="ro-RO"/>
        </w:rPr>
        <w:t>65,22</w:t>
      </w:r>
      <w:r w:rsidR="002344CB">
        <w:rPr>
          <w:lang w:val="ro-RO"/>
        </w:rPr>
        <w:t>%.</w:t>
      </w:r>
    </w:p>
    <w:p w14:paraId="1A7DBC85" w14:textId="77777777" w:rsidR="002E11D1" w:rsidRDefault="002E11D1" w:rsidP="002E11D1">
      <w:pPr>
        <w:jc w:val="both"/>
        <w:rPr>
          <w:lang w:val="ro-RO"/>
        </w:rPr>
      </w:pPr>
      <w:r>
        <w:rPr>
          <w:lang w:val="ro-RO"/>
        </w:rPr>
        <w:lastRenderedPageBreak/>
        <w:t>Raportat la valorile anului 2008,</w:t>
      </w:r>
      <w:r w:rsidR="001672BA">
        <w:rPr>
          <w:lang w:val="ro-RO"/>
        </w:rPr>
        <w:t xml:space="preserve"> c</w:t>
      </w:r>
      <w:r w:rsidR="0064264E">
        <w:rPr>
          <w:lang w:val="ro-RO"/>
        </w:rPr>
        <w:t xml:space="preserve">ea mai pronunțată creștere </w:t>
      </w:r>
      <w:r w:rsidR="002B3166">
        <w:rPr>
          <w:lang w:val="ro-RO"/>
        </w:rPr>
        <w:t xml:space="preserve"> s-a manifestat în </w:t>
      </w:r>
      <w:r w:rsidR="005E1B8B">
        <w:rPr>
          <w:lang w:val="ro-RO"/>
        </w:rPr>
        <w:t xml:space="preserve">județul </w:t>
      </w:r>
      <w:r w:rsidR="00A52DF0">
        <w:rPr>
          <w:lang w:val="ro-RO"/>
        </w:rPr>
        <w:t>Olt</w:t>
      </w:r>
      <w:r w:rsidR="002B3166">
        <w:rPr>
          <w:lang w:val="ro-RO"/>
        </w:rPr>
        <w:t xml:space="preserve">, unde numărul întreprinderilor active </w:t>
      </w:r>
      <w:r w:rsidR="001672BA">
        <w:rPr>
          <w:lang w:val="ro-RO"/>
        </w:rPr>
        <w:t>în domeniu</w:t>
      </w:r>
      <w:r w:rsidR="002B3166">
        <w:rPr>
          <w:lang w:val="ro-RO"/>
        </w:rPr>
        <w:t xml:space="preserve"> a crescut cu </w:t>
      </w:r>
      <w:r w:rsidR="002344CB">
        <w:rPr>
          <w:lang w:val="ro-RO"/>
        </w:rPr>
        <w:t>3</w:t>
      </w:r>
      <w:r w:rsidR="00A52DF0">
        <w:rPr>
          <w:lang w:val="ro-RO"/>
        </w:rPr>
        <w:t>04,76</w:t>
      </w:r>
      <w:r w:rsidR="002B3166">
        <w:rPr>
          <w:lang w:val="ro-RO"/>
        </w:rPr>
        <w:t>% (+</w:t>
      </w:r>
      <w:r w:rsidR="00A52DF0">
        <w:rPr>
          <w:lang w:val="ro-RO"/>
        </w:rPr>
        <w:t>64</w:t>
      </w:r>
      <w:r w:rsidR="002B3166">
        <w:rPr>
          <w:lang w:val="ro-RO"/>
        </w:rPr>
        <w:t xml:space="preserve"> întreprinderi).</w:t>
      </w:r>
      <w:r w:rsidR="00A52DF0">
        <w:rPr>
          <w:lang w:val="ro-RO"/>
        </w:rPr>
        <w:t xml:space="preserve"> În valori absolute, cea mai mare creștere este în Dolj (+135 întreprinderi).</w:t>
      </w:r>
    </w:p>
    <w:p w14:paraId="64B5EC84" w14:textId="77777777" w:rsidR="002E11D1" w:rsidRPr="00032706" w:rsidRDefault="002E11D1" w:rsidP="002E11D1">
      <w:pPr>
        <w:jc w:val="both"/>
        <w:rPr>
          <w:lang w:val="ro-RO"/>
        </w:rPr>
      </w:pPr>
      <w:r>
        <w:rPr>
          <w:lang w:val="ro-RO"/>
        </w:rPr>
        <w:t xml:space="preserve">La nivel regional, numărul întreprinderilor care </w:t>
      </w:r>
      <w:r w:rsidR="00174428">
        <w:rPr>
          <w:lang w:val="ro-RO"/>
        </w:rPr>
        <w:t>desfășoară activități</w:t>
      </w:r>
      <w:r w:rsidR="00A07CB4">
        <w:rPr>
          <w:lang w:val="ro-RO"/>
        </w:rPr>
        <w:t xml:space="preserve"> </w:t>
      </w:r>
      <w:r w:rsidR="00A52DF0">
        <w:rPr>
          <w:lang w:val="ro-RO"/>
        </w:rPr>
        <w:t>de spectacole, culturale și recreative</w:t>
      </w:r>
      <w:r>
        <w:rPr>
          <w:lang w:val="ro-RO"/>
        </w:rPr>
        <w:t xml:space="preserve"> a </w:t>
      </w:r>
      <w:r w:rsidR="0064264E">
        <w:rPr>
          <w:lang w:val="ro-RO"/>
        </w:rPr>
        <w:t>crescut</w:t>
      </w:r>
      <w:r w:rsidR="00A07CB4">
        <w:rPr>
          <w:lang w:val="ro-RO"/>
        </w:rPr>
        <w:t xml:space="preserve"> cu</w:t>
      </w:r>
      <w:r>
        <w:rPr>
          <w:lang w:val="ro-RO"/>
        </w:rPr>
        <w:t xml:space="preserve"> </w:t>
      </w:r>
      <w:r w:rsidR="00A52DF0">
        <w:rPr>
          <w:lang w:val="ro-RO"/>
        </w:rPr>
        <w:t>87,58</w:t>
      </w:r>
      <w:r w:rsidR="00F84F46">
        <w:rPr>
          <w:lang w:val="ro-RO"/>
        </w:rPr>
        <w:t>%</w:t>
      </w:r>
      <w:r>
        <w:rPr>
          <w:lang w:val="ro-RO"/>
        </w:rPr>
        <w:t xml:space="preserve"> comparând valorile din anul 201</w:t>
      </w:r>
      <w:r w:rsidR="00F84F46">
        <w:rPr>
          <w:lang w:val="ro-RO"/>
        </w:rPr>
        <w:t>8</w:t>
      </w:r>
      <w:r>
        <w:rPr>
          <w:lang w:val="ro-RO"/>
        </w:rPr>
        <w:t xml:space="preserve"> și </w:t>
      </w:r>
      <w:r w:rsidR="00F84F46">
        <w:rPr>
          <w:lang w:val="ro-RO"/>
        </w:rPr>
        <w:t>2014</w:t>
      </w:r>
      <w:r w:rsidR="002B3166">
        <w:rPr>
          <w:lang w:val="ro-RO"/>
        </w:rPr>
        <w:t xml:space="preserve"> și cu </w:t>
      </w:r>
      <w:r w:rsidR="00A52DF0">
        <w:rPr>
          <w:lang w:val="ro-RO"/>
        </w:rPr>
        <w:t>130,99</w:t>
      </w:r>
      <w:r w:rsidR="002B3166">
        <w:rPr>
          <w:lang w:val="ro-RO"/>
        </w:rPr>
        <w:t>% raportându-ne la valorile anului 2008.</w:t>
      </w:r>
    </w:p>
    <w:p w14:paraId="323F789E" w14:textId="77777777" w:rsidR="000E3113" w:rsidRPr="0006315D" w:rsidRDefault="000E3113" w:rsidP="0006315D">
      <w:r w:rsidRPr="0006315D">
        <w:t xml:space="preserve">La nivel regional, </w:t>
      </w:r>
      <w:r w:rsidR="004A1439" w:rsidRPr="0006315D">
        <w:t xml:space="preserve">numărul întreprinderilor care </w:t>
      </w:r>
      <w:r w:rsidR="00174428" w:rsidRPr="0006315D">
        <w:t xml:space="preserve">desfășoară activități </w:t>
      </w:r>
      <w:r w:rsidR="005B1596" w:rsidRPr="0006315D">
        <w:t>de spectacole, culturale și recreative</w:t>
      </w:r>
      <w:r w:rsidR="00C76F6B" w:rsidRPr="0006315D">
        <w:t xml:space="preserve"> </w:t>
      </w:r>
      <w:r w:rsidRPr="0006315D">
        <w:t xml:space="preserve">a </w:t>
      </w:r>
      <w:r w:rsidR="000914F9" w:rsidRPr="0006315D">
        <w:t>crescut</w:t>
      </w:r>
      <w:r w:rsidRPr="0006315D">
        <w:t xml:space="preserve"> </w:t>
      </w:r>
      <w:r w:rsidR="00D26DD6" w:rsidRPr="0006315D">
        <w:t>în anul 2018</w:t>
      </w:r>
      <w:r w:rsidRPr="0006315D">
        <w:t>,</w:t>
      </w:r>
      <w:r w:rsidR="00A07CB4" w:rsidRPr="0006315D">
        <w:t xml:space="preserve"> atât</w:t>
      </w:r>
      <w:r w:rsidRPr="0006315D">
        <w:t xml:space="preserve"> raportat la valoarea indicatorului din anul 20</w:t>
      </w:r>
      <w:r w:rsidR="00D26DD6" w:rsidRPr="0006315D">
        <w:t xml:space="preserve">14 </w:t>
      </w:r>
      <w:r w:rsidR="00A07CB4" w:rsidRPr="0006315D">
        <w:t>(</w:t>
      </w:r>
      <w:r w:rsidR="000914F9" w:rsidRPr="0006315D">
        <w:t>+</w:t>
      </w:r>
      <w:r w:rsidR="005B1596" w:rsidRPr="0006315D">
        <w:t>87,58</w:t>
      </w:r>
      <w:r w:rsidR="00A07CB4" w:rsidRPr="0006315D">
        <w:t xml:space="preserve">%) cât și </w:t>
      </w:r>
      <w:r w:rsidR="008C5553" w:rsidRPr="0006315D">
        <w:t xml:space="preserve"> </w:t>
      </w:r>
      <w:r w:rsidR="00D26DD6" w:rsidRPr="0006315D">
        <w:t>raportat la valoarea indicatorului din anul 2008</w:t>
      </w:r>
      <w:r w:rsidR="00A07CB4" w:rsidRPr="0006315D">
        <w:t xml:space="preserve"> (</w:t>
      </w:r>
      <w:r w:rsidR="000914F9" w:rsidRPr="0006315D">
        <w:t>+</w:t>
      </w:r>
      <w:r w:rsidR="005B1596" w:rsidRPr="0006315D">
        <w:t>130,99</w:t>
      </w:r>
      <w:r w:rsidR="00A07CB4" w:rsidRPr="0006315D">
        <w:t>%)</w:t>
      </w:r>
      <w:r w:rsidRPr="0006315D">
        <w:t>.</w:t>
      </w:r>
    </w:p>
    <w:p w14:paraId="39C1251E" w14:textId="66D06660" w:rsidR="00EA5608" w:rsidRPr="0006315D" w:rsidRDefault="009E16DA" w:rsidP="0006315D">
      <w:r w:rsidRPr="0006315D">
        <w:t xml:space="preserve">În anul 2018 în </w:t>
      </w:r>
      <w:r w:rsidR="005734A4" w:rsidRPr="0006315D">
        <w:t xml:space="preserve">regiune, </w:t>
      </w:r>
      <w:r w:rsidR="00174428" w:rsidRPr="0006315D">
        <w:t xml:space="preserve">desfășurau activități </w:t>
      </w:r>
      <w:r w:rsidR="005B1596" w:rsidRPr="0006315D">
        <w:t>de spectacole, culturale și recreative</w:t>
      </w:r>
      <w:r w:rsidR="00A07CB4" w:rsidRPr="0006315D">
        <w:t>,</w:t>
      </w:r>
      <w:r w:rsidR="00514D25" w:rsidRPr="0006315D">
        <w:t xml:space="preserve"> </w:t>
      </w:r>
      <w:r w:rsidR="005B1596" w:rsidRPr="0006315D">
        <w:t>559</w:t>
      </w:r>
      <w:r w:rsidR="005734A4" w:rsidRPr="0006315D">
        <w:t xml:space="preserve"> întreprinderi active (</w:t>
      </w:r>
      <w:r w:rsidR="005B1596" w:rsidRPr="0006315D">
        <w:t>261</w:t>
      </w:r>
      <w:r w:rsidR="00514D25" w:rsidRPr="0006315D">
        <w:t xml:space="preserve"> </w:t>
      </w:r>
      <w:r w:rsidRPr="0006315D">
        <w:t xml:space="preserve"> întreprinderi active mai </w:t>
      </w:r>
      <w:r w:rsidR="000914F9" w:rsidRPr="0006315D">
        <w:t>mult</w:t>
      </w:r>
      <w:r w:rsidRPr="0006315D">
        <w:t xml:space="preserve"> decât în anul 2014 și </w:t>
      </w:r>
      <w:r w:rsidR="00174428" w:rsidRPr="0006315D">
        <w:t xml:space="preserve"> </w:t>
      </w:r>
      <w:r w:rsidR="005B1596" w:rsidRPr="0006315D">
        <w:t>317</w:t>
      </w:r>
      <w:r w:rsidR="00174428" w:rsidRPr="0006315D">
        <w:t xml:space="preserve"> întreprinderi active</w:t>
      </w:r>
      <w:r w:rsidR="00C76F6B" w:rsidRPr="0006315D">
        <w:t xml:space="preserve"> mai</w:t>
      </w:r>
      <w:r w:rsidR="000914F9" w:rsidRPr="0006315D">
        <w:t xml:space="preserve"> mult</w:t>
      </w:r>
      <w:r w:rsidR="00C76F6B" w:rsidRPr="0006315D">
        <w:t xml:space="preserve"> </w:t>
      </w:r>
      <w:r w:rsidR="005734A4" w:rsidRPr="0006315D">
        <w:t xml:space="preserve"> decât în anul 2008)</w:t>
      </w:r>
      <w:r w:rsidRPr="0006315D">
        <w:t>.</w:t>
      </w:r>
    </w:p>
    <w:p w14:paraId="41B9D128" w14:textId="77777777" w:rsidR="000055AB" w:rsidRPr="006D68CF" w:rsidRDefault="000E3113" w:rsidP="00BA25B3">
      <w:pPr>
        <w:rPr>
          <w:b/>
          <w:i/>
          <w:lang w:val="ro-RO"/>
        </w:rPr>
      </w:pPr>
      <w:r w:rsidRPr="004A6346">
        <w:rPr>
          <w:b/>
          <w:i/>
          <w:lang w:val="ro-RO"/>
        </w:rPr>
        <w:t>5. Numă</w:t>
      </w:r>
      <w:r w:rsidR="008C3193" w:rsidRPr="004A6346">
        <w:rPr>
          <w:b/>
          <w:i/>
          <w:lang w:val="ro-RO"/>
        </w:rPr>
        <w:t>rul</w:t>
      </w:r>
      <w:r w:rsidR="008C3193" w:rsidRPr="006D68CF">
        <w:rPr>
          <w:b/>
          <w:i/>
          <w:lang w:val="ro-RO"/>
        </w:rPr>
        <w:t xml:space="preserve"> unităților locale active </w:t>
      </w:r>
    </w:p>
    <w:p w14:paraId="1099BC88" w14:textId="77777777" w:rsidR="00DA3CD6" w:rsidRDefault="00DC7086" w:rsidP="00DA3CD6">
      <w:pPr>
        <w:jc w:val="both"/>
        <w:rPr>
          <w:lang w:val="ro-RO"/>
        </w:rPr>
      </w:pPr>
      <w:r>
        <w:rPr>
          <w:lang w:val="ro-RO"/>
        </w:rPr>
        <w:t xml:space="preserve">Numărul unităților locale active în </w:t>
      </w:r>
      <w:r w:rsidR="00F629B6">
        <w:rPr>
          <w:lang w:val="ro-RO"/>
        </w:rPr>
        <w:t xml:space="preserve">domeniul activităților </w:t>
      </w:r>
      <w:r w:rsidR="00AC4FA3">
        <w:rPr>
          <w:lang w:val="ro-RO"/>
        </w:rPr>
        <w:t xml:space="preserve">de spectacole, culturale și recreative </w:t>
      </w:r>
      <w:r>
        <w:rPr>
          <w:lang w:val="ro-RO"/>
        </w:rPr>
        <w:t xml:space="preserve">a crescut </w:t>
      </w:r>
      <w:r w:rsidR="00DA3CD6">
        <w:rPr>
          <w:lang w:val="ro-RO"/>
        </w:rPr>
        <w:t>în toate județele din Regiunea Sud-Vest Oltenia raportat</w:t>
      </w:r>
      <w:r w:rsidR="00F629B6">
        <w:rPr>
          <w:lang w:val="ro-RO"/>
        </w:rPr>
        <w:t xml:space="preserve"> atât</w:t>
      </w:r>
      <w:r w:rsidR="00DA3CD6">
        <w:rPr>
          <w:lang w:val="ro-RO"/>
        </w:rPr>
        <w:t xml:space="preserve"> la perioada 2014-2018 </w:t>
      </w:r>
      <w:r w:rsidR="00F629B6">
        <w:rPr>
          <w:lang w:val="ro-RO"/>
        </w:rPr>
        <w:t xml:space="preserve">cât și </w:t>
      </w:r>
      <w:r w:rsidR="00DA3CD6">
        <w:rPr>
          <w:lang w:val="ro-RO"/>
        </w:rPr>
        <w:t>la valorile anului 2008.</w:t>
      </w:r>
      <w:r w:rsidR="00D63BDB">
        <w:rPr>
          <w:lang w:val="ro-RO"/>
        </w:rPr>
        <w:t xml:space="preserve"> </w:t>
      </w:r>
    </w:p>
    <w:p w14:paraId="74E26E71" w14:textId="77777777" w:rsidR="00F629B6" w:rsidRDefault="00F629B6" w:rsidP="00DC7086">
      <w:pPr>
        <w:jc w:val="both"/>
        <w:rPr>
          <w:lang w:val="ro-RO"/>
        </w:rPr>
      </w:pPr>
      <w:r>
        <w:rPr>
          <w:lang w:val="ro-RO"/>
        </w:rPr>
        <w:t>În</w:t>
      </w:r>
      <w:r w:rsidR="00DC7086">
        <w:rPr>
          <w:lang w:val="ro-RO"/>
        </w:rPr>
        <w:t xml:space="preserve"> perioada 2014-2018, indicatorul a crescut cel mai mult în județul </w:t>
      </w:r>
      <w:r w:rsidR="00AC4FA3">
        <w:rPr>
          <w:lang w:val="ro-RO"/>
        </w:rPr>
        <w:t>Mehedinți</w:t>
      </w:r>
      <w:r w:rsidR="00DC7086">
        <w:rPr>
          <w:lang w:val="ro-RO"/>
        </w:rPr>
        <w:t xml:space="preserve"> (+</w:t>
      </w:r>
      <w:r w:rsidR="00AC4FA3">
        <w:rPr>
          <w:lang w:val="ro-RO"/>
        </w:rPr>
        <w:t>178,95</w:t>
      </w:r>
      <w:r w:rsidR="00DC7086">
        <w:rPr>
          <w:lang w:val="ro-RO"/>
        </w:rPr>
        <w:t xml:space="preserve">%). Creșteri de peste </w:t>
      </w:r>
      <w:r w:rsidR="00D63BDB">
        <w:rPr>
          <w:lang w:val="ro-RO"/>
        </w:rPr>
        <w:t>1</w:t>
      </w:r>
      <w:r w:rsidR="00AC4FA3">
        <w:rPr>
          <w:lang w:val="ro-RO"/>
        </w:rPr>
        <w:t>0</w:t>
      </w:r>
      <w:r w:rsidR="00DC7086">
        <w:rPr>
          <w:lang w:val="ro-RO"/>
        </w:rPr>
        <w:t xml:space="preserve">0% a numărului unităților locale active în </w:t>
      </w:r>
      <w:r>
        <w:rPr>
          <w:lang w:val="ro-RO"/>
        </w:rPr>
        <w:t xml:space="preserve">activități </w:t>
      </w:r>
      <w:r w:rsidR="00AC4FA3">
        <w:rPr>
          <w:lang w:val="ro-RO"/>
        </w:rPr>
        <w:t>de spectacole, culturale și recreative</w:t>
      </w:r>
      <w:r>
        <w:rPr>
          <w:lang w:val="ro-RO"/>
        </w:rPr>
        <w:t xml:space="preserve">, </w:t>
      </w:r>
      <w:r w:rsidR="00DC7086">
        <w:rPr>
          <w:lang w:val="ro-RO"/>
        </w:rPr>
        <w:t>s-au înregistrat în județ</w:t>
      </w:r>
      <w:r w:rsidR="00AC4FA3">
        <w:rPr>
          <w:lang w:val="ro-RO"/>
        </w:rPr>
        <w:t>e</w:t>
      </w:r>
      <w:r w:rsidR="00D63BDB">
        <w:rPr>
          <w:lang w:val="ro-RO"/>
        </w:rPr>
        <w:t>l</w:t>
      </w:r>
      <w:r w:rsidR="00AC4FA3">
        <w:rPr>
          <w:lang w:val="ro-RO"/>
        </w:rPr>
        <w:t>e</w:t>
      </w:r>
      <w:r w:rsidR="00D63BDB">
        <w:rPr>
          <w:lang w:val="ro-RO"/>
        </w:rPr>
        <w:t xml:space="preserve"> Gorj (+</w:t>
      </w:r>
      <w:r w:rsidR="00AC4FA3">
        <w:rPr>
          <w:lang w:val="ro-RO"/>
        </w:rPr>
        <w:t>113,21</w:t>
      </w:r>
      <w:r w:rsidR="00D63BDB">
        <w:rPr>
          <w:lang w:val="ro-RO"/>
        </w:rPr>
        <w:t>%)</w:t>
      </w:r>
      <w:r w:rsidR="00AC4FA3">
        <w:rPr>
          <w:lang w:val="ro-RO"/>
        </w:rPr>
        <w:t xml:space="preserve"> și Olt (+121,95%)</w:t>
      </w:r>
      <w:r w:rsidR="00D63BDB">
        <w:rPr>
          <w:lang w:val="ro-RO"/>
        </w:rPr>
        <w:t xml:space="preserve">. În județul </w:t>
      </w:r>
      <w:r w:rsidR="00AC4FA3">
        <w:rPr>
          <w:lang w:val="ro-RO"/>
        </w:rPr>
        <w:t>Dolj</w:t>
      </w:r>
      <w:r w:rsidR="00D63BDB">
        <w:rPr>
          <w:lang w:val="ro-RO"/>
        </w:rPr>
        <w:t xml:space="preserve"> creșterea a fost de </w:t>
      </w:r>
      <w:r w:rsidR="00AC4FA3">
        <w:rPr>
          <w:lang w:val="ro-RO"/>
        </w:rPr>
        <w:t>62,25</w:t>
      </w:r>
      <w:r w:rsidR="00D63BDB">
        <w:rPr>
          <w:lang w:val="ro-RO"/>
        </w:rPr>
        <w:t>%</w:t>
      </w:r>
      <w:r w:rsidR="00AC4FA3">
        <w:rPr>
          <w:lang w:val="ro-RO"/>
        </w:rPr>
        <w:t xml:space="preserve"> </w:t>
      </w:r>
      <w:r w:rsidR="00D63BDB">
        <w:rPr>
          <w:lang w:val="ro-RO"/>
        </w:rPr>
        <w:t>iar în Vâlce</w:t>
      </w:r>
      <w:r w:rsidR="002D15DE">
        <w:rPr>
          <w:lang w:val="ro-RO"/>
        </w:rPr>
        <w:t xml:space="preserve">a </w:t>
      </w:r>
      <w:r w:rsidR="00AC4FA3">
        <w:rPr>
          <w:lang w:val="ro-RO"/>
        </w:rPr>
        <w:t>65,31%</w:t>
      </w:r>
      <w:r w:rsidR="002D15DE">
        <w:rPr>
          <w:lang w:val="ro-RO"/>
        </w:rPr>
        <w:t>.</w:t>
      </w:r>
    </w:p>
    <w:p w14:paraId="2DB3D85E" w14:textId="77777777" w:rsidR="00DC7086" w:rsidRDefault="00DC7086" w:rsidP="00DC7086">
      <w:pPr>
        <w:jc w:val="both"/>
        <w:rPr>
          <w:lang w:val="ro-RO"/>
        </w:rPr>
      </w:pPr>
      <w:r>
        <w:rPr>
          <w:lang w:val="ro-RO"/>
        </w:rPr>
        <w:t xml:space="preserve">Raportat la valorile anului 2008, </w:t>
      </w:r>
      <w:r w:rsidR="00064EF0">
        <w:rPr>
          <w:lang w:val="ro-RO"/>
        </w:rPr>
        <w:t>c</w:t>
      </w:r>
      <w:r>
        <w:rPr>
          <w:lang w:val="ro-RO"/>
        </w:rPr>
        <w:t xml:space="preserve">ea mai pronunțată creștere  s-a manifestat în </w:t>
      </w:r>
      <w:r w:rsidR="00373B27">
        <w:rPr>
          <w:lang w:val="ro-RO"/>
        </w:rPr>
        <w:t xml:space="preserve">județul </w:t>
      </w:r>
      <w:r w:rsidR="00064EF0">
        <w:rPr>
          <w:lang w:val="ro-RO"/>
        </w:rPr>
        <w:t>Olt</w:t>
      </w:r>
      <w:r>
        <w:rPr>
          <w:lang w:val="ro-RO"/>
        </w:rPr>
        <w:t xml:space="preserve"> unde numărul unităților locale active </w:t>
      </w:r>
      <w:r w:rsidR="00064EF0">
        <w:rPr>
          <w:lang w:val="ro-RO"/>
        </w:rPr>
        <w:t xml:space="preserve">care desfășurau activități </w:t>
      </w:r>
      <w:r w:rsidR="00D046A2">
        <w:rPr>
          <w:lang w:val="ro-RO"/>
        </w:rPr>
        <w:t xml:space="preserve">de spectacole, culturale și recreative </w:t>
      </w:r>
      <w:r>
        <w:rPr>
          <w:lang w:val="ro-RO"/>
        </w:rPr>
        <w:t xml:space="preserve">a crescut cu </w:t>
      </w:r>
      <w:r w:rsidR="00D046A2">
        <w:rPr>
          <w:lang w:val="ro-RO"/>
        </w:rPr>
        <w:t>295,65</w:t>
      </w:r>
      <w:r>
        <w:rPr>
          <w:lang w:val="ro-RO"/>
        </w:rPr>
        <w:t>% (+</w:t>
      </w:r>
      <w:r w:rsidR="00D046A2">
        <w:rPr>
          <w:lang w:val="ro-RO"/>
        </w:rPr>
        <w:t>68</w:t>
      </w:r>
      <w:r>
        <w:rPr>
          <w:lang w:val="ro-RO"/>
        </w:rPr>
        <w:t xml:space="preserve"> unități locale)</w:t>
      </w:r>
      <w:r w:rsidR="00373B27">
        <w:rPr>
          <w:lang w:val="ro-RO"/>
        </w:rPr>
        <w:t>.</w:t>
      </w:r>
      <w:r w:rsidR="002D15DE">
        <w:rPr>
          <w:lang w:val="ro-RO"/>
        </w:rPr>
        <w:t xml:space="preserve"> În valori absolute, cea mai mare creș</w:t>
      </w:r>
      <w:r w:rsidR="00D046A2">
        <w:rPr>
          <w:lang w:val="ro-RO"/>
        </w:rPr>
        <w:t>tere s-a înregistrat în Dolj (+134</w:t>
      </w:r>
      <w:r w:rsidR="002D15DE">
        <w:rPr>
          <w:lang w:val="ro-RO"/>
        </w:rPr>
        <w:t xml:space="preserve"> unități locale).</w:t>
      </w:r>
    </w:p>
    <w:p w14:paraId="6780569A" w14:textId="77777777" w:rsidR="00DC7086" w:rsidRPr="00032706" w:rsidRDefault="00DC7086" w:rsidP="00DC7086">
      <w:pPr>
        <w:jc w:val="both"/>
        <w:rPr>
          <w:lang w:val="ro-RO"/>
        </w:rPr>
      </w:pPr>
      <w:r>
        <w:rPr>
          <w:lang w:val="ro-RO"/>
        </w:rPr>
        <w:t xml:space="preserve">La nivel regional, numărul </w:t>
      </w:r>
      <w:r w:rsidR="00262C63">
        <w:rPr>
          <w:lang w:val="ro-RO"/>
        </w:rPr>
        <w:t>unităților locale active</w:t>
      </w:r>
      <w:r>
        <w:rPr>
          <w:lang w:val="ro-RO"/>
        </w:rPr>
        <w:t xml:space="preserve"> care operează în </w:t>
      </w:r>
      <w:r w:rsidR="00064EF0">
        <w:rPr>
          <w:lang w:val="ro-RO"/>
        </w:rPr>
        <w:t>domeniu</w:t>
      </w:r>
      <w:r>
        <w:rPr>
          <w:lang w:val="ro-RO"/>
        </w:rPr>
        <w:t xml:space="preserve">  a crescut cu </w:t>
      </w:r>
      <w:r w:rsidR="00445DA0">
        <w:rPr>
          <w:lang w:val="ro-RO"/>
        </w:rPr>
        <w:t>86,26</w:t>
      </w:r>
      <w:r>
        <w:rPr>
          <w:lang w:val="ro-RO"/>
        </w:rPr>
        <w:t>% comparând valorile din anul 2018 și 2014 și cu</w:t>
      </w:r>
      <w:r w:rsidR="00373B27">
        <w:rPr>
          <w:lang w:val="ro-RO"/>
        </w:rPr>
        <w:t xml:space="preserve"> </w:t>
      </w:r>
      <w:r w:rsidR="00445DA0">
        <w:rPr>
          <w:lang w:val="ro-RO"/>
        </w:rPr>
        <w:t>125,97</w:t>
      </w:r>
      <w:r>
        <w:rPr>
          <w:lang w:val="ro-RO"/>
        </w:rPr>
        <w:t>% raportându-ne la valorile anului 2008.</w:t>
      </w:r>
    </w:p>
    <w:p w14:paraId="41874496" w14:textId="77777777" w:rsidR="009E16DA" w:rsidRPr="0006315D" w:rsidRDefault="000E3113" w:rsidP="0006315D">
      <w:r w:rsidRPr="0006315D">
        <w:t xml:space="preserve">La nivel regional, </w:t>
      </w:r>
      <w:r w:rsidR="0048360D" w:rsidRPr="0006315D">
        <w:t>n</w:t>
      </w:r>
      <w:r w:rsidR="009E16DA" w:rsidRPr="0006315D">
        <w:t xml:space="preserve">umărul unităților locale active </w:t>
      </w:r>
      <w:r w:rsidR="00336561" w:rsidRPr="0006315D">
        <w:t xml:space="preserve">care desfășurau activități </w:t>
      </w:r>
      <w:r w:rsidR="00445DA0" w:rsidRPr="0006315D">
        <w:t xml:space="preserve">de spectacole, culturale și recreative </w:t>
      </w:r>
      <w:r w:rsidR="009E16DA" w:rsidRPr="0006315D">
        <w:t xml:space="preserve">a </w:t>
      </w:r>
      <w:r w:rsidR="009611AC" w:rsidRPr="0006315D">
        <w:t>crescut</w:t>
      </w:r>
      <w:r w:rsidR="0048360D" w:rsidRPr="0006315D">
        <w:t xml:space="preserve"> (</w:t>
      </w:r>
      <w:r w:rsidR="009611AC" w:rsidRPr="0006315D">
        <w:t>+</w:t>
      </w:r>
      <w:r w:rsidR="00445DA0" w:rsidRPr="0006315D">
        <w:t>86,26</w:t>
      </w:r>
      <w:r w:rsidR="0048360D" w:rsidRPr="0006315D">
        <w:t>%)</w:t>
      </w:r>
      <w:r w:rsidR="009E16DA" w:rsidRPr="0006315D">
        <w:t xml:space="preserve"> în anul 2018 raportat la valoarea indicatorului din anul 2014 și</w:t>
      </w:r>
      <w:r w:rsidR="009D641B" w:rsidRPr="0006315D">
        <w:t xml:space="preserve"> </w:t>
      </w:r>
      <w:r w:rsidR="009E16DA" w:rsidRPr="0006315D">
        <w:t>(</w:t>
      </w:r>
      <w:r w:rsidR="009611AC" w:rsidRPr="0006315D">
        <w:t>+</w:t>
      </w:r>
      <w:r w:rsidR="00445DA0" w:rsidRPr="0006315D">
        <w:t>125,97</w:t>
      </w:r>
      <w:r w:rsidR="009E16DA" w:rsidRPr="0006315D">
        <w:t>%) raportat la valoarea indicatorului din anul 2008.</w:t>
      </w:r>
    </w:p>
    <w:p w14:paraId="7D5F04E2" w14:textId="77777777" w:rsidR="009E16DA" w:rsidRPr="0006315D" w:rsidRDefault="009E16DA" w:rsidP="0006315D">
      <w:r w:rsidRPr="0006315D">
        <w:t>În anul 2018</w:t>
      </w:r>
      <w:r w:rsidR="009D641B" w:rsidRPr="0006315D">
        <w:t>,</w:t>
      </w:r>
      <w:r w:rsidR="00B06FED" w:rsidRPr="0006315D">
        <w:t xml:space="preserve"> </w:t>
      </w:r>
      <w:r w:rsidRPr="0006315D">
        <w:t xml:space="preserve">în regiune, se înregistrau </w:t>
      </w:r>
      <w:r w:rsidR="00445DA0" w:rsidRPr="0006315D">
        <w:t>583</w:t>
      </w:r>
      <w:r w:rsidR="009D641B" w:rsidRPr="0006315D">
        <w:t xml:space="preserve"> </w:t>
      </w:r>
      <w:r w:rsidR="00336561" w:rsidRPr="0006315D">
        <w:t xml:space="preserve">unități locale active care desfățurau activități </w:t>
      </w:r>
      <w:r w:rsidR="00445DA0" w:rsidRPr="0006315D">
        <w:t>de spectacole, culturale și recreative</w:t>
      </w:r>
      <w:r w:rsidR="00336561" w:rsidRPr="0006315D">
        <w:t xml:space="preserve">, </w:t>
      </w:r>
      <w:r w:rsidR="009D641B" w:rsidRPr="0006315D">
        <w:t xml:space="preserve"> </w:t>
      </w:r>
      <w:r w:rsidRPr="0006315D">
        <w:t xml:space="preserve">cu </w:t>
      </w:r>
      <w:r w:rsidR="00445DA0" w:rsidRPr="0006315D">
        <w:t>270</w:t>
      </w:r>
      <w:r w:rsidRPr="0006315D">
        <w:t xml:space="preserve"> mai</w:t>
      </w:r>
      <w:r w:rsidR="00B5490E" w:rsidRPr="0006315D">
        <w:t xml:space="preserve"> </w:t>
      </w:r>
      <w:r w:rsidR="00FA77E6" w:rsidRPr="0006315D">
        <w:t>mult</w:t>
      </w:r>
      <w:r w:rsidRPr="0006315D">
        <w:t xml:space="preserve"> decât în anul 2014 și cu </w:t>
      </w:r>
      <w:r w:rsidR="00445DA0" w:rsidRPr="0006315D">
        <w:t>325</w:t>
      </w:r>
      <w:r w:rsidR="00276D04" w:rsidRPr="0006315D">
        <w:t xml:space="preserve"> mai</w:t>
      </w:r>
      <w:r w:rsidR="00B06FED" w:rsidRPr="0006315D">
        <w:t xml:space="preserve"> </w:t>
      </w:r>
      <w:r w:rsidR="00FA77E6" w:rsidRPr="0006315D">
        <w:t>mult</w:t>
      </w:r>
      <w:r w:rsidRPr="0006315D">
        <w:t xml:space="preserve"> decât în anul 2008.</w:t>
      </w:r>
    </w:p>
    <w:p w14:paraId="414B3C80" w14:textId="77777777" w:rsidR="000E3113" w:rsidRPr="00292A48" w:rsidRDefault="000E3113" w:rsidP="000E3113">
      <w:pPr>
        <w:rPr>
          <w:b/>
          <w:i/>
          <w:lang w:val="ro-RO"/>
        </w:rPr>
      </w:pPr>
      <w:r w:rsidRPr="00292A48">
        <w:rPr>
          <w:b/>
          <w:i/>
          <w:lang w:val="ro-RO"/>
        </w:rPr>
        <w:t xml:space="preserve">6. </w:t>
      </w:r>
      <w:r w:rsidRPr="00994B62">
        <w:rPr>
          <w:b/>
          <w:i/>
          <w:lang w:val="ro-RO"/>
        </w:rPr>
        <w:t>Cifra de afaceri</w:t>
      </w:r>
      <w:r w:rsidRPr="00292A48">
        <w:rPr>
          <w:b/>
          <w:i/>
          <w:lang w:val="ro-RO"/>
        </w:rPr>
        <w:t xml:space="preserve"> a unităților</w:t>
      </w:r>
      <w:r w:rsidR="00F90AB0" w:rsidRPr="00292A48">
        <w:rPr>
          <w:b/>
          <w:i/>
          <w:lang w:val="ro-RO"/>
        </w:rPr>
        <w:t xml:space="preserve"> locale active </w:t>
      </w:r>
    </w:p>
    <w:p w14:paraId="7E5CD1A3" w14:textId="77777777" w:rsidR="00603AD1" w:rsidRPr="0006315D" w:rsidRDefault="00BB366D" w:rsidP="0006315D">
      <w:r w:rsidRPr="0006315D">
        <w:t>Așa cum sunt prezentate datele de către INS, valorile acestui indicator sunt subscrise indicatorului aferent secțiunii „</w:t>
      </w:r>
      <w:r w:rsidR="00193042" w:rsidRPr="0006315D">
        <w:t>R+S ALTE ACTIVITATI DE SERVICII COLECTIVE, SOCIALE SI PERSONALE</w:t>
      </w:r>
      <w:r w:rsidRPr="0006315D">
        <w:t>”.</w:t>
      </w:r>
    </w:p>
    <w:p w14:paraId="49E363EF" w14:textId="77777777" w:rsidR="00BB366D" w:rsidRPr="00BB366D" w:rsidRDefault="00BB366D" w:rsidP="00260E56">
      <w:pPr>
        <w:jc w:val="both"/>
        <w:rPr>
          <w:i/>
          <w:lang w:val="ro-RO"/>
        </w:rPr>
      </w:pPr>
      <w:r>
        <w:rPr>
          <w:lang w:val="ro-RO"/>
        </w:rPr>
        <w:lastRenderedPageBreak/>
        <w:t xml:space="preserve">Având în vedere creșterea constantă a numărului întreprinderilor active, în toate județele regiunii, </w:t>
      </w:r>
      <w:r w:rsidR="00C60710">
        <w:rPr>
          <w:lang w:val="ro-RO"/>
        </w:rPr>
        <w:t xml:space="preserve">și faptul că valorile cumulate, așa cum au fost prezentate de INS , înregistrează creșteri  de peste </w:t>
      </w:r>
      <w:r w:rsidR="00193042">
        <w:rPr>
          <w:lang w:val="ro-RO"/>
        </w:rPr>
        <w:t>50</w:t>
      </w:r>
      <w:r w:rsidR="00C60710">
        <w:rPr>
          <w:lang w:val="ro-RO"/>
        </w:rPr>
        <w:t>% pentru</w:t>
      </w:r>
      <w:r w:rsidR="00193042">
        <w:rPr>
          <w:lang w:val="ro-RO"/>
        </w:rPr>
        <w:t xml:space="preserve"> aproape</w:t>
      </w:r>
      <w:r w:rsidR="00C60710">
        <w:rPr>
          <w:lang w:val="ro-RO"/>
        </w:rPr>
        <w:t xml:space="preserve"> toate județele, </w:t>
      </w:r>
      <w:r>
        <w:rPr>
          <w:lang w:val="ro-RO"/>
        </w:rPr>
        <w:t xml:space="preserve">vom considera </w:t>
      </w:r>
      <w:r w:rsidR="00C60710">
        <w:rPr>
          <w:lang w:val="ro-RO"/>
        </w:rPr>
        <w:t xml:space="preserve">că cifra de afaceri a unităților locale active în domeniul activităților </w:t>
      </w:r>
      <w:r w:rsidR="00193042">
        <w:rPr>
          <w:lang w:val="ro-RO"/>
        </w:rPr>
        <w:t>de spectacole, culturale și recreative</w:t>
      </w:r>
      <w:r w:rsidR="00C60710">
        <w:rPr>
          <w:lang w:val="ro-RO"/>
        </w:rPr>
        <w:t>, a fost preponderent pozitivă sau cel puțin constantă.</w:t>
      </w:r>
      <w:r w:rsidR="00193042">
        <w:rPr>
          <w:lang w:val="ro-RO"/>
        </w:rPr>
        <w:t xml:space="preserve"> Pentru județul Mehedinți, unde cifra de afaceri în valori cumulate, a scăzut cu mai mult de 50%, vom considera evoluția indicatorului preponderent negativă pe perioada analizată.</w:t>
      </w:r>
    </w:p>
    <w:p w14:paraId="337D9C45" w14:textId="77777777" w:rsidR="000E3113" w:rsidRPr="009B477D" w:rsidRDefault="000E3113" w:rsidP="009B477D">
      <w:pPr>
        <w:shd w:val="clear" w:color="auto" w:fill="D9D9D9" w:themeFill="background1" w:themeFillShade="D9"/>
        <w:rPr>
          <w:b/>
          <w:lang w:val="ro-RO"/>
        </w:rPr>
      </w:pPr>
      <w:r w:rsidRPr="009B477D">
        <w:rPr>
          <w:b/>
          <w:i/>
          <w:lang w:val="ro-RO"/>
        </w:rPr>
        <w:t>Concluzie:</w:t>
      </w:r>
      <w:r w:rsidRPr="009B477D">
        <w:rPr>
          <w:b/>
          <w:lang w:val="ro-RO"/>
        </w:rPr>
        <w:t xml:space="preserve"> Valoarea indicelui vitalității afacerilor = </w:t>
      </w:r>
    </w:p>
    <w:p w14:paraId="74E0D1BD" w14:textId="77777777" w:rsidR="000E3113" w:rsidRDefault="000E3113" w:rsidP="00521DAD">
      <w:pPr>
        <w:spacing w:after="0"/>
        <w:rPr>
          <w:lang w:val="ro-RO"/>
        </w:rPr>
      </w:pPr>
      <w:r>
        <w:rPr>
          <w:lang w:val="ro-RO"/>
        </w:rPr>
        <w:t>-1, dacă evoluția a cel puțin 2 din 3 indicatori este preponderent negativă pe perioada analizată</w:t>
      </w:r>
    </w:p>
    <w:p w14:paraId="6FDB3538" w14:textId="77777777" w:rsidR="000E3113" w:rsidRDefault="000E3113" w:rsidP="00521DAD">
      <w:pPr>
        <w:spacing w:after="0"/>
        <w:rPr>
          <w:lang w:val="ro-RO"/>
        </w:rPr>
      </w:pPr>
      <w:r>
        <w:rPr>
          <w:lang w:val="ro-RO"/>
        </w:rPr>
        <w:t>0, dacă evoluția a cel puțin 1 din 3 indicatori este preponderent negativă pe perioada analizată</w:t>
      </w:r>
    </w:p>
    <w:p w14:paraId="52F6FDDD" w14:textId="62EDBE5F" w:rsidR="001B71FC" w:rsidRDefault="000E3113" w:rsidP="00521DAD">
      <w:pPr>
        <w:spacing w:after="0"/>
        <w:rPr>
          <w:lang w:val="ro-RO"/>
        </w:rPr>
      </w:pPr>
      <w:r>
        <w:rPr>
          <w:lang w:val="ro-RO"/>
        </w:rPr>
        <w:t>+1, dacă evoluția tuturor indicatorilor este preponderent pozitivă sau cel puțin const</w:t>
      </w:r>
      <w:r w:rsidR="00521DAD">
        <w:rPr>
          <w:lang w:val="ro-RO"/>
        </w:rPr>
        <w:t>antă (variație de +/- 5% în 2018</w:t>
      </w:r>
      <w:r>
        <w:rPr>
          <w:lang w:val="ro-RO"/>
        </w:rPr>
        <w:t xml:space="preserve"> față de valoarea din 20</w:t>
      </w:r>
      <w:r w:rsidR="00521DAD">
        <w:rPr>
          <w:lang w:val="ro-RO"/>
        </w:rPr>
        <w:t>14</w:t>
      </w:r>
      <w:r>
        <w:rPr>
          <w:lang w:val="ro-RO"/>
        </w:rPr>
        <w:t>) pe perioada analizată</w:t>
      </w:r>
    </w:p>
    <w:p w14:paraId="55AD36B9" w14:textId="77777777" w:rsidR="00491865" w:rsidRDefault="00491865" w:rsidP="00521DAD">
      <w:pPr>
        <w:spacing w:after="0"/>
        <w:rPr>
          <w:lang w:val="ro-RO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42"/>
        <w:gridCol w:w="3969"/>
      </w:tblGrid>
      <w:tr w:rsidR="001B71FC" w:rsidRPr="00FE23E2" w14:paraId="54A66B75" w14:textId="77777777" w:rsidTr="0006315D">
        <w:trPr>
          <w:jc w:val="center"/>
        </w:trPr>
        <w:tc>
          <w:tcPr>
            <w:tcW w:w="1242" w:type="dxa"/>
          </w:tcPr>
          <w:p w14:paraId="6875EFE2" w14:textId="77777777" w:rsidR="001B71FC" w:rsidRPr="00FE23E2" w:rsidRDefault="001B71FC" w:rsidP="00265435"/>
        </w:tc>
        <w:tc>
          <w:tcPr>
            <w:tcW w:w="3969" w:type="dxa"/>
          </w:tcPr>
          <w:p w14:paraId="0F80A0D3" w14:textId="77777777" w:rsidR="001B71FC" w:rsidRPr="00FE23E2" w:rsidRDefault="001B71FC" w:rsidP="0006315D">
            <w:pPr>
              <w:jc w:val="center"/>
              <w:rPr>
                <w:b/>
              </w:rPr>
            </w:pPr>
            <w:r w:rsidRPr="00FE23E2">
              <w:rPr>
                <w:b/>
              </w:rPr>
              <w:t xml:space="preserve">Valoarea indicelui de </w:t>
            </w:r>
            <w:r>
              <w:rPr>
                <w:b/>
              </w:rPr>
              <w:t>vitalitate a afacerilor  (IVA</w:t>
            </w:r>
            <w:r w:rsidRPr="00FE23E2">
              <w:rPr>
                <w:b/>
              </w:rPr>
              <w:t>)</w:t>
            </w:r>
          </w:p>
        </w:tc>
      </w:tr>
      <w:tr w:rsidR="001B71FC" w:rsidRPr="00FE23E2" w14:paraId="7E425C32" w14:textId="77777777" w:rsidTr="0006315D">
        <w:trPr>
          <w:jc w:val="center"/>
        </w:trPr>
        <w:tc>
          <w:tcPr>
            <w:tcW w:w="1242" w:type="dxa"/>
          </w:tcPr>
          <w:p w14:paraId="0F75592C" w14:textId="77777777" w:rsidR="001B71FC" w:rsidRPr="00FE23E2" w:rsidRDefault="001B71FC" w:rsidP="00265435">
            <w:pPr>
              <w:rPr>
                <w:b/>
              </w:rPr>
            </w:pPr>
            <w:r w:rsidRPr="00FE23E2">
              <w:rPr>
                <w:b/>
              </w:rPr>
              <w:t>Dolj</w:t>
            </w:r>
          </w:p>
        </w:tc>
        <w:tc>
          <w:tcPr>
            <w:tcW w:w="3969" w:type="dxa"/>
          </w:tcPr>
          <w:p w14:paraId="23EAB584" w14:textId="77777777" w:rsidR="001B71FC" w:rsidRPr="00FE23E2" w:rsidRDefault="00972D7A" w:rsidP="0006315D">
            <w:pPr>
              <w:jc w:val="center"/>
            </w:pPr>
            <w:r>
              <w:t>+1</w:t>
            </w:r>
          </w:p>
        </w:tc>
      </w:tr>
      <w:tr w:rsidR="001B71FC" w:rsidRPr="00FE23E2" w14:paraId="79C2EF76" w14:textId="77777777" w:rsidTr="0006315D">
        <w:trPr>
          <w:jc w:val="center"/>
        </w:trPr>
        <w:tc>
          <w:tcPr>
            <w:tcW w:w="1242" w:type="dxa"/>
          </w:tcPr>
          <w:p w14:paraId="52D7E2CC" w14:textId="77777777" w:rsidR="001B71FC" w:rsidRPr="00FE23E2" w:rsidRDefault="001B71FC" w:rsidP="00265435">
            <w:pPr>
              <w:rPr>
                <w:b/>
              </w:rPr>
            </w:pPr>
            <w:r w:rsidRPr="00FE23E2">
              <w:rPr>
                <w:b/>
              </w:rPr>
              <w:t>Gorj</w:t>
            </w:r>
          </w:p>
        </w:tc>
        <w:tc>
          <w:tcPr>
            <w:tcW w:w="3969" w:type="dxa"/>
          </w:tcPr>
          <w:p w14:paraId="3F249708" w14:textId="77777777" w:rsidR="001B71FC" w:rsidRPr="00FE23E2" w:rsidRDefault="004F7CC2" w:rsidP="0006315D">
            <w:pPr>
              <w:jc w:val="center"/>
            </w:pPr>
            <w:r>
              <w:t>+1</w:t>
            </w:r>
          </w:p>
        </w:tc>
      </w:tr>
      <w:tr w:rsidR="00972D7A" w:rsidRPr="00FE23E2" w14:paraId="462D1F16" w14:textId="77777777" w:rsidTr="0006315D">
        <w:trPr>
          <w:jc w:val="center"/>
        </w:trPr>
        <w:tc>
          <w:tcPr>
            <w:tcW w:w="1242" w:type="dxa"/>
          </w:tcPr>
          <w:p w14:paraId="46696EBD" w14:textId="77777777" w:rsidR="00972D7A" w:rsidRPr="00FE23E2" w:rsidRDefault="00972D7A" w:rsidP="00265435">
            <w:pPr>
              <w:rPr>
                <w:b/>
              </w:rPr>
            </w:pPr>
            <w:r w:rsidRPr="00FE23E2">
              <w:rPr>
                <w:b/>
              </w:rPr>
              <w:t>Mehedinți</w:t>
            </w:r>
          </w:p>
        </w:tc>
        <w:tc>
          <w:tcPr>
            <w:tcW w:w="3969" w:type="dxa"/>
          </w:tcPr>
          <w:p w14:paraId="55CA1FA7" w14:textId="77777777" w:rsidR="00972D7A" w:rsidRPr="00FE23E2" w:rsidRDefault="00193042" w:rsidP="0006315D">
            <w:pPr>
              <w:jc w:val="center"/>
            </w:pPr>
            <w:r>
              <w:t>0</w:t>
            </w:r>
          </w:p>
        </w:tc>
      </w:tr>
      <w:tr w:rsidR="00972D7A" w:rsidRPr="00FE23E2" w14:paraId="125C012E" w14:textId="77777777" w:rsidTr="0006315D">
        <w:trPr>
          <w:jc w:val="center"/>
        </w:trPr>
        <w:tc>
          <w:tcPr>
            <w:tcW w:w="1242" w:type="dxa"/>
          </w:tcPr>
          <w:p w14:paraId="4C0E6B87" w14:textId="77777777" w:rsidR="00972D7A" w:rsidRPr="00FE23E2" w:rsidRDefault="00972D7A" w:rsidP="00265435">
            <w:pPr>
              <w:rPr>
                <w:b/>
              </w:rPr>
            </w:pPr>
            <w:r w:rsidRPr="00FE23E2">
              <w:rPr>
                <w:b/>
              </w:rPr>
              <w:t>Olt</w:t>
            </w:r>
          </w:p>
        </w:tc>
        <w:tc>
          <w:tcPr>
            <w:tcW w:w="3969" w:type="dxa"/>
          </w:tcPr>
          <w:p w14:paraId="60400065" w14:textId="77777777" w:rsidR="00972D7A" w:rsidRPr="00FE23E2" w:rsidRDefault="00972D7A" w:rsidP="0006315D">
            <w:pPr>
              <w:jc w:val="center"/>
            </w:pPr>
            <w:r>
              <w:t>+1</w:t>
            </w:r>
          </w:p>
        </w:tc>
      </w:tr>
      <w:tr w:rsidR="001B71FC" w:rsidRPr="00FE23E2" w14:paraId="5FD6D6E7" w14:textId="77777777" w:rsidTr="0006315D">
        <w:trPr>
          <w:jc w:val="center"/>
        </w:trPr>
        <w:tc>
          <w:tcPr>
            <w:tcW w:w="1242" w:type="dxa"/>
          </w:tcPr>
          <w:p w14:paraId="6EA5F70F" w14:textId="77777777" w:rsidR="001B71FC" w:rsidRPr="00FE23E2" w:rsidRDefault="001B71FC" w:rsidP="00265435">
            <w:pPr>
              <w:rPr>
                <w:b/>
              </w:rPr>
            </w:pPr>
            <w:r w:rsidRPr="00FE23E2">
              <w:rPr>
                <w:b/>
              </w:rPr>
              <w:t>Vâlcea</w:t>
            </w:r>
          </w:p>
        </w:tc>
        <w:tc>
          <w:tcPr>
            <w:tcW w:w="3969" w:type="dxa"/>
          </w:tcPr>
          <w:p w14:paraId="7003E0E0" w14:textId="77777777" w:rsidR="001B71FC" w:rsidRPr="00FE23E2" w:rsidRDefault="008E3305" w:rsidP="0006315D">
            <w:pPr>
              <w:jc w:val="center"/>
            </w:pPr>
            <w:r>
              <w:t>+</w:t>
            </w:r>
            <w:r w:rsidR="006B2B21">
              <w:t>1</w:t>
            </w:r>
          </w:p>
        </w:tc>
      </w:tr>
    </w:tbl>
    <w:p w14:paraId="30614371" w14:textId="77777777" w:rsidR="0006315D" w:rsidRDefault="0006315D" w:rsidP="008A1EF1">
      <w:pPr>
        <w:rPr>
          <w:b/>
          <w:lang w:val="ro-RO"/>
        </w:rPr>
      </w:pPr>
    </w:p>
    <w:p w14:paraId="1EAFB305" w14:textId="4A1A311E" w:rsidR="0006315D" w:rsidRDefault="009B477D" w:rsidP="0006315D">
      <w:pPr>
        <w:pStyle w:val="Heading3"/>
        <w:jc w:val="both"/>
        <w:rPr>
          <w:rFonts w:asciiTheme="minorHAnsi" w:hAnsiTheme="minorHAnsi"/>
          <w:color w:val="auto"/>
          <w:lang w:val="ro-RO"/>
        </w:rPr>
      </w:pPr>
      <w:r w:rsidRPr="0006315D">
        <w:rPr>
          <w:rFonts w:asciiTheme="minorHAnsi" w:hAnsiTheme="minorHAnsi"/>
          <w:color w:val="auto"/>
          <w:lang w:val="ro-RO"/>
        </w:rPr>
        <w:t>II.3. Analiză investiții brute/ exporturi /importuri (indicele capacității de dezvoltare - ICD)</w:t>
      </w:r>
    </w:p>
    <w:p w14:paraId="69DB2DFA" w14:textId="77777777" w:rsidR="0006315D" w:rsidRPr="0006315D" w:rsidRDefault="0006315D" w:rsidP="0006315D">
      <w:pPr>
        <w:rPr>
          <w:lang w:val="ro-RO" w:eastAsia="en-US"/>
        </w:rPr>
      </w:pPr>
    </w:p>
    <w:p w14:paraId="3D87EB9F" w14:textId="77777777" w:rsidR="009B477D" w:rsidRPr="00200FE2" w:rsidRDefault="009B477D" w:rsidP="009B477D">
      <w:pPr>
        <w:rPr>
          <w:b/>
          <w:i/>
          <w:lang w:val="ro-RO"/>
        </w:rPr>
      </w:pPr>
      <w:r w:rsidRPr="00200FE2">
        <w:rPr>
          <w:b/>
          <w:i/>
          <w:lang w:val="ro-RO"/>
        </w:rPr>
        <w:t>7. Investiții brute în un</w:t>
      </w:r>
      <w:r w:rsidR="00126C28">
        <w:rPr>
          <w:b/>
          <w:i/>
          <w:lang w:val="ro-RO"/>
        </w:rPr>
        <w:t xml:space="preserve">itățile locale </w:t>
      </w:r>
    </w:p>
    <w:p w14:paraId="22670915" w14:textId="77777777" w:rsidR="00C62F05" w:rsidRPr="0006315D" w:rsidRDefault="00C62F05" w:rsidP="0006315D">
      <w:r w:rsidRPr="0006315D">
        <w:t>Așa cum sunt prezentate datele de către INS, valorile acestui indicator sunt subscrise indicatorului aferent secțiunii „R+S ALTE ACTIVITATI DE SERVICII COLECTIVE, SOCIALE SI PERSONALE”.</w:t>
      </w:r>
    </w:p>
    <w:p w14:paraId="1703B2EE" w14:textId="557389A7" w:rsidR="00521DAD" w:rsidRPr="0006315D" w:rsidRDefault="00C62F05" w:rsidP="0006315D">
      <w:pPr>
        <w:jc w:val="both"/>
        <w:rPr>
          <w:i/>
          <w:lang w:val="ro-RO"/>
        </w:rPr>
      </w:pPr>
      <w:r>
        <w:rPr>
          <w:lang w:val="ro-RO"/>
        </w:rPr>
        <w:t>Având în vedere creșterea constantă a numărului întreprinderilor active, în toate județele regiunii, și faptul că valorile cumulate, așa cum au fost prezentate de INS , înregistrează creșteri  de peste 100% pentru aproape toate județele, vom considera că investițiile brute în unitășile locale active în domeniul activităților de spectacole, culturale și recreative, a fost preponderent pozitivă sau cel puțin constantă. Pentru județul Mehedinți, unde investițiile brute în valori cumulate, au scăzut cu 30%, vom considera evoluția indicatorului preponderent negativă pe perioada analizată.</w:t>
      </w:r>
    </w:p>
    <w:p w14:paraId="03F41115" w14:textId="77777777" w:rsidR="009B477D" w:rsidRPr="00521DAD" w:rsidRDefault="009B477D" w:rsidP="00521DAD">
      <w:pPr>
        <w:shd w:val="clear" w:color="auto" w:fill="D9D9D9" w:themeFill="background1" w:themeFillShade="D9"/>
        <w:spacing w:after="0"/>
        <w:rPr>
          <w:b/>
          <w:lang w:val="ro-RO"/>
        </w:rPr>
      </w:pPr>
      <w:r w:rsidRPr="00521DAD">
        <w:rPr>
          <w:b/>
          <w:i/>
          <w:lang w:val="ro-RO"/>
        </w:rPr>
        <w:t>Concluzie:</w:t>
      </w:r>
      <w:r w:rsidRPr="00521DAD">
        <w:rPr>
          <w:b/>
          <w:lang w:val="ro-RO"/>
        </w:rPr>
        <w:t xml:space="preserve"> Valoarea indicelui capacității de dezvoltare = </w:t>
      </w:r>
    </w:p>
    <w:p w14:paraId="45400415" w14:textId="77777777" w:rsidR="009B477D" w:rsidRDefault="009B477D" w:rsidP="009B309C">
      <w:pPr>
        <w:spacing w:after="0"/>
        <w:rPr>
          <w:lang w:val="ro-RO"/>
        </w:rPr>
      </w:pPr>
      <w:r>
        <w:rPr>
          <w:lang w:val="ro-RO"/>
        </w:rPr>
        <w:t>-1, dacă evoluția indicator</w:t>
      </w:r>
      <w:r w:rsidR="000E08D0">
        <w:rPr>
          <w:lang w:val="ro-RO"/>
        </w:rPr>
        <w:t>ului</w:t>
      </w:r>
      <w:r>
        <w:rPr>
          <w:lang w:val="ro-RO"/>
        </w:rPr>
        <w:t xml:space="preserve"> este preponderent negativă pe perioada analizată</w:t>
      </w:r>
    </w:p>
    <w:p w14:paraId="43E96EF9" w14:textId="77777777" w:rsidR="009B477D" w:rsidRDefault="009B477D" w:rsidP="009B309C">
      <w:pPr>
        <w:spacing w:after="0"/>
        <w:rPr>
          <w:lang w:val="ro-RO"/>
        </w:rPr>
      </w:pPr>
      <w:r>
        <w:rPr>
          <w:lang w:val="ro-RO"/>
        </w:rPr>
        <w:t>0, dacă evoluția indicator</w:t>
      </w:r>
      <w:r w:rsidR="000E08D0">
        <w:rPr>
          <w:lang w:val="ro-RO"/>
        </w:rPr>
        <w:t>ului</w:t>
      </w:r>
      <w:r>
        <w:rPr>
          <w:lang w:val="ro-RO"/>
        </w:rPr>
        <w:t xml:space="preserve"> este </w:t>
      </w:r>
      <w:r w:rsidR="000E08D0">
        <w:rPr>
          <w:lang w:val="ro-RO"/>
        </w:rPr>
        <w:t>constantă</w:t>
      </w:r>
      <w:r w:rsidR="00B01270">
        <w:rPr>
          <w:lang w:val="ro-RO"/>
        </w:rPr>
        <w:t xml:space="preserve"> (variație de +/- 5% în 2018 față de valoarea din 2014) pe perioada analizată)</w:t>
      </w:r>
    </w:p>
    <w:p w14:paraId="1F7BC993" w14:textId="7856351E" w:rsidR="0006315D" w:rsidRDefault="009B477D" w:rsidP="009B309C">
      <w:pPr>
        <w:spacing w:after="0"/>
        <w:rPr>
          <w:lang w:val="ro-RO"/>
        </w:rPr>
      </w:pPr>
      <w:r>
        <w:rPr>
          <w:lang w:val="ro-RO"/>
        </w:rPr>
        <w:t>+1, dacă evoluția indicator</w:t>
      </w:r>
      <w:r w:rsidR="00B01270">
        <w:rPr>
          <w:lang w:val="ro-RO"/>
        </w:rPr>
        <w:t>ului</w:t>
      </w:r>
      <w:r>
        <w:rPr>
          <w:lang w:val="ro-RO"/>
        </w:rPr>
        <w:t xml:space="preserve"> este preponderent pozitivă pe perioada analizată</w:t>
      </w:r>
    </w:p>
    <w:p w14:paraId="1E40B16B" w14:textId="71194CD7" w:rsidR="00980B66" w:rsidRDefault="00980B66" w:rsidP="009B309C">
      <w:pPr>
        <w:spacing w:after="0"/>
        <w:rPr>
          <w:lang w:val="ro-RO"/>
        </w:rPr>
      </w:pPr>
    </w:p>
    <w:p w14:paraId="72A5DB0C" w14:textId="5FD160CE" w:rsidR="00491865" w:rsidRDefault="00491865" w:rsidP="009B309C">
      <w:pPr>
        <w:spacing w:after="0"/>
        <w:rPr>
          <w:lang w:val="ro-RO"/>
        </w:rPr>
      </w:pPr>
    </w:p>
    <w:p w14:paraId="7E7BAC01" w14:textId="69829527" w:rsidR="00491865" w:rsidRDefault="00491865" w:rsidP="009B309C">
      <w:pPr>
        <w:spacing w:after="0"/>
        <w:rPr>
          <w:lang w:val="ro-RO"/>
        </w:rPr>
      </w:pPr>
    </w:p>
    <w:p w14:paraId="51A0DD7F" w14:textId="235E334B" w:rsidR="00491865" w:rsidRDefault="00491865" w:rsidP="009B309C">
      <w:pPr>
        <w:spacing w:after="0"/>
        <w:rPr>
          <w:lang w:val="ro-RO"/>
        </w:rPr>
      </w:pPr>
    </w:p>
    <w:p w14:paraId="6FE29C22" w14:textId="77777777" w:rsidR="00491865" w:rsidRDefault="00491865" w:rsidP="009B309C">
      <w:pPr>
        <w:spacing w:after="0"/>
        <w:rPr>
          <w:lang w:val="ro-RO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42"/>
        <w:gridCol w:w="3969"/>
      </w:tblGrid>
      <w:tr w:rsidR="002216F9" w:rsidRPr="00FE23E2" w14:paraId="1726B69B" w14:textId="77777777" w:rsidTr="0006315D">
        <w:trPr>
          <w:jc w:val="center"/>
        </w:trPr>
        <w:tc>
          <w:tcPr>
            <w:tcW w:w="1242" w:type="dxa"/>
          </w:tcPr>
          <w:p w14:paraId="11F770DB" w14:textId="77777777" w:rsidR="002216F9" w:rsidRPr="00FE23E2" w:rsidRDefault="002216F9" w:rsidP="002216F9"/>
        </w:tc>
        <w:tc>
          <w:tcPr>
            <w:tcW w:w="3969" w:type="dxa"/>
          </w:tcPr>
          <w:p w14:paraId="5CB14165" w14:textId="77777777" w:rsidR="002216F9" w:rsidRPr="00FE23E2" w:rsidRDefault="002216F9" w:rsidP="0006315D">
            <w:pPr>
              <w:jc w:val="center"/>
              <w:rPr>
                <w:b/>
              </w:rPr>
            </w:pPr>
            <w:r w:rsidRPr="00FE23E2">
              <w:rPr>
                <w:b/>
              </w:rPr>
              <w:t xml:space="preserve">Valoarea indicelui de </w:t>
            </w:r>
            <w:r>
              <w:rPr>
                <w:b/>
              </w:rPr>
              <w:t>capacitate de dezvoltare (ICD)</w:t>
            </w:r>
          </w:p>
        </w:tc>
      </w:tr>
      <w:tr w:rsidR="002216F9" w:rsidRPr="00FE23E2" w14:paraId="5CA209EE" w14:textId="77777777" w:rsidTr="0006315D">
        <w:trPr>
          <w:jc w:val="center"/>
        </w:trPr>
        <w:tc>
          <w:tcPr>
            <w:tcW w:w="1242" w:type="dxa"/>
          </w:tcPr>
          <w:p w14:paraId="433815E6" w14:textId="77777777" w:rsidR="002216F9" w:rsidRPr="00FE23E2" w:rsidRDefault="002216F9" w:rsidP="002216F9">
            <w:pPr>
              <w:rPr>
                <w:b/>
              </w:rPr>
            </w:pPr>
            <w:r w:rsidRPr="00FE23E2">
              <w:rPr>
                <w:b/>
              </w:rPr>
              <w:t>Dolj</w:t>
            </w:r>
          </w:p>
        </w:tc>
        <w:tc>
          <w:tcPr>
            <w:tcW w:w="3969" w:type="dxa"/>
          </w:tcPr>
          <w:p w14:paraId="59ACFE3B" w14:textId="77777777" w:rsidR="002216F9" w:rsidRPr="00FE23E2" w:rsidRDefault="00C62F05" w:rsidP="0006315D">
            <w:pPr>
              <w:jc w:val="center"/>
            </w:pPr>
            <w:r>
              <w:t>0</w:t>
            </w:r>
          </w:p>
        </w:tc>
      </w:tr>
      <w:tr w:rsidR="002216F9" w:rsidRPr="00FE23E2" w14:paraId="7A71C274" w14:textId="77777777" w:rsidTr="0006315D">
        <w:trPr>
          <w:jc w:val="center"/>
        </w:trPr>
        <w:tc>
          <w:tcPr>
            <w:tcW w:w="1242" w:type="dxa"/>
          </w:tcPr>
          <w:p w14:paraId="4F63C9E6" w14:textId="77777777" w:rsidR="002216F9" w:rsidRPr="00FE23E2" w:rsidRDefault="002216F9" w:rsidP="002216F9">
            <w:pPr>
              <w:rPr>
                <w:b/>
              </w:rPr>
            </w:pPr>
            <w:r w:rsidRPr="00FE23E2">
              <w:rPr>
                <w:b/>
              </w:rPr>
              <w:t>Gorj</w:t>
            </w:r>
          </w:p>
        </w:tc>
        <w:tc>
          <w:tcPr>
            <w:tcW w:w="3969" w:type="dxa"/>
          </w:tcPr>
          <w:p w14:paraId="42455F9C" w14:textId="77777777" w:rsidR="002216F9" w:rsidRPr="00FE23E2" w:rsidRDefault="00C62F05" w:rsidP="0006315D">
            <w:pPr>
              <w:jc w:val="center"/>
            </w:pPr>
            <w:r>
              <w:t>0</w:t>
            </w:r>
          </w:p>
        </w:tc>
      </w:tr>
      <w:tr w:rsidR="002216F9" w:rsidRPr="00FE23E2" w14:paraId="4719F49E" w14:textId="77777777" w:rsidTr="0006315D">
        <w:trPr>
          <w:jc w:val="center"/>
        </w:trPr>
        <w:tc>
          <w:tcPr>
            <w:tcW w:w="1242" w:type="dxa"/>
          </w:tcPr>
          <w:p w14:paraId="793DD3B9" w14:textId="77777777" w:rsidR="002216F9" w:rsidRPr="00FE23E2" w:rsidRDefault="002216F9" w:rsidP="002216F9">
            <w:pPr>
              <w:rPr>
                <w:b/>
              </w:rPr>
            </w:pPr>
            <w:r w:rsidRPr="00FE23E2">
              <w:rPr>
                <w:b/>
              </w:rPr>
              <w:t>Mehedinți</w:t>
            </w:r>
          </w:p>
        </w:tc>
        <w:tc>
          <w:tcPr>
            <w:tcW w:w="3969" w:type="dxa"/>
          </w:tcPr>
          <w:p w14:paraId="53F05C83" w14:textId="77777777" w:rsidR="002216F9" w:rsidRPr="00FE23E2" w:rsidRDefault="00C62F05" w:rsidP="0006315D">
            <w:pPr>
              <w:jc w:val="center"/>
            </w:pPr>
            <w:r>
              <w:t>-1</w:t>
            </w:r>
          </w:p>
        </w:tc>
      </w:tr>
      <w:tr w:rsidR="002216F9" w:rsidRPr="00FE23E2" w14:paraId="229DD470" w14:textId="77777777" w:rsidTr="0006315D">
        <w:trPr>
          <w:jc w:val="center"/>
        </w:trPr>
        <w:tc>
          <w:tcPr>
            <w:tcW w:w="1242" w:type="dxa"/>
          </w:tcPr>
          <w:p w14:paraId="49CA21DF" w14:textId="77777777" w:rsidR="002216F9" w:rsidRPr="00FE23E2" w:rsidRDefault="002216F9" w:rsidP="002216F9">
            <w:pPr>
              <w:rPr>
                <w:b/>
              </w:rPr>
            </w:pPr>
            <w:r w:rsidRPr="00FE23E2">
              <w:rPr>
                <w:b/>
              </w:rPr>
              <w:t>Olt</w:t>
            </w:r>
          </w:p>
        </w:tc>
        <w:tc>
          <w:tcPr>
            <w:tcW w:w="3969" w:type="dxa"/>
          </w:tcPr>
          <w:p w14:paraId="6A8244FF" w14:textId="77777777" w:rsidR="002216F9" w:rsidRPr="00FE23E2" w:rsidRDefault="00C62F05" w:rsidP="0006315D">
            <w:pPr>
              <w:jc w:val="center"/>
            </w:pPr>
            <w:r>
              <w:t>0</w:t>
            </w:r>
          </w:p>
        </w:tc>
      </w:tr>
      <w:tr w:rsidR="002216F9" w:rsidRPr="00FE23E2" w14:paraId="2BCE1D2C" w14:textId="77777777" w:rsidTr="0006315D">
        <w:trPr>
          <w:jc w:val="center"/>
        </w:trPr>
        <w:tc>
          <w:tcPr>
            <w:tcW w:w="1242" w:type="dxa"/>
          </w:tcPr>
          <w:p w14:paraId="1BEB9273" w14:textId="77777777" w:rsidR="002216F9" w:rsidRPr="00FE23E2" w:rsidRDefault="002216F9" w:rsidP="002216F9">
            <w:pPr>
              <w:rPr>
                <w:b/>
              </w:rPr>
            </w:pPr>
            <w:r w:rsidRPr="00FE23E2">
              <w:rPr>
                <w:b/>
              </w:rPr>
              <w:t>Vâlcea</w:t>
            </w:r>
          </w:p>
        </w:tc>
        <w:tc>
          <w:tcPr>
            <w:tcW w:w="3969" w:type="dxa"/>
          </w:tcPr>
          <w:p w14:paraId="375DFD60" w14:textId="77777777" w:rsidR="002216F9" w:rsidRPr="00FE23E2" w:rsidRDefault="00C62F05" w:rsidP="0006315D">
            <w:pPr>
              <w:jc w:val="center"/>
            </w:pPr>
            <w:r>
              <w:t>0</w:t>
            </w:r>
          </w:p>
        </w:tc>
      </w:tr>
    </w:tbl>
    <w:p w14:paraId="07B61D07" w14:textId="77777777" w:rsidR="00305333" w:rsidRDefault="00305333" w:rsidP="009B309C">
      <w:pPr>
        <w:spacing w:after="0"/>
        <w:rPr>
          <w:lang w:val="ro-RO"/>
        </w:rPr>
      </w:pPr>
    </w:p>
    <w:p w14:paraId="7084390E" w14:textId="77777777" w:rsidR="002E7548" w:rsidRPr="0006315D" w:rsidRDefault="002E7548" w:rsidP="002E7548">
      <w:pPr>
        <w:pStyle w:val="Heading2"/>
        <w:rPr>
          <w:rFonts w:asciiTheme="minorHAnsi" w:hAnsiTheme="minorHAnsi"/>
          <w:color w:val="auto"/>
          <w:sz w:val="24"/>
          <w:szCs w:val="24"/>
          <w:lang w:val="ro-RO"/>
        </w:rPr>
      </w:pPr>
      <w:bookmarkStart w:id="5" w:name="_Toc426633842"/>
      <w:r w:rsidRPr="0006315D">
        <w:rPr>
          <w:rFonts w:asciiTheme="minorHAnsi" w:hAnsiTheme="minorHAnsi"/>
          <w:color w:val="auto"/>
          <w:sz w:val="24"/>
          <w:szCs w:val="24"/>
          <w:lang w:val="ro-RO"/>
        </w:rPr>
        <w:t>III. Evaluarea competitivității</w:t>
      </w:r>
      <w:bookmarkEnd w:id="5"/>
      <w:r w:rsidRPr="0006315D">
        <w:rPr>
          <w:rFonts w:asciiTheme="minorHAnsi" w:hAnsiTheme="minorHAnsi"/>
          <w:color w:val="auto"/>
          <w:sz w:val="24"/>
          <w:szCs w:val="24"/>
          <w:lang w:val="ro-RO"/>
        </w:rPr>
        <w:t xml:space="preserve"> </w:t>
      </w:r>
    </w:p>
    <w:p w14:paraId="340BC93C" w14:textId="4D0FD6EB" w:rsidR="0006315D" w:rsidRDefault="002E7548" w:rsidP="00980B66">
      <w:pPr>
        <w:pStyle w:val="Heading3"/>
        <w:rPr>
          <w:rFonts w:asciiTheme="minorHAnsi" w:hAnsiTheme="minorHAnsi"/>
          <w:color w:val="auto"/>
          <w:lang w:val="ro-RO"/>
        </w:rPr>
      </w:pPr>
      <w:r w:rsidRPr="0006315D">
        <w:rPr>
          <w:rFonts w:asciiTheme="minorHAnsi" w:hAnsiTheme="minorHAnsi"/>
          <w:color w:val="auto"/>
          <w:lang w:val="ro-RO"/>
        </w:rPr>
        <w:t>III.1. Importanța sectorului pentru dezvoltarea locală / regională (ISD)</w:t>
      </w:r>
    </w:p>
    <w:p w14:paraId="73B4C0D2" w14:textId="77777777" w:rsidR="00980B66" w:rsidRPr="00980B66" w:rsidRDefault="00980B66" w:rsidP="00980B66">
      <w:pPr>
        <w:rPr>
          <w:lang w:val="ro-RO" w:eastAsia="en-U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731"/>
        <w:gridCol w:w="1481"/>
        <w:gridCol w:w="884"/>
        <w:gridCol w:w="802"/>
        <w:gridCol w:w="706"/>
        <w:gridCol w:w="1336"/>
      </w:tblGrid>
      <w:tr w:rsidR="0006315D" w:rsidRPr="0006315D" w14:paraId="025F75CA" w14:textId="77777777" w:rsidTr="0006315D">
        <w:trPr>
          <w:jc w:val="center"/>
        </w:trPr>
        <w:tc>
          <w:tcPr>
            <w:tcW w:w="0" w:type="auto"/>
          </w:tcPr>
          <w:p w14:paraId="2ABF782A" w14:textId="77777777" w:rsidR="002C1038" w:rsidRPr="0006315D" w:rsidRDefault="002C1038" w:rsidP="002C1038"/>
        </w:tc>
        <w:tc>
          <w:tcPr>
            <w:tcW w:w="0" w:type="auto"/>
            <w:shd w:val="clear" w:color="auto" w:fill="D9D9D9" w:themeFill="background1" w:themeFillShade="D9"/>
          </w:tcPr>
          <w:p w14:paraId="0E71B562" w14:textId="77777777" w:rsidR="002C1038" w:rsidRPr="0006315D" w:rsidRDefault="002C1038" w:rsidP="002C1038">
            <w:pPr>
              <w:rPr>
                <w:b/>
              </w:rPr>
            </w:pPr>
            <w:r w:rsidRPr="0006315D">
              <w:rPr>
                <w:b/>
              </w:rPr>
              <w:t>Foarte redusă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3B482713" w14:textId="77777777" w:rsidR="002C1038" w:rsidRPr="0006315D" w:rsidRDefault="002C1038" w:rsidP="002C1038">
            <w:pPr>
              <w:rPr>
                <w:b/>
              </w:rPr>
            </w:pPr>
            <w:r w:rsidRPr="0006315D">
              <w:rPr>
                <w:b/>
              </w:rPr>
              <w:t>Redusă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5A0FDFC3" w14:textId="77777777" w:rsidR="002C1038" w:rsidRPr="0006315D" w:rsidRDefault="002C1038" w:rsidP="002C1038">
            <w:pPr>
              <w:rPr>
                <w:b/>
              </w:rPr>
            </w:pPr>
            <w:r w:rsidRPr="0006315D">
              <w:rPr>
                <w:b/>
              </w:rPr>
              <w:t>Medie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2E083034" w14:textId="77777777" w:rsidR="002C1038" w:rsidRPr="0006315D" w:rsidRDefault="002C1038" w:rsidP="002C1038">
            <w:pPr>
              <w:rPr>
                <w:b/>
              </w:rPr>
            </w:pPr>
            <w:r w:rsidRPr="0006315D">
              <w:rPr>
                <w:b/>
              </w:rPr>
              <w:t>Mare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0B2E181B" w14:textId="77777777" w:rsidR="002C1038" w:rsidRPr="0006315D" w:rsidRDefault="002C1038" w:rsidP="002C1038">
            <w:pPr>
              <w:rPr>
                <w:b/>
              </w:rPr>
            </w:pPr>
            <w:r w:rsidRPr="0006315D">
              <w:rPr>
                <w:b/>
              </w:rPr>
              <w:t>Foarte mare</w:t>
            </w:r>
          </w:p>
        </w:tc>
      </w:tr>
      <w:tr w:rsidR="002C1038" w14:paraId="5E4FFB4E" w14:textId="77777777" w:rsidTr="0006315D">
        <w:trPr>
          <w:jc w:val="center"/>
        </w:trPr>
        <w:tc>
          <w:tcPr>
            <w:tcW w:w="0" w:type="auto"/>
          </w:tcPr>
          <w:p w14:paraId="23367FC8" w14:textId="77777777" w:rsidR="002C1038" w:rsidRPr="002C1038" w:rsidRDefault="002C1038" w:rsidP="002C1038">
            <w:pPr>
              <w:rPr>
                <w:b/>
              </w:rPr>
            </w:pPr>
            <w:r w:rsidRPr="002C1038">
              <w:rPr>
                <w:b/>
              </w:rPr>
              <w:t>Dolj</w:t>
            </w:r>
          </w:p>
        </w:tc>
        <w:tc>
          <w:tcPr>
            <w:tcW w:w="0" w:type="auto"/>
          </w:tcPr>
          <w:p w14:paraId="7CD0D460" w14:textId="77777777" w:rsidR="002C1038" w:rsidRDefault="002C1038" w:rsidP="002C1038"/>
        </w:tc>
        <w:tc>
          <w:tcPr>
            <w:tcW w:w="0" w:type="auto"/>
          </w:tcPr>
          <w:p w14:paraId="72706AF9" w14:textId="77777777" w:rsidR="002C1038" w:rsidRDefault="002C1038" w:rsidP="002C1038"/>
        </w:tc>
        <w:tc>
          <w:tcPr>
            <w:tcW w:w="0" w:type="auto"/>
          </w:tcPr>
          <w:p w14:paraId="5DC4B549" w14:textId="77777777" w:rsidR="002C1038" w:rsidRDefault="002C1038" w:rsidP="002C1038"/>
        </w:tc>
        <w:tc>
          <w:tcPr>
            <w:tcW w:w="0" w:type="auto"/>
          </w:tcPr>
          <w:p w14:paraId="5E6BA1D6" w14:textId="77777777" w:rsidR="002C1038" w:rsidRDefault="00305333" w:rsidP="002C1038">
            <w:r>
              <w:t>2</w:t>
            </w:r>
          </w:p>
        </w:tc>
        <w:tc>
          <w:tcPr>
            <w:tcW w:w="0" w:type="auto"/>
          </w:tcPr>
          <w:p w14:paraId="622C734B" w14:textId="77777777" w:rsidR="002C1038" w:rsidRDefault="002C1038" w:rsidP="002C1038"/>
        </w:tc>
      </w:tr>
      <w:tr w:rsidR="002C1038" w14:paraId="2D803FA1" w14:textId="77777777" w:rsidTr="0006315D">
        <w:trPr>
          <w:jc w:val="center"/>
        </w:trPr>
        <w:tc>
          <w:tcPr>
            <w:tcW w:w="0" w:type="auto"/>
          </w:tcPr>
          <w:p w14:paraId="3D68D13A" w14:textId="77777777" w:rsidR="002C1038" w:rsidRPr="002C1038" w:rsidRDefault="002C1038" w:rsidP="002C1038">
            <w:pPr>
              <w:rPr>
                <w:b/>
              </w:rPr>
            </w:pPr>
            <w:r w:rsidRPr="002C1038">
              <w:rPr>
                <w:b/>
              </w:rPr>
              <w:t>Gorj</w:t>
            </w:r>
          </w:p>
        </w:tc>
        <w:tc>
          <w:tcPr>
            <w:tcW w:w="0" w:type="auto"/>
          </w:tcPr>
          <w:p w14:paraId="792F7B81" w14:textId="77777777" w:rsidR="002C1038" w:rsidRDefault="002C1038" w:rsidP="002C1038"/>
        </w:tc>
        <w:tc>
          <w:tcPr>
            <w:tcW w:w="0" w:type="auto"/>
          </w:tcPr>
          <w:p w14:paraId="2DA1F11C" w14:textId="77777777" w:rsidR="002C1038" w:rsidRDefault="002C1038" w:rsidP="002C1038"/>
        </w:tc>
        <w:tc>
          <w:tcPr>
            <w:tcW w:w="0" w:type="auto"/>
          </w:tcPr>
          <w:p w14:paraId="38AB92B8" w14:textId="77777777" w:rsidR="002C1038" w:rsidRDefault="002C1038" w:rsidP="002C1038"/>
        </w:tc>
        <w:tc>
          <w:tcPr>
            <w:tcW w:w="0" w:type="auto"/>
          </w:tcPr>
          <w:p w14:paraId="292864A0" w14:textId="77777777" w:rsidR="002C1038" w:rsidRDefault="00B4104B" w:rsidP="002C1038">
            <w:r>
              <w:t>1</w:t>
            </w:r>
          </w:p>
        </w:tc>
        <w:tc>
          <w:tcPr>
            <w:tcW w:w="0" w:type="auto"/>
          </w:tcPr>
          <w:p w14:paraId="0DA9286B" w14:textId="77777777" w:rsidR="002C1038" w:rsidRDefault="002C1038" w:rsidP="002C1038"/>
        </w:tc>
      </w:tr>
      <w:tr w:rsidR="002C1038" w14:paraId="1F31B1B4" w14:textId="77777777" w:rsidTr="0006315D">
        <w:trPr>
          <w:jc w:val="center"/>
        </w:trPr>
        <w:tc>
          <w:tcPr>
            <w:tcW w:w="0" w:type="auto"/>
          </w:tcPr>
          <w:p w14:paraId="2C15C427" w14:textId="77777777" w:rsidR="002C1038" w:rsidRPr="002C1038" w:rsidRDefault="002C1038" w:rsidP="002C1038">
            <w:pPr>
              <w:rPr>
                <w:b/>
              </w:rPr>
            </w:pPr>
            <w:r w:rsidRPr="002C1038">
              <w:rPr>
                <w:b/>
              </w:rPr>
              <w:t>Mehedinți</w:t>
            </w:r>
          </w:p>
        </w:tc>
        <w:tc>
          <w:tcPr>
            <w:tcW w:w="0" w:type="auto"/>
          </w:tcPr>
          <w:p w14:paraId="5A12DCA4" w14:textId="77777777" w:rsidR="002C1038" w:rsidRDefault="00C62F05" w:rsidP="002C1038">
            <w:r>
              <w:t>-2</w:t>
            </w:r>
          </w:p>
        </w:tc>
        <w:tc>
          <w:tcPr>
            <w:tcW w:w="0" w:type="auto"/>
          </w:tcPr>
          <w:p w14:paraId="20A75C91" w14:textId="77777777" w:rsidR="002C1038" w:rsidRDefault="002C1038" w:rsidP="002C1038"/>
        </w:tc>
        <w:tc>
          <w:tcPr>
            <w:tcW w:w="0" w:type="auto"/>
          </w:tcPr>
          <w:p w14:paraId="4F96EA1C" w14:textId="77777777" w:rsidR="002C1038" w:rsidRDefault="002C1038" w:rsidP="002C1038"/>
        </w:tc>
        <w:tc>
          <w:tcPr>
            <w:tcW w:w="0" w:type="auto"/>
          </w:tcPr>
          <w:p w14:paraId="6BA0204B" w14:textId="77777777" w:rsidR="002C1038" w:rsidRDefault="002C1038" w:rsidP="002C1038"/>
        </w:tc>
        <w:tc>
          <w:tcPr>
            <w:tcW w:w="0" w:type="auto"/>
          </w:tcPr>
          <w:p w14:paraId="7903BB34" w14:textId="77777777" w:rsidR="002C1038" w:rsidRDefault="002C1038" w:rsidP="002C1038"/>
        </w:tc>
      </w:tr>
      <w:tr w:rsidR="002C1038" w14:paraId="49AAF224" w14:textId="77777777" w:rsidTr="0006315D">
        <w:trPr>
          <w:jc w:val="center"/>
        </w:trPr>
        <w:tc>
          <w:tcPr>
            <w:tcW w:w="0" w:type="auto"/>
          </w:tcPr>
          <w:p w14:paraId="507B0AF3" w14:textId="77777777" w:rsidR="002C1038" w:rsidRPr="002C1038" w:rsidRDefault="002C1038" w:rsidP="002C1038">
            <w:pPr>
              <w:rPr>
                <w:b/>
              </w:rPr>
            </w:pPr>
            <w:r w:rsidRPr="002C1038">
              <w:rPr>
                <w:b/>
              </w:rPr>
              <w:t>Olt</w:t>
            </w:r>
          </w:p>
        </w:tc>
        <w:tc>
          <w:tcPr>
            <w:tcW w:w="0" w:type="auto"/>
          </w:tcPr>
          <w:p w14:paraId="1B5FEDD6" w14:textId="77777777" w:rsidR="002C1038" w:rsidRDefault="002C1038" w:rsidP="002C1038"/>
        </w:tc>
        <w:tc>
          <w:tcPr>
            <w:tcW w:w="0" w:type="auto"/>
          </w:tcPr>
          <w:p w14:paraId="4A33F140" w14:textId="77777777" w:rsidR="002C1038" w:rsidRDefault="002C1038" w:rsidP="002C1038"/>
        </w:tc>
        <w:tc>
          <w:tcPr>
            <w:tcW w:w="0" w:type="auto"/>
          </w:tcPr>
          <w:p w14:paraId="45BAFB2B" w14:textId="77777777" w:rsidR="002C1038" w:rsidRDefault="002C1038" w:rsidP="002C1038"/>
        </w:tc>
        <w:tc>
          <w:tcPr>
            <w:tcW w:w="0" w:type="auto"/>
          </w:tcPr>
          <w:p w14:paraId="31426F12" w14:textId="77777777" w:rsidR="002C1038" w:rsidRDefault="00C62F05" w:rsidP="002C1038">
            <w:r>
              <w:t>2</w:t>
            </w:r>
          </w:p>
        </w:tc>
        <w:tc>
          <w:tcPr>
            <w:tcW w:w="0" w:type="auto"/>
          </w:tcPr>
          <w:p w14:paraId="5CABE632" w14:textId="77777777" w:rsidR="002C1038" w:rsidRDefault="002C1038" w:rsidP="002C1038"/>
        </w:tc>
      </w:tr>
      <w:tr w:rsidR="002C1038" w14:paraId="39A131EC" w14:textId="77777777" w:rsidTr="0006315D">
        <w:trPr>
          <w:jc w:val="center"/>
        </w:trPr>
        <w:tc>
          <w:tcPr>
            <w:tcW w:w="0" w:type="auto"/>
          </w:tcPr>
          <w:p w14:paraId="3E183116" w14:textId="77777777" w:rsidR="002C1038" w:rsidRPr="002C1038" w:rsidRDefault="002C1038" w:rsidP="002C1038">
            <w:pPr>
              <w:rPr>
                <w:b/>
              </w:rPr>
            </w:pPr>
            <w:r w:rsidRPr="002C1038">
              <w:rPr>
                <w:b/>
              </w:rPr>
              <w:t>Vâlcea</w:t>
            </w:r>
          </w:p>
        </w:tc>
        <w:tc>
          <w:tcPr>
            <w:tcW w:w="0" w:type="auto"/>
          </w:tcPr>
          <w:p w14:paraId="411FE2F2" w14:textId="77777777" w:rsidR="002C1038" w:rsidRDefault="002C1038" w:rsidP="002C1038"/>
        </w:tc>
        <w:tc>
          <w:tcPr>
            <w:tcW w:w="0" w:type="auto"/>
          </w:tcPr>
          <w:p w14:paraId="7F524277" w14:textId="77777777" w:rsidR="002C1038" w:rsidRDefault="002C1038" w:rsidP="002C1038"/>
        </w:tc>
        <w:tc>
          <w:tcPr>
            <w:tcW w:w="0" w:type="auto"/>
          </w:tcPr>
          <w:p w14:paraId="11CCC64B" w14:textId="77777777" w:rsidR="002C1038" w:rsidRDefault="002C1038" w:rsidP="002C1038"/>
        </w:tc>
        <w:tc>
          <w:tcPr>
            <w:tcW w:w="0" w:type="auto"/>
          </w:tcPr>
          <w:p w14:paraId="77DFF6D8" w14:textId="77777777" w:rsidR="002C1038" w:rsidRDefault="00305333" w:rsidP="002C1038">
            <w:r>
              <w:t>2</w:t>
            </w:r>
          </w:p>
        </w:tc>
        <w:tc>
          <w:tcPr>
            <w:tcW w:w="0" w:type="auto"/>
          </w:tcPr>
          <w:p w14:paraId="660DC73C" w14:textId="77777777" w:rsidR="002C1038" w:rsidRDefault="002C1038" w:rsidP="002C1038"/>
        </w:tc>
      </w:tr>
      <w:tr w:rsidR="002C1038" w14:paraId="14C345AA" w14:textId="77777777" w:rsidTr="0006315D">
        <w:trPr>
          <w:jc w:val="center"/>
        </w:trPr>
        <w:tc>
          <w:tcPr>
            <w:tcW w:w="0" w:type="auto"/>
            <w:shd w:val="clear" w:color="auto" w:fill="F2F2F2" w:themeFill="background1" w:themeFillShade="F2"/>
          </w:tcPr>
          <w:p w14:paraId="7804FE80" w14:textId="77777777" w:rsidR="002C1038" w:rsidRPr="002C1038" w:rsidRDefault="002C1038" w:rsidP="002C1038">
            <w:pPr>
              <w:rPr>
                <w:b/>
              </w:rPr>
            </w:pPr>
            <w:r w:rsidRPr="002C1038">
              <w:rPr>
                <w:b/>
              </w:rPr>
              <w:t>Sud Vest Oltenia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72A4778C" w14:textId="77777777" w:rsidR="002C1038" w:rsidRDefault="002C1038" w:rsidP="002C1038"/>
        </w:tc>
        <w:tc>
          <w:tcPr>
            <w:tcW w:w="0" w:type="auto"/>
            <w:shd w:val="clear" w:color="auto" w:fill="F2F2F2" w:themeFill="background1" w:themeFillShade="F2"/>
          </w:tcPr>
          <w:p w14:paraId="2A8B2A3A" w14:textId="77777777" w:rsidR="002C1038" w:rsidRDefault="002C1038" w:rsidP="002C1038"/>
        </w:tc>
        <w:tc>
          <w:tcPr>
            <w:tcW w:w="0" w:type="auto"/>
            <w:shd w:val="clear" w:color="auto" w:fill="F2F2F2" w:themeFill="background1" w:themeFillShade="F2"/>
          </w:tcPr>
          <w:p w14:paraId="37DFA9FE" w14:textId="77777777" w:rsidR="002C1038" w:rsidRPr="0001469B" w:rsidRDefault="00C62F05" w:rsidP="002C1038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1A895496" w14:textId="77777777" w:rsidR="002C1038" w:rsidRPr="002C1038" w:rsidRDefault="002C1038" w:rsidP="002C1038">
            <w:pPr>
              <w:rPr>
                <w:b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217EB3C5" w14:textId="77777777" w:rsidR="002C1038" w:rsidRPr="002C1038" w:rsidRDefault="002C1038" w:rsidP="002C1038">
            <w:pPr>
              <w:rPr>
                <w:b/>
              </w:rPr>
            </w:pPr>
          </w:p>
        </w:tc>
      </w:tr>
    </w:tbl>
    <w:p w14:paraId="22544DF8" w14:textId="77777777" w:rsidR="002E7548" w:rsidRDefault="002E7548" w:rsidP="002E7548">
      <w:pPr>
        <w:spacing w:after="0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ro-RO"/>
        </w:rPr>
      </w:pPr>
    </w:p>
    <w:p w14:paraId="173FFA50" w14:textId="77777777" w:rsidR="002E7548" w:rsidRDefault="002E7548" w:rsidP="002E7548">
      <w:pPr>
        <w:spacing w:after="0"/>
        <w:rPr>
          <w:lang w:val="ro-RO"/>
        </w:rPr>
      </w:pPr>
      <w:r>
        <w:rPr>
          <w:lang w:val="ro-RO"/>
        </w:rPr>
        <w:t xml:space="preserve">* Foarte redusă (-2) : dacă IP + IVA + ICD = -3 </w:t>
      </w:r>
    </w:p>
    <w:p w14:paraId="0C729307" w14:textId="77777777" w:rsidR="002E7548" w:rsidRDefault="002E7548" w:rsidP="002E7548">
      <w:pPr>
        <w:spacing w:after="0"/>
        <w:rPr>
          <w:lang w:val="ro-RO"/>
        </w:rPr>
      </w:pPr>
      <w:r>
        <w:rPr>
          <w:lang w:val="ro-RO"/>
        </w:rPr>
        <w:t>* Redusă (-1): dacă IP + IVA + ICD = -2 sau -1</w:t>
      </w:r>
    </w:p>
    <w:p w14:paraId="227F1D5B" w14:textId="77777777" w:rsidR="002E7548" w:rsidRDefault="002E7548" w:rsidP="002E7548">
      <w:pPr>
        <w:spacing w:after="0"/>
        <w:rPr>
          <w:lang w:val="ro-RO"/>
        </w:rPr>
      </w:pPr>
      <w:r>
        <w:rPr>
          <w:lang w:val="ro-RO"/>
        </w:rPr>
        <w:t>* Medie (0): dacă IP + IVA + ICD = 0</w:t>
      </w:r>
    </w:p>
    <w:p w14:paraId="0195ED2D" w14:textId="77777777" w:rsidR="002E7548" w:rsidRDefault="002E7548" w:rsidP="002E7548">
      <w:pPr>
        <w:spacing w:after="0"/>
        <w:rPr>
          <w:lang w:val="ro-RO"/>
        </w:rPr>
      </w:pPr>
      <w:r>
        <w:rPr>
          <w:lang w:val="ro-RO"/>
        </w:rPr>
        <w:t>* Mare (+1): dacă IP + IVA + ICD = +1 sau +2</w:t>
      </w:r>
    </w:p>
    <w:p w14:paraId="6FB884E7" w14:textId="77777777" w:rsidR="002E7548" w:rsidRDefault="002E7548" w:rsidP="002E7548">
      <w:pPr>
        <w:spacing w:after="0"/>
        <w:rPr>
          <w:lang w:val="ro-RO"/>
        </w:rPr>
      </w:pPr>
      <w:r>
        <w:rPr>
          <w:lang w:val="ro-RO"/>
        </w:rPr>
        <w:t>* Foarte mare (+2): dacă IP + IVA + ICD = +3</w:t>
      </w:r>
    </w:p>
    <w:p w14:paraId="14CF7C8C" w14:textId="77777777" w:rsidR="002E7548" w:rsidRDefault="002E7548" w:rsidP="002E7548">
      <w:pPr>
        <w:spacing w:after="0"/>
        <w:rPr>
          <w:lang w:val="ro-RO"/>
        </w:rPr>
      </w:pPr>
    </w:p>
    <w:p w14:paraId="76E9B1CA" w14:textId="77777777" w:rsidR="002E7548" w:rsidRPr="002C6346" w:rsidRDefault="002E7548" w:rsidP="008B470B">
      <w:pPr>
        <w:shd w:val="clear" w:color="auto" w:fill="D9D9D9" w:themeFill="background1" w:themeFillShade="D9"/>
        <w:spacing w:after="0"/>
        <w:rPr>
          <w:b/>
          <w:lang w:val="ro-RO"/>
        </w:rPr>
      </w:pPr>
      <w:r w:rsidRPr="002C6346">
        <w:rPr>
          <w:b/>
          <w:i/>
          <w:lang w:val="ro-RO"/>
        </w:rPr>
        <w:t>Concluzie:</w:t>
      </w:r>
      <w:r w:rsidRPr="002C6346">
        <w:rPr>
          <w:b/>
          <w:lang w:val="ro-RO"/>
        </w:rPr>
        <w:t xml:space="preserve"> Importanța sectorului pentru dezvoltarea locală / regională = </w:t>
      </w:r>
      <w:r w:rsidR="00305333">
        <w:rPr>
          <w:b/>
          <w:lang w:val="ro-RO"/>
        </w:rPr>
        <w:t>1</w:t>
      </w:r>
      <w:r w:rsidRPr="008B470B">
        <w:rPr>
          <w:rStyle w:val="FootnoteReference"/>
          <w:lang w:val="ro-RO"/>
        </w:rPr>
        <w:footnoteReference w:id="1"/>
      </w:r>
    </w:p>
    <w:p w14:paraId="7E5695A7" w14:textId="77777777" w:rsidR="008B470B" w:rsidRDefault="008B470B" w:rsidP="002E7548">
      <w:pPr>
        <w:spacing w:after="0"/>
        <w:rPr>
          <w:lang w:val="ro-RO"/>
        </w:rPr>
      </w:pPr>
    </w:p>
    <w:p w14:paraId="5AB830DC" w14:textId="77777777" w:rsidR="002E7548" w:rsidRDefault="002E7548" w:rsidP="002E7548">
      <w:pPr>
        <w:spacing w:after="0"/>
        <w:rPr>
          <w:lang w:val="ro-RO"/>
        </w:rPr>
      </w:pPr>
      <w:r>
        <w:rPr>
          <w:lang w:val="ro-RO"/>
        </w:rPr>
        <w:t>* Foarte redusă: dacă importanța sectorului &lt; -2</w:t>
      </w:r>
    </w:p>
    <w:p w14:paraId="6737583D" w14:textId="77777777" w:rsidR="002E7548" w:rsidRDefault="002E7548" w:rsidP="002E7548">
      <w:pPr>
        <w:spacing w:after="0"/>
        <w:rPr>
          <w:lang w:val="ro-RO"/>
        </w:rPr>
      </w:pPr>
      <w:r>
        <w:rPr>
          <w:lang w:val="ro-RO"/>
        </w:rPr>
        <w:t>* Redusă: dacă - 2&lt;= importanța sectorului &lt; -1</w:t>
      </w:r>
    </w:p>
    <w:p w14:paraId="514100B7" w14:textId="77777777" w:rsidR="002E7548" w:rsidRDefault="002E7548" w:rsidP="002E7548">
      <w:pPr>
        <w:spacing w:after="0"/>
        <w:rPr>
          <w:lang w:val="ro-RO"/>
        </w:rPr>
      </w:pPr>
      <w:r>
        <w:rPr>
          <w:lang w:val="ro-RO"/>
        </w:rPr>
        <w:t>* Medie: dacă -1 &lt;= importanța sectorului &lt;=1</w:t>
      </w:r>
    </w:p>
    <w:p w14:paraId="45C53D2E" w14:textId="77777777" w:rsidR="002E7548" w:rsidRDefault="002E7548" w:rsidP="002E7548">
      <w:pPr>
        <w:spacing w:after="0"/>
        <w:rPr>
          <w:lang w:val="ro-RO"/>
        </w:rPr>
      </w:pPr>
      <w:r>
        <w:rPr>
          <w:lang w:val="ro-RO"/>
        </w:rPr>
        <w:t>* Mare: dacă 1&lt; importanța sectorului &lt;=2</w:t>
      </w:r>
    </w:p>
    <w:p w14:paraId="3AC8D93D" w14:textId="77777777" w:rsidR="002E7548" w:rsidRDefault="002E7548" w:rsidP="002E7548">
      <w:pPr>
        <w:spacing w:after="0"/>
        <w:rPr>
          <w:lang w:val="ro-RO"/>
        </w:rPr>
      </w:pPr>
      <w:r>
        <w:rPr>
          <w:lang w:val="ro-RO"/>
        </w:rPr>
        <w:t>* Foarte mare: dacă importanța sectorului &gt;2</w:t>
      </w:r>
    </w:p>
    <w:p w14:paraId="4642D698" w14:textId="77777777" w:rsidR="002E7548" w:rsidRDefault="002E7548" w:rsidP="002E7548">
      <w:pPr>
        <w:spacing w:after="0"/>
        <w:rPr>
          <w:lang w:val="ro-RO"/>
        </w:rPr>
      </w:pPr>
    </w:p>
    <w:p w14:paraId="0D2F7278" w14:textId="77777777" w:rsidR="008B470B" w:rsidRPr="0006315D" w:rsidRDefault="008B470B" w:rsidP="008B470B">
      <w:pPr>
        <w:pStyle w:val="Heading3"/>
        <w:rPr>
          <w:rFonts w:asciiTheme="minorHAnsi" w:hAnsiTheme="minorHAnsi"/>
          <w:color w:val="auto"/>
          <w:lang w:val="ro-RO"/>
        </w:rPr>
      </w:pPr>
      <w:r w:rsidRPr="0006315D">
        <w:rPr>
          <w:rFonts w:asciiTheme="minorHAnsi" w:hAnsiTheme="minorHAnsi"/>
          <w:color w:val="auto"/>
          <w:lang w:val="ro-RO"/>
        </w:rPr>
        <w:t>III.2. Potențialul competitiv (PC)</w:t>
      </w:r>
    </w:p>
    <w:p w14:paraId="7047129F" w14:textId="77777777" w:rsidR="008B470B" w:rsidRDefault="008B470B" w:rsidP="008B470B">
      <w:pPr>
        <w:spacing w:after="0"/>
        <w:rPr>
          <w:lang w:val="ro-RO"/>
        </w:rPr>
      </w:pPr>
    </w:p>
    <w:p w14:paraId="71A26455" w14:textId="77777777" w:rsidR="008B470B" w:rsidRPr="007838E6" w:rsidRDefault="008B470B" w:rsidP="008B470B">
      <w:pPr>
        <w:spacing w:after="0"/>
        <w:rPr>
          <w:lang w:val="ro-RO"/>
        </w:rPr>
      </w:pPr>
      <w:r w:rsidRPr="007838E6">
        <w:rPr>
          <w:lang w:val="ro-RO"/>
        </w:rPr>
        <w:t>a. Există mărci sau brevete înregistrate?</w:t>
      </w:r>
    </w:p>
    <w:p w14:paraId="7DEFF368" w14:textId="77777777" w:rsidR="008B470B" w:rsidRPr="007838E6" w:rsidRDefault="00AB2A5F" w:rsidP="008B470B">
      <w:pPr>
        <w:rPr>
          <w:lang w:val="ro-RO"/>
        </w:rPr>
      </w:pPr>
      <w:r w:rsidRPr="007838E6">
        <w:rPr>
          <w:lang w:val="ro-RO"/>
        </w:rPr>
        <w:sym w:font="Wingdings" w:char="F06F"/>
      </w:r>
      <w:r w:rsidR="008B470B" w:rsidRPr="007838E6">
        <w:rPr>
          <w:lang w:val="ro-RO"/>
        </w:rPr>
        <w:t xml:space="preserve">DA;  </w:t>
      </w:r>
      <w:r>
        <w:rPr>
          <w:lang w:val="ro-RO"/>
        </w:rPr>
        <w:t>X</w:t>
      </w:r>
      <w:r w:rsidR="004C03A2">
        <w:rPr>
          <w:lang w:val="ro-RO"/>
        </w:rPr>
        <w:t xml:space="preserve"> </w:t>
      </w:r>
      <w:r w:rsidR="00FC3741">
        <w:rPr>
          <w:lang w:val="ro-RO"/>
        </w:rPr>
        <w:t xml:space="preserve">NU;  </w:t>
      </w:r>
      <w:r w:rsidR="005077D4" w:rsidRPr="007838E6">
        <w:rPr>
          <w:lang w:val="ro-RO"/>
        </w:rPr>
        <w:sym w:font="Wingdings" w:char="F06F"/>
      </w:r>
      <w:r w:rsidR="0001469B">
        <w:rPr>
          <w:lang w:val="ro-RO"/>
        </w:rPr>
        <w:t xml:space="preserve"> </w:t>
      </w:r>
      <w:r w:rsidR="008B470B" w:rsidRPr="007838E6">
        <w:rPr>
          <w:lang w:val="ro-RO"/>
        </w:rPr>
        <w:t>Nu există informații</w:t>
      </w:r>
    </w:p>
    <w:p w14:paraId="7959D796" w14:textId="77777777" w:rsidR="008B470B" w:rsidRDefault="008B470B" w:rsidP="008B470B">
      <w:pPr>
        <w:rPr>
          <w:lang w:val="ro-RO"/>
        </w:rPr>
      </w:pPr>
      <w:r>
        <w:rPr>
          <w:lang w:val="ro-RO"/>
        </w:rPr>
        <w:t>b. Care este piața de desfacere a produselor/serviciilor generate de agenții economici încadrați în această secțiune CAEN?</w:t>
      </w:r>
    </w:p>
    <w:p w14:paraId="06B08A9C" w14:textId="77777777" w:rsidR="008B470B" w:rsidRDefault="00C62F05" w:rsidP="008B470B">
      <w:pPr>
        <w:rPr>
          <w:lang w:val="ro-RO"/>
        </w:rPr>
      </w:pPr>
      <w:r>
        <w:rPr>
          <w:lang w:val="ro-RO"/>
        </w:rPr>
        <w:sym w:font="Wingdings" w:char="F06F"/>
      </w:r>
      <w:r w:rsidR="00B2364F">
        <w:rPr>
          <w:lang w:val="ro-RO"/>
        </w:rPr>
        <w:t xml:space="preserve"> </w:t>
      </w:r>
      <w:r w:rsidR="0001469B">
        <w:rPr>
          <w:lang w:val="ro-RO"/>
        </w:rPr>
        <w:t xml:space="preserve"> </w:t>
      </w:r>
      <w:r w:rsidR="008B470B">
        <w:rPr>
          <w:lang w:val="ro-RO"/>
        </w:rPr>
        <w:t xml:space="preserve">La nivel național; </w:t>
      </w:r>
      <w:r w:rsidR="00AB2A5F">
        <w:rPr>
          <w:lang w:val="ro-RO"/>
        </w:rPr>
        <w:sym w:font="Wingdings" w:char="F06F"/>
      </w:r>
      <w:r w:rsidR="008B470B">
        <w:rPr>
          <w:lang w:val="ro-RO"/>
        </w:rPr>
        <w:t xml:space="preserve"> La nivel internațional;  </w:t>
      </w:r>
      <w:r>
        <w:rPr>
          <w:lang w:val="ro-RO"/>
        </w:rPr>
        <w:t>X</w:t>
      </w:r>
      <w:r w:rsidR="008B470B">
        <w:rPr>
          <w:lang w:val="ro-RO"/>
        </w:rPr>
        <w:t xml:space="preserve"> Nu există informații</w:t>
      </w:r>
    </w:p>
    <w:p w14:paraId="3DC2328D" w14:textId="77777777" w:rsidR="008B470B" w:rsidRPr="002C6346" w:rsidRDefault="008B470B" w:rsidP="008B470B">
      <w:pPr>
        <w:shd w:val="clear" w:color="auto" w:fill="D9D9D9" w:themeFill="background1" w:themeFillShade="D9"/>
        <w:rPr>
          <w:b/>
          <w:lang w:val="ro-RO"/>
        </w:rPr>
      </w:pPr>
      <w:r w:rsidRPr="002C6346">
        <w:rPr>
          <w:b/>
          <w:i/>
          <w:lang w:val="ro-RO"/>
        </w:rPr>
        <w:lastRenderedPageBreak/>
        <w:t>Concluzie:</w:t>
      </w:r>
      <w:r w:rsidR="00305333">
        <w:rPr>
          <w:b/>
          <w:lang w:val="ro-RO"/>
        </w:rPr>
        <w:t xml:space="preserve"> Potenț</w:t>
      </w:r>
      <w:r w:rsidR="00AB2A5F">
        <w:rPr>
          <w:b/>
          <w:lang w:val="ro-RO"/>
        </w:rPr>
        <w:t>ialul competitiv = 0</w:t>
      </w:r>
    </w:p>
    <w:p w14:paraId="5E1A27AF" w14:textId="77777777" w:rsidR="008B470B" w:rsidRDefault="008B470B" w:rsidP="008B470B">
      <w:pPr>
        <w:spacing w:after="0"/>
        <w:rPr>
          <w:lang w:val="ro-RO"/>
        </w:rPr>
      </w:pPr>
      <w:r>
        <w:rPr>
          <w:lang w:val="ro-RO"/>
        </w:rPr>
        <w:t>-1, dacă nu există  informații pentru nicio întrebare</w:t>
      </w:r>
    </w:p>
    <w:p w14:paraId="2C7143F6" w14:textId="77777777" w:rsidR="008B470B" w:rsidRDefault="008B470B" w:rsidP="008B470B">
      <w:pPr>
        <w:spacing w:after="0"/>
        <w:rPr>
          <w:lang w:val="ro-RO"/>
        </w:rPr>
      </w:pPr>
      <w:r>
        <w:rPr>
          <w:lang w:val="ro-RO"/>
        </w:rPr>
        <w:t xml:space="preserve">0, dacă nu există mărci și brevete înregistrate iar piața de desfacere este la nivel național </w:t>
      </w:r>
    </w:p>
    <w:p w14:paraId="1048F09D" w14:textId="77777777" w:rsidR="008B470B" w:rsidRDefault="008B470B" w:rsidP="008B470B">
      <w:pPr>
        <w:spacing w:after="0"/>
        <w:rPr>
          <w:lang w:val="ro-RO"/>
        </w:rPr>
      </w:pPr>
      <w:r>
        <w:rPr>
          <w:lang w:val="ro-RO"/>
        </w:rPr>
        <w:t xml:space="preserve">+1, dacă nu există mărci și brevete înregistrate iar piața de desfacere este la nivel internațional </w:t>
      </w:r>
      <w:r w:rsidRPr="00221DD2">
        <w:rPr>
          <w:b/>
          <w:lang w:val="ro-RO"/>
        </w:rPr>
        <w:t>sau</w:t>
      </w:r>
      <w:r w:rsidRPr="003B6D87">
        <w:rPr>
          <w:b/>
          <w:lang w:val="ro-RO"/>
        </w:rPr>
        <w:t xml:space="preserve"> </w:t>
      </w:r>
      <w:r>
        <w:rPr>
          <w:lang w:val="ro-RO"/>
        </w:rPr>
        <w:t>dacă există mărci și brevete înregistrate iar piața de desfacere este la nivel național/internațional</w:t>
      </w:r>
    </w:p>
    <w:p w14:paraId="59436C02" w14:textId="77777777" w:rsidR="00775E5D" w:rsidRPr="0006315D" w:rsidRDefault="00775E5D" w:rsidP="00221DD2">
      <w:pPr>
        <w:pStyle w:val="Heading3"/>
        <w:spacing w:before="0"/>
        <w:rPr>
          <w:rFonts w:asciiTheme="minorHAnsi" w:hAnsiTheme="minorHAnsi"/>
          <w:color w:val="auto"/>
          <w:lang w:val="ro-RO"/>
        </w:rPr>
      </w:pPr>
    </w:p>
    <w:p w14:paraId="0A9372AE" w14:textId="77777777" w:rsidR="00221DD2" w:rsidRPr="0006315D" w:rsidRDefault="00221DD2" w:rsidP="00221DD2">
      <w:pPr>
        <w:pStyle w:val="Heading3"/>
        <w:spacing w:before="0"/>
        <w:rPr>
          <w:rFonts w:asciiTheme="minorHAnsi" w:hAnsiTheme="minorHAnsi"/>
          <w:color w:val="auto"/>
          <w:lang w:val="ro-RO"/>
        </w:rPr>
      </w:pPr>
      <w:r w:rsidRPr="0006315D">
        <w:rPr>
          <w:rFonts w:asciiTheme="minorHAnsi" w:hAnsiTheme="minorHAnsi"/>
          <w:color w:val="auto"/>
          <w:lang w:val="ro-RO"/>
        </w:rPr>
        <w:t>III.3. Potențialul inovativ  (PI)</w:t>
      </w:r>
    </w:p>
    <w:p w14:paraId="55A32A8B" w14:textId="77777777" w:rsidR="00221DD2" w:rsidRPr="00A83488" w:rsidRDefault="00221DD2" w:rsidP="00221DD2">
      <w:pPr>
        <w:spacing w:after="0"/>
        <w:rPr>
          <w:b/>
          <w:i/>
          <w:lang w:val="ro-RO"/>
        </w:rPr>
      </w:pPr>
    </w:p>
    <w:p w14:paraId="6FA3EC36" w14:textId="77777777" w:rsidR="00221DD2" w:rsidRPr="00A83488" w:rsidRDefault="00221DD2" w:rsidP="00221DD2">
      <w:pPr>
        <w:spacing w:after="0"/>
        <w:rPr>
          <w:lang w:val="ro-RO"/>
        </w:rPr>
      </w:pPr>
      <w:r w:rsidRPr="00A83488">
        <w:rPr>
          <w:lang w:val="ro-RO"/>
        </w:rPr>
        <w:t>-1, dacă nu există dovezi ale unor investiții pentru cercetare-dezvoltare în sector (institute de cercetare, companii care activează în domeniu și care derulează activități CDI)</w:t>
      </w:r>
    </w:p>
    <w:p w14:paraId="7EA9CC06" w14:textId="77777777" w:rsidR="00221DD2" w:rsidRPr="001F3418" w:rsidRDefault="00221DD2" w:rsidP="00221DD2">
      <w:pPr>
        <w:spacing w:after="0"/>
        <w:rPr>
          <w:lang w:val="ro-RO"/>
        </w:rPr>
      </w:pPr>
      <w:r w:rsidRPr="001F3418">
        <w:rPr>
          <w:lang w:val="ro-RO"/>
        </w:rPr>
        <w:t>0, dacă există doar institute de cercetare sau doar companii care activează în domeniu și care derulează activități CDI</w:t>
      </w:r>
    </w:p>
    <w:p w14:paraId="5304FE7C" w14:textId="77777777" w:rsidR="00221DD2" w:rsidRPr="00A83488" w:rsidRDefault="00221DD2" w:rsidP="00221DD2">
      <w:pPr>
        <w:spacing w:after="0"/>
        <w:rPr>
          <w:lang w:val="ro-RO"/>
        </w:rPr>
      </w:pPr>
      <w:r w:rsidRPr="00A83488">
        <w:rPr>
          <w:lang w:val="ro-RO"/>
        </w:rPr>
        <w:t>+1, dacă există investiții pentru cercetare-dezvoltare în sector (există atât institute de cercetare cât și companii care activează în domeniul și derulează activități de CDI)??</w:t>
      </w:r>
    </w:p>
    <w:p w14:paraId="02592361" w14:textId="35DA9AC3" w:rsidR="00BF6395" w:rsidRDefault="00221DD2" w:rsidP="0006315D">
      <w:pPr>
        <w:shd w:val="clear" w:color="auto" w:fill="D9D9D9" w:themeFill="background1" w:themeFillShade="D9"/>
        <w:spacing w:after="0"/>
        <w:rPr>
          <w:b/>
          <w:lang w:val="ro-RO"/>
        </w:rPr>
      </w:pPr>
      <w:r w:rsidRPr="00B2364F">
        <w:rPr>
          <w:b/>
          <w:i/>
          <w:lang w:val="ro-RO"/>
        </w:rPr>
        <w:t>Concluzie:</w:t>
      </w:r>
      <w:r w:rsidRPr="00B2364F">
        <w:rPr>
          <w:b/>
          <w:lang w:val="ro-RO"/>
        </w:rPr>
        <w:t xml:space="preserve"> Potențialul inovativ </w:t>
      </w:r>
      <w:r w:rsidR="005077D4" w:rsidRPr="00B2364F">
        <w:rPr>
          <w:b/>
          <w:lang w:val="ro-RO"/>
        </w:rPr>
        <w:t xml:space="preserve">= </w:t>
      </w:r>
      <w:r w:rsidR="00BF6395">
        <w:rPr>
          <w:b/>
          <w:lang w:val="ro-RO"/>
        </w:rPr>
        <w:t>-</w:t>
      </w:r>
      <w:r w:rsidR="00305333">
        <w:rPr>
          <w:b/>
          <w:lang w:val="ro-RO"/>
        </w:rPr>
        <w:t>1</w:t>
      </w:r>
    </w:p>
    <w:p w14:paraId="1E6FF240" w14:textId="77777777" w:rsidR="0006315D" w:rsidRPr="0006315D" w:rsidRDefault="0006315D" w:rsidP="0006315D"/>
    <w:p w14:paraId="30AEF6DD" w14:textId="77777777" w:rsidR="007838E6" w:rsidRPr="0006315D" w:rsidRDefault="007838E6" w:rsidP="007838E6">
      <w:pPr>
        <w:pStyle w:val="Heading3"/>
        <w:rPr>
          <w:rFonts w:asciiTheme="minorHAnsi" w:hAnsiTheme="minorHAnsi"/>
          <w:color w:val="auto"/>
          <w:lang w:val="ro-RO"/>
        </w:rPr>
      </w:pPr>
      <w:r w:rsidRPr="0006315D">
        <w:rPr>
          <w:rFonts w:asciiTheme="minorHAnsi" w:hAnsiTheme="minorHAnsi"/>
          <w:color w:val="auto"/>
          <w:lang w:val="ro-RO"/>
        </w:rPr>
        <w:t>III.4. Potențialul de antrenare a dezvoltării în economia locală/regională (PADE)</w:t>
      </w:r>
    </w:p>
    <w:p w14:paraId="43414B38" w14:textId="77777777" w:rsidR="007838E6" w:rsidRDefault="007838E6" w:rsidP="007838E6">
      <w:pPr>
        <w:spacing w:after="0"/>
        <w:rPr>
          <w:lang w:val="ro-RO"/>
        </w:rPr>
      </w:pPr>
    </w:p>
    <w:p w14:paraId="3AEF871D" w14:textId="77777777" w:rsidR="007838E6" w:rsidRPr="004A2453" w:rsidRDefault="007838E6" w:rsidP="007838E6">
      <w:pPr>
        <w:spacing w:after="0"/>
        <w:jc w:val="both"/>
        <w:rPr>
          <w:lang w:val="ro-RO"/>
        </w:rPr>
      </w:pPr>
      <w:r w:rsidRPr="004A2453">
        <w:rPr>
          <w:lang w:val="ro-RO"/>
        </w:rPr>
        <w:t>-1, dacă nu există clustere care activează în dom</w:t>
      </w:r>
      <w:r>
        <w:rPr>
          <w:lang w:val="ro-RO"/>
        </w:rPr>
        <w:t>eniu, nici colaborare î</w:t>
      </w:r>
      <w:r w:rsidRPr="004A2453">
        <w:rPr>
          <w:lang w:val="ro-RO"/>
        </w:rPr>
        <w:t xml:space="preserve">ntre mediul academic </w:t>
      </w:r>
      <w:r>
        <w:rPr>
          <w:lang w:val="ro-RO"/>
        </w:rPr>
        <w:t>și agenț</w:t>
      </w:r>
      <w:r w:rsidRPr="004A2453">
        <w:rPr>
          <w:lang w:val="ro-RO"/>
        </w:rPr>
        <w:t>ii economici care activeaz</w:t>
      </w:r>
      <w:r>
        <w:rPr>
          <w:lang w:val="ro-RO"/>
        </w:rPr>
        <w:t>ă î</w:t>
      </w:r>
      <w:r w:rsidRPr="004A2453">
        <w:rPr>
          <w:lang w:val="ro-RO"/>
        </w:rPr>
        <w:t>n sector</w:t>
      </w:r>
    </w:p>
    <w:p w14:paraId="121F2493" w14:textId="77777777" w:rsidR="007838E6" w:rsidRPr="004A2453" w:rsidRDefault="007838E6" w:rsidP="007838E6">
      <w:pPr>
        <w:spacing w:after="0"/>
        <w:jc w:val="both"/>
        <w:rPr>
          <w:lang w:val="ro-RO"/>
        </w:rPr>
      </w:pPr>
      <w:r w:rsidRPr="004A2453">
        <w:rPr>
          <w:lang w:val="ro-RO"/>
        </w:rPr>
        <w:t xml:space="preserve">0, dacă există un cluster cu specializare în domeniul </w:t>
      </w:r>
      <w:r w:rsidRPr="004A2453">
        <w:rPr>
          <w:b/>
          <w:bCs/>
          <w:lang w:val="ro-RO"/>
        </w:rPr>
        <w:t>sau</w:t>
      </w:r>
      <w:r>
        <w:rPr>
          <w:lang w:val="ro-RO"/>
        </w:rPr>
        <w:t xml:space="preserve"> colaborare î</w:t>
      </w:r>
      <w:r w:rsidRPr="004A2453">
        <w:rPr>
          <w:lang w:val="ro-RO"/>
        </w:rPr>
        <w:t xml:space="preserve">ntre mediul academic </w:t>
      </w:r>
      <w:r>
        <w:rPr>
          <w:lang w:val="ro-RO"/>
        </w:rPr>
        <w:t>ș</w:t>
      </w:r>
      <w:r w:rsidRPr="004A2453">
        <w:rPr>
          <w:lang w:val="ro-RO"/>
        </w:rPr>
        <w:t>i agen</w:t>
      </w:r>
      <w:r>
        <w:rPr>
          <w:lang w:val="ro-RO"/>
        </w:rPr>
        <w:t>ț</w:t>
      </w:r>
      <w:r w:rsidRPr="004A2453">
        <w:rPr>
          <w:lang w:val="ro-RO"/>
        </w:rPr>
        <w:t>ii economici care activeaz</w:t>
      </w:r>
      <w:r>
        <w:rPr>
          <w:lang w:val="ro-RO"/>
        </w:rPr>
        <w:t>ă î</w:t>
      </w:r>
      <w:r w:rsidRPr="004A2453">
        <w:rPr>
          <w:lang w:val="ro-RO"/>
        </w:rPr>
        <w:t>n sector</w:t>
      </w:r>
    </w:p>
    <w:p w14:paraId="4FCAE85A" w14:textId="77777777" w:rsidR="00221DD2" w:rsidRDefault="007838E6" w:rsidP="007838E6">
      <w:pPr>
        <w:spacing w:after="0"/>
        <w:jc w:val="both"/>
        <w:rPr>
          <w:lang w:val="ro-RO"/>
        </w:rPr>
      </w:pPr>
      <w:r w:rsidRPr="004A2453">
        <w:rPr>
          <w:lang w:val="ro-RO"/>
        </w:rPr>
        <w:t xml:space="preserve">+1, dacă există </w:t>
      </w:r>
      <w:r>
        <w:rPr>
          <w:lang w:val="ro-RO"/>
        </w:rPr>
        <w:t>cel puțin</w:t>
      </w:r>
      <w:r w:rsidRPr="004A2453">
        <w:rPr>
          <w:lang w:val="ro-RO"/>
        </w:rPr>
        <w:t xml:space="preserve"> un cluster cu specializare în domeniu </w:t>
      </w:r>
      <w:r w:rsidRPr="004A2453">
        <w:rPr>
          <w:b/>
          <w:bCs/>
          <w:lang w:val="ro-RO"/>
        </w:rPr>
        <w:t>ș</w:t>
      </w:r>
      <w:r>
        <w:rPr>
          <w:b/>
          <w:bCs/>
          <w:lang w:val="ro-RO"/>
        </w:rPr>
        <w:t>i</w:t>
      </w:r>
      <w:r>
        <w:rPr>
          <w:lang w:val="ro-RO"/>
        </w:rPr>
        <w:t xml:space="preserve"> colaborare între mediul academic ș</w:t>
      </w:r>
      <w:r w:rsidRPr="004A2453">
        <w:rPr>
          <w:lang w:val="ro-RO"/>
        </w:rPr>
        <w:t>i agen</w:t>
      </w:r>
      <w:r>
        <w:rPr>
          <w:lang w:val="ro-RO"/>
        </w:rPr>
        <w:t>ții economici care activează î</w:t>
      </w:r>
      <w:r w:rsidRPr="004A2453">
        <w:rPr>
          <w:lang w:val="ro-RO"/>
        </w:rPr>
        <w:t>n sector</w:t>
      </w:r>
    </w:p>
    <w:p w14:paraId="3640B371" w14:textId="77777777" w:rsidR="007838E6" w:rsidRPr="00775E5D" w:rsidRDefault="007838E6" w:rsidP="00775E5D">
      <w:pPr>
        <w:shd w:val="clear" w:color="auto" w:fill="D9D9D9" w:themeFill="background1" w:themeFillShade="D9"/>
        <w:rPr>
          <w:b/>
          <w:lang w:val="ro-RO"/>
        </w:rPr>
      </w:pPr>
      <w:r w:rsidRPr="002C6346">
        <w:rPr>
          <w:b/>
          <w:i/>
          <w:lang w:val="ro-RO"/>
        </w:rPr>
        <w:t>Concluzie:</w:t>
      </w:r>
      <w:r w:rsidRPr="002C6346">
        <w:rPr>
          <w:b/>
          <w:lang w:val="ro-RO"/>
        </w:rPr>
        <w:t xml:space="preserve"> Potențialul de antrenare a dezvoltării </w:t>
      </w:r>
      <w:r w:rsidR="005077D4">
        <w:rPr>
          <w:b/>
          <w:lang w:val="ro-RO"/>
        </w:rPr>
        <w:t xml:space="preserve">în economia locală/regională = </w:t>
      </w:r>
      <w:r w:rsidR="00BF6395">
        <w:rPr>
          <w:b/>
          <w:lang w:val="ro-RO"/>
        </w:rPr>
        <w:t>-1</w:t>
      </w:r>
    </w:p>
    <w:p w14:paraId="6B30BB5B" w14:textId="77777777" w:rsidR="007838E6" w:rsidRPr="0006315D" w:rsidRDefault="007838E6" w:rsidP="007838E6">
      <w:pPr>
        <w:pStyle w:val="Heading3"/>
        <w:rPr>
          <w:rFonts w:asciiTheme="minorHAnsi" w:hAnsiTheme="minorHAnsi"/>
          <w:color w:val="auto"/>
          <w:lang w:val="ro-RO"/>
        </w:rPr>
      </w:pPr>
      <w:r w:rsidRPr="0006315D">
        <w:rPr>
          <w:rFonts w:asciiTheme="minorHAnsi" w:hAnsiTheme="minorHAnsi"/>
          <w:color w:val="auto"/>
          <w:lang w:val="ro-RO"/>
        </w:rPr>
        <w:t>III.5. Concluzii privind caracterul competitiv al sectorului</w:t>
      </w:r>
    </w:p>
    <w:p w14:paraId="479092EF" w14:textId="77777777" w:rsidR="007838E6" w:rsidRPr="001A0D61" w:rsidRDefault="007838E6" w:rsidP="007838E6">
      <w:pPr>
        <w:spacing w:after="0"/>
        <w:rPr>
          <w:lang w:val="ro-RO"/>
        </w:rPr>
      </w:pPr>
    </w:p>
    <w:p w14:paraId="1061C4DA" w14:textId="77777777" w:rsidR="007838E6" w:rsidRDefault="007838E6" w:rsidP="007838E6">
      <w:pPr>
        <w:spacing w:after="0"/>
        <w:rPr>
          <w:lang w:val="ro-RO"/>
        </w:rPr>
      </w:pPr>
      <w:r>
        <w:rPr>
          <w:lang w:val="ro-RO"/>
        </w:rPr>
        <w:sym w:font="Wingdings" w:char="F06F"/>
      </w:r>
      <w:r>
        <w:rPr>
          <w:lang w:val="ro-RO"/>
        </w:rPr>
        <w:t xml:space="preserve"> Sectorul nu este competitiv dacă:</w:t>
      </w:r>
    </w:p>
    <w:p w14:paraId="11C99380" w14:textId="77777777" w:rsidR="007838E6" w:rsidRDefault="007838E6" w:rsidP="007838E6">
      <w:pPr>
        <w:spacing w:after="0"/>
        <w:rPr>
          <w:lang w:val="ro-RO"/>
        </w:rPr>
      </w:pPr>
      <w:r>
        <w:rPr>
          <w:lang w:val="ro-RO"/>
        </w:rPr>
        <w:t>ISD + PC + PI + PADE = &lt;=-3</w:t>
      </w:r>
    </w:p>
    <w:p w14:paraId="7D2C40BB" w14:textId="77777777" w:rsidR="00FC3741" w:rsidRDefault="00FC3741" w:rsidP="00775E5D">
      <w:pPr>
        <w:spacing w:after="0" w:line="240" w:lineRule="auto"/>
        <w:rPr>
          <w:lang w:val="ro-RO"/>
        </w:rPr>
      </w:pPr>
    </w:p>
    <w:p w14:paraId="25BC3EB8" w14:textId="77777777" w:rsidR="007838E6" w:rsidRDefault="007838E6" w:rsidP="00775E5D">
      <w:pPr>
        <w:spacing w:after="0" w:line="240" w:lineRule="auto"/>
        <w:rPr>
          <w:lang w:val="ro-RO"/>
        </w:rPr>
      </w:pPr>
      <w:r>
        <w:rPr>
          <w:lang w:val="ro-RO"/>
        </w:rPr>
        <w:sym w:font="Wingdings" w:char="F06F"/>
      </w:r>
      <w:r>
        <w:rPr>
          <w:lang w:val="ro-RO"/>
        </w:rPr>
        <w:t xml:space="preserve"> Sectorul nu este competitiv, dar pot fi implementate măsuri de dezvoltare:</w:t>
      </w:r>
    </w:p>
    <w:p w14:paraId="41BEEB31" w14:textId="77777777" w:rsidR="004C03A2" w:rsidRDefault="007838E6" w:rsidP="00775E5D">
      <w:pPr>
        <w:spacing w:line="240" w:lineRule="auto"/>
        <w:rPr>
          <w:lang w:val="ro-RO"/>
        </w:rPr>
      </w:pPr>
      <w:r>
        <w:rPr>
          <w:lang w:val="ro-RO"/>
        </w:rPr>
        <w:t>-3 &lt;= ISD + PC + PI + PADE &lt;= 0</w:t>
      </w:r>
    </w:p>
    <w:p w14:paraId="5451822D" w14:textId="77777777" w:rsidR="00BF6395" w:rsidRDefault="00BF6395" w:rsidP="00BF6395">
      <w:pPr>
        <w:spacing w:after="0" w:line="240" w:lineRule="auto"/>
        <w:rPr>
          <w:b/>
          <w:lang w:val="ro-RO"/>
        </w:rPr>
      </w:pPr>
      <w:r w:rsidRPr="00FC3741">
        <w:rPr>
          <w:b/>
          <w:lang w:val="ro-RO"/>
        </w:rPr>
        <w:t>X =</w:t>
      </w:r>
      <w:r>
        <w:rPr>
          <w:b/>
          <w:lang w:val="ro-RO"/>
        </w:rPr>
        <w:t xml:space="preserve"> -</w:t>
      </w:r>
      <w:r w:rsidR="00C96963">
        <w:rPr>
          <w:b/>
          <w:lang w:val="ro-RO"/>
        </w:rPr>
        <w:t>1</w:t>
      </w:r>
      <w:r>
        <w:rPr>
          <w:b/>
          <w:lang w:val="ro-RO"/>
        </w:rPr>
        <w:t xml:space="preserve"> – </w:t>
      </w:r>
      <w:r w:rsidR="004D7475" w:rsidRPr="004D7475">
        <w:rPr>
          <w:b/>
          <w:lang w:val="ro-RO"/>
        </w:rPr>
        <w:t>Sectorul nu este competitiv, dar pot fi implementate măsuri de dezvoltare</w:t>
      </w:r>
    </w:p>
    <w:p w14:paraId="55FBEE35" w14:textId="77777777" w:rsidR="00BF6395" w:rsidRDefault="00BF6395" w:rsidP="00775E5D">
      <w:pPr>
        <w:spacing w:line="240" w:lineRule="auto"/>
        <w:rPr>
          <w:lang w:val="ro-RO"/>
        </w:rPr>
      </w:pPr>
    </w:p>
    <w:p w14:paraId="3CEE5CBE" w14:textId="77777777" w:rsidR="007838E6" w:rsidRDefault="00775E5D" w:rsidP="00775E5D">
      <w:pPr>
        <w:spacing w:after="0" w:line="240" w:lineRule="auto"/>
        <w:rPr>
          <w:lang w:val="ro-RO"/>
        </w:rPr>
      </w:pPr>
      <w:r>
        <w:rPr>
          <w:lang w:val="ro-RO"/>
        </w:rPr>
        <w:sym w:font="Wingdings" w:char="F06F"/>
      </w:r>
      <w:r w:rsidR="009161F1">
        <w:rPr>
          <w:lang w:val="ro-RO"/>
        </w:rPr>
        <w:t xml:space="preserve"> </w:t>
      </w:r>
      <w:r w:rsidR="007838E6" w:rsidRPr="00775E5D">
        <w:rPr>
          <w:lang w:val="ro-RO"/>
        </w:rPr>
        <w:t>Sectorul prezintă anumite avantaje competive care pot fi valorificate și dezvoltate în viitor:</w:t>
      </w:r>
    </w:p>
    <w:p w14:paraId="1F68B7AC" w14:textId="77777777" w:rsidR="007838E6" w:rsidRDefault="007838E6" w:rsidP="00775E5D">
      <w:pPr>
        <w:spacing w:after="0" w:line="240" w:lineRule="auto"/>
        <w:rPr>
          <w:lang w:val="ro-RO"/>
        </w:rPr>
      </w:pPr>
      <w:r>
        <w:rPr>
          <w:lang w:val="ro-RO"/>
        </w:rPr>
        <w:t>0 &lt;= ISD + PC + PI + PADE &lt;= +3</w:t>
      </w:r>
    </w:p>
    <w:p w14:paraId="0F5B0260" w14:textId="77777777" w:rsidR="00B2364F" w:rsidRDefault="00B2364F" w:rsidP="00775E5D">
      <w:pPr>
        <w:spacing w:after="0" w:line="240" w:lineRule="auto"/>
        <w:rPr>
          <w:lang w:val="ro-RO"/>
        </w:rPr>
      </w:pPr>
    </w:p>
    <w:p w14:paraId="28A7E66D" w14:textId="32E3108B" w:rsidR="00980B66" w:rsidRDefault="009161F1" w:rsidP="00980B66">
      <w:pPr>
        <w:spacing w:after="0" w:line="240" w:lineRule="auto"/>
        <w:rPr>
          <w:lang w:val="ro-RO"/>
        </w:rPr>
      </w:pPr>
      <w:r>
        <w:rPr>
          <w:lang w:val="ro-RO"/>
        </w:rPr>
        <w:sym w:font="Wingdings" w:char="F06F"/>
      </w:r>
      <w:r w:rsidR="007838E6">
        <w:rPr>
          <w:lang w:val="ro-RO"/>
        </w:rPr>
        <w:t xml:space="preserve"> Sectorul este competitiv dacă</w:t>
      </w:r>
      <w:r w:rsidR="00775E5D">
        <w:rPr>
          <w:lang w:val="ro-RO"/>
        </w:rPr>
        <w:t xml:space="preserve"> </w:t>
      </w:r>
      <w:r w:rsidR="007838E6">
        <w:rPr>
          <w:lang w:val="ro-RO"/>
        </w:rPr>
        <w:t>ISD + PC + PI + PADE = &gt;= +3</w:t>
      </w:r>
    </w:p>
    <w:p w14:paraId="4BFE6097" w14:textId="77777777" w:rsidR="00980B66" w:rsidRDefault="00980B66" w:rsidP="00980B66">
      <w:pPr>
        <w:spacing w:after="0" w:line="240" w:lineRule="auto"/>
        <w:rPr>
          <w:lang w:val="ro-RO"/>
        </w:rPr>
      </w:pPr>
    </w:p>
    <w:p w14:paraId="752A2D26" w14:textId="71175F17" w:rsidR="004D7475" w:rsidRPr="00980B66" w:rsidRDefault="004D7475" w:rsidP="00980B66">
      <w:pPr>
        <w:spacing w:after="0" w:line="240" w:lineRule="auto"/>
        <w:rPr>
          <w:lang w:val="ro-RO"/>
        </w:rPr>
      </w:pPr>
      <w:r w:rsidRPr="0006315D">
        <w:rPr>
          <w:iCs/>
          <w:lang w:val="ro-RO"/>
        </w:rPr>
        <w:t>Dacă sectorul este competitiv sau prezintă anumite avantaje competitive se vor preciza mai jos:</w:t>
      </w:r>
    </w:p>
    <w:p w14:paraId="6E12EFA8" w14:textId="77777777" w:rsidR="004D7475" w:rsidRPr="0006315D" w:rsidRDefault="004D7475" w:rsidP="004D7475">
      <w:pPr>
        <w:pStyle w:val="ListParagraph"/>
        <w:numPr>
          <w:ilvl w:val="0"/>
          <w:numId w:val="4"/>
        </w:numPr>
        <w:rPr>
          <w:iCs/>
          <w:lang w:val="ro-RO"/>
        </w:rPr>
      </w:pPr>
      <w:r w:rsidRPr="0006315D">
        <w:rPr>
          <w:iCs/>
          <w:lang w:val="ro-RO"/>
        </w:rPr>
        <w:t>principalele domenii de cercetare ale instituțiilor care activeaza in acest sector</w:t>
      </w:r>
    </w:p>
    <w:p w14:paraId="5807712B" w14:textId="787DF9B2" w:rsidR="00305333" w:rsidRPr="00491865" w:rsidRDefault="004D7475" w:rsidP="00B92B0D">
      <w:pPr>
        <w:pStyle w:val="ListParagraph"/>
        <w:numPr>
          <w:ilvl w:val="0"/>
          <w:numId w:val="4"/>
        </w:numPr>
        <w:rPr>
          <w:iCs/>
          <w:lang w:val="ro-RO"/>
        </w:rPr>
      </w:pPr>
      <w:r w:rsidRPr="0006315D">
        <w:rPr>
          <w:iCs/>
          <w:lang w:val="ro-RO"/>
        </w:rPr>
        <w:t>principalele activitati ale agenților economici care activează în domeniu</w:t>
      </w:r>
    </w:p>
    <w:sectPr w:rsidR="00305333" w:rsidRPr="00491865" w:rsidSect="0006315D">
      <w:headerReference w:type="default" r:id="rId13"/>
      <w:footerReference w:type="default" r:id="rId14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657E84" w14:textId="77777777" w:rsidR="00DC2A68" w:rsidRDefault="00DC2A68" w:rsidP="008B60FE">
      <w:pPr>
        <w:spacing w:after="0" w:line="240" w:lineRule="auto"/>
      </w:pPr>
      <w:r>
        <w:separator/>
      </w:r>
    </w:p>
  </w:endnote>
  <w:endnote w:type="continuationSeparator" w:id="0">
    <w:p w14:paraId="166A3154" w14:textId="77777777" w:rsidR="00DC2A68" w:rsidRDefault="00DC2A68" w:rsidP="008B6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736346"/>
      <w:docPartObj>
        <w:docPartGallery w:val="Page Numbers (Bottom of Page)"/>
        <w:docPartUnique/>
      </w:docPartObj>
    </w:sdtPr>
    <w:sdtEndPr/>
    <w:sdtContent>
      <w:p w14:paraId="5F535BDD" w14:textId="77777777" w:rsidR="00F00D73" w:rsidRDefault="00F00D73">
        <w:pPr>
          <w:pStyle w:val="Footer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06CE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BF8063A" w14:textId="77777777" w:rsidR="00F00D73" w:rsidRDefault="00F00D7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421616" w14:textId="77777777" w:rsidR="00DC2A68" w:rsidRDefault="00DC2A68" w:rsidP="008B60FE">
      <w:pPr>
        <w:spacing w:after="0" w:line="240" w:lineRule="auto"/>
      </w:pPr>
      <w:r>
        <w:separator/>
      </w:r>
    </w:p>
  </w:footnote>
  <w:footnote w:type="continuationSeparator" w:id="0">
    <w:p w14:paraId="5DCC7507" w14:textId="77777777" w:rsidR="00DC2A68" w:rsidRDefault="00DC2A68" w:rsidP="008B60FE">
      <w:pPr>
        <w:spacing w:after="0" w:line="240" w:lineRule="auto"/>
      </w:pPr>
      <w:r>
        <w:continuationSeparator/>
      </w:r>
    </w:p>
  </w:footnote>
  <w:footnote w:id="1">
    <w:p w14:paraId="5F629CCA" w14:textId="77777777" w:rsidR="00F00D73" w:rsidRPr="00FF2EFB" w:rsidRDefault="00F00D73" w:rsidP="002E7548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ro-RO"/>
        </w:rPr>
        <w:t>Calculat ca medie aritmetică a indicelui de competitivitate aferent fiecărui județ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C2C370" w14:textId="79259C89" w:rsidR="00506CEA" w:rsidRPr="00506CEA" w:rsidRDefault="00506CEA">
    <w:pPr>
      <w:pStyle w:val="Header"/>
      <w:rPr>
        <w:lang w:val="ro-RO"/>
      </w:rPr>
    </w:pPr>
    <w:r>
      <w:rPr>
        <w:lang w:val="ro-RO"/>
      </w:rPr>
      <w:t>Anexa 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81EBD"/>
    <w:multiLevelType w:val="hybridMultilevel"/>
    <w:tmpl w:val="EBEA00BE"/>
    <w:lvl w:ilvl="0" w:tplc="E1BC97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56404"/>
    <w:multiLevelType w:val="hybridMultilevel"/>
    <w:tmpl w:val="787C8C04"/>
    <w:lvl w:ilvl="0" w:tplc="041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107763A4"/>
    <w:multiLevelType w:val="hybridMultilevel"/>
    <w:tmpl w:val="A976B610"/>
    <w:lvl w:ilvl="0" w:tplc="6FA0EF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8C7BA7"/>
    <w:multiLevelType w:val="hybridMultilevel"/>
    <w:tmpl w:val="0E6455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A7BEA"/>
    <w:multiLevelType w:val="hybridMultilevel"/>
    <w:tmpl w:val="22C443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EE1C79"/>
    <w:multiLevelType w:val="hybridMultilevel"/>
    <w:tmpl w:val="9CEED370"/>
    <w:lvl w:ilvl="0" w:tplc="CA58086E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93123D"/>
    <w:multiLevelType w:val="hybridMultilevel"/>
    <w:tmpl w:val="CA6C1122"/>
    <w:lvl w:ilvl="0" w:tplc="6FA0EFA8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C80775F"/>
    <w:multiLevelType w:val="hybridMultilevel"/>
    <w:tmpl w:val="91E68682"/>
    <w:lvl w:ilvl="0" w:tplc="6FA0EF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AD7622"/>
    <w:multiLevelType w:val="hybridMultilevel"/>
    <w:tmpl w:val="A90A4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525BC5"/>
    <w:multiLevelType w:val="hybridMultilevel"/>
    <w:tmpl w:val="B5C4913A"/>
    <w:lvl w:ilvl="0" w:tplc="0409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0" w15:restartNumberingAfterBreak="0">
    <w:nsid w:val="55CD6064"/>
    <w:multiLevelType w:val="hybridMultilevel"/>
    <w:tmpl w:val="70A2977E"/>
    <w:lvl w:ilvl="0" w:tplc="6FA0EFA8">
      <w:numFmt w:val="bullet"/>
      <w:lvlText w:val="-"/>
      <w:lvlJc w:val="left"/>
      <w:pPr>
        <w:ind w:left="1134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 w15:restartNumberingAfterBreak="0">
    <w:nsid w:val="5711748F"/>
    <w:multiLevelType w:val="hybridMultilevel"/>
    <w:tmpl w:val="D10A0180"/>
    <w:lvl w:ilvl="0" w:tplc="6FA0EFA8">
      <w:numFmt w:val="bullet"/>
      <w:lvlText w:val="-"/>
      <w:lvlJc w:val="left"/>
      <w:pPr>
        <w:ind w:left="1134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2" w15:restartNumberingAfterBreak="0">
    <w:nsid w:val="5BE708FA"/>
    <w:multiLevelType w:val="hybridMultilevel"/>
    <w:tmpl w:val="12B898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002905"/>
    <w:multiLevelType w:val="hybridMultilevel"/>
    <w:tmpl w:val="B46876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3923D4"/>
    <w:multiLevelType w:val="hybridMultilevel"/>
    <w:tmpl w:val="CCF09BBC"/>
    <w:lvl w:ilvl="0" w:tplc="6FA0EF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166263"/>
    <w:multiLevelType w:val="hybridMultilevel"/>
    <w:tmpl w:val="7C6CE10E"/>
    <w:lvl w:ilvl="0" w:tplc="13D2CE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C16C21"/>
    <w:multiLevelType w:val="hybridMultilevel"/>
    <w:tmpl w:val="EB361C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5911425"/>
    <w:multiLevelType w:val="hybridMultilevel"/>
    <w:tmpl w:val="07DAB0EA"/>
    <w:lvl w:ilvl="0" w:tplc="6FA0EF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F25E6"/>
    <w:multiLevelType w:val="hybridMultilevel"/>
    <w:tmpl w:val="1E9A60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8144D2"/>
    <w:multiLevelType w:val="hybridMultilevel"/>
    <w:tmpl w:val="C76CF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961370"/>
    <w:multiLevelType w:val="hybridMultilevel"/>
    <w:tmpl w:val="CF5EE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BD74E6"/>
    <w:multiLevelType w:val="hybridMultilevel"/>
    <w:tmpl w:val="CD9C7BE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0"/>
  </w:num>
  <w:num w:numId="4">
    <w:abstractNumId w:val="14"/>
  </w:num>
  <w:num w:numId="5">
    <w:abstractNumId w:val="1"/>
  </w:num>
  <w:num w:numId="6">
    <w:abstractNumId w:val="21"/>
  </w:num>
  <w:num w:numId="7">
    <w:abstractNumId w:val="16"/>
  </w:num>
  <w:num w:numId="8">
    <w:abstractNumId w:val="7"/>
  </w:num>
  <w:num w:numId="9">
    <w:abstractNumId w:val="6"/>
  </w:num>
  <w:num w:numId="10">
    <w:abstractNumId w:val="10"/>
  </w:num>
  <w:num w:numId="11">
    <w:abstractNumId w:val="11"/>
  </w:num>
  <w:num w:numId="12">
    <w:abstractNumId w:val="12"/>
  </w:num>
  <w:num w:numId="13">
    <w:abstractNumId w:val="9"/>
  </w:num>
  <w:num w:numId="14">
    <w:abstractNumId w:val="3"/>
  </w:num>
  <w:num w:numId="15">
    <w:abstractNumId w:val="20"/>
  </w:num>
  <w:num w:numId="16">
    <w:abstractNumId w:val="4"/>
  </w:num>
  <w:num w:numId="17">
    <w:abstractNumId w:val="18"/>
  </w:num>
  <w:num w:numId="18">
    <w:abstractNumId w:val="13"/>
  </w:num>
  <w:num w:numId="19">
    <w:abstractNumId w:val="8"/>
  </w:num>
  <w:num w:numId="20">
    <w:abstractNumId w:val="19"/>
  </w:num>
  <w:num w:numId="21">
    <w:abstractNumId w:val="17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0620F"/>
    <w:rsid w:val="00003BF4"/>
    <w:rsid w:val="00004405"/>
    <w:rsid w:val="000055AB"/>
    <w:rsid w:val="00007649"/>
    <w:rsid w:val="00013100"/>
    <w:rsid w:val="000132E5"/>
    <w:rsid w:val="0001469B"/>
    <w:rsid w:val="00015EB0"/>
    <w:rsid w:val="00016742"/>
    <w:rsid w:val="00022E59"/>
    <w:rsid w:val="000245D7"/>
    <w:rsid w:val="000304DB"/>
    <w:rsid w:val="0003126D"/>
    <w:rsid w:val="00031BC3"/>
    <w:rsid w:val="0003361A"/>
    <w:rsid w:val="000410D1"/>
    <w:rsid w:val="0005254A"/>
    <w:rsid w:val="00053A2F"/>
    <w:rsid w:val="0005720B"/>
    <w:rsid w:val="0005744B"/>
    <w:rsid w:val="000626AD"/>
    <w:rsid w:val="0006315D"/>
    <w:rsid w:val="00064EF0"/>
    <w:rsid w:val="00071345"/>
    <w:rsid w:val="000745BE"/>
    <w:rsid w:val="000818AA"/>
    <w:rsid w:val="000873BB"/>
    <w:rsid w:val="000910C1"/>
    <w:rsid w:val="0009110F"/>
    <w:rsid w:val="000914F9"/>
    <w:rsid w:val="000A04FE"/>
    <w:rsid w:val="000A38B4"/>
    <w:rsid w:val="000A5717"/>
    <w:rsid w:val="000B69B9"/>
    <w:rsid w:val="000B74CB"/>
    <w:rsid w:val="000C286C"/>
    <w:rsid w:val="000C616F"/>
    <w:rsid w:val="000C67B8"/>
    <w:rsid w:val="000C6820"/>
    <w:rsid w:val="000D2BE8"/>
    <w:rsid w:val="000D7556"/>
    <w:rsid w:val="000E060C"/>
    <w:rsid w:val="000E08D0"/>
    <w:rsid w:val="000E3113"/>
    <w:rsid w:val="000E32EF"/>
    <w:rsid w:val="000E44F0"/>
    <w:rsid w:val="000E5A05"/>
    <w:rsid w:val="000F4822"/>
    <w:rsid w:val="000F5E3E"/>
    <w:rsid w:val="001012D9"/>
    <w:rsid w:val="00105914"/>
    <w:rsid w:val="00105F65"/>
    <w:rsid w:val="0011135B"/>
    <w:rsid w:val="00114A1C"/>
    <w:rsid w:val="001202BF"/>
    <w:rsid w:val="00122E5D"/>
    <w:rsid w:val="00126C28"/>
    <w:rsid w:val="00131BBD"/>
    <w:rsid w:val="0014009F"/>
    <w:rsid w:val="00141B56"/>
    <w:rsid w:val="00145F50"/>
    <w:rsid w:val="00147EAA"/>
    <w:rsid w:val="0015351C"/>
    <w:rsid w:val="001561CB"/>
    <w:rsid w:val="00157A8E"/>
    <w:rsid w:val="00160DE3"/>
    <w:rsid w:val="0016254B"/>
    <w:rsid w:val="001672BA"/>
    <w:rsid w:val="00170EC9"/>
    <w:rsid w:val="001725AD"/>
    <w:rsid w:val="00174428"/>
    <w:rsid w:val="001748D9"/>
    <w:rsid w:val="00174D6B"/>
    <w:rsid w:val="00181D8B"/>
    <w:rsid w:val="00187800"/>
    <w:rsid w:val="00191E7B"/>
    <w:rsid w:val="00193042"/>
    <w:rsid w:val="001A45FB"/>
    <w:rsid w:val="001A737C"/>
    <w:rsid w:val="001B12C1"/>
    <w:rsid w:val="001B3D31"/>
    <w:rsid w:val="001B4690"/>
    <w:rsid w:val="001B576B"/>
    <w:rsid w:val="001B6F78"/>
    <w:rsid w:val="001B71FC"/>
    <w:rsid w:val="001B7A9F"/>
    <w:rsid w:val="001B7AEB"/>
    <w:rsid w:val="001C0801"/>
    <w:rsid w:val="001C1CDF"/>
    <w:rsid w:val="001C48CC"/>
    <w:rsid w:val="001C5FE4"/>
    <w:rsid w:val="001D3A7C"/>
    <w:rsid w:val="001D5179"/>
    <w:rsid w:val="001E0F6B"/>
    <w:rsid w:val="001E48B1"/>
    <w:rsid w:val="001E6FF9"/>
    <w:rsid w:val="001E7A2E"/>
    <w:rsid w:val="001F3418"/>
    <w:rsid w:val="002009C6"/>
    <w:rsid w:val="00206A49"/>
    <w:rsid w:val="00206C54"/>
    <w:rsid w:val="0021336F"/>
    <w:rsid w:val="002216F9"/>
    <w:rsid w:val="00221DD2"/>
    <w:rsid w:val="00231D13"/>
    <w:rsid w:val="002344CB"/>
    <w:rsid w:val="00242309"/>
    <w:rsid w:val="00243032"/>
    <w:rsid w:val="00246370"/>
    <w:rsid w:val="00246805"/>
    <w:rsid w:val="00251E64"/>
    <w:rsid w:val="00260E56"/>
    <w:rsid w:val="00262C63"/>
    <w:rsid w:val="00265435"/>
    <w:rsid w:val="002656A4"/>
    <w:rsid w:val="00272F0C"/>
    <w:rsid w:val="00273D10"/>
    <w:rsid w:val="00274895"/>
    <w:rsid w:val="0027489D"/>
    <w:rsid w:val="00275978"/>
    <w:rsid w:val="00276D04"/>
    <w:rsid w:val="0028659B"/>
    <w:rsid w:val="00292A48"/>
    <w:rsid w:val="00296B2F"/>
    <w:rsid w:val="00297273"/>
    <w:rsid w:val="002A2715"/>
    <w:rsid w:val="002A2B13"/>
    <w:rsid w:val="002A453B"/>
    <w:rsid w:val="002A4A1C"/>
    <w:rsid w:val="002A54C1"/>
    <w:rsid w:val="002B26F7"/>
    <w:rsid w:val="002B3166"/>
    <w:rsid w:val="002B6FD6"/>
    <w:rsid w:val="002C1038"/>
    <w:rsid w:val="002C169A"/>
    <w:rsid w:val="002C3240"/>
    <w:rsid w:val="002C3F10"/>
    <w:rsid w:val="002C537B"/>
    <w:rsid w:val="002C65C7"/>
    <w:rsid w:val="002D15DE"/>
    <w:rsid w:val="002D23D5"/>
    <w:rsid w:val="002D3075"/>
    <w:rsid w:val="002D3E7D"/>
    <w:rsid w:val="002D4AA5"/>
    <w:rsid w:val="002D54E5"/>
    <w:rsid w:val="002D67D1"/>
    <w:rsid w:val="002E11D1"/>
    <w:rsid w:val="002E258E"/>
    <w:rsid w:val="002E7548"/>
    <w:rsid w:val="002F1139"/>
    <w:rsid w:val="002F4A97"/>
    <w:rsid w:val="002F4B33"/>
    <w:rsid w:val="003005DB"/>
    <w:rsid w:val="00301258"/>
    <w:rsid w:val="0030374A"/>
    <w:rsid w:val="00305333"/>
    <w:rsid w:val="003058F3"/>
    <w:rsid w:val="003162F3"/>
    <w:rsid w:val="00317C54"/>
    <w:rsid w:val="00321BF7"/>
    <w:rsid w:val="00322686"/>
    <w:rsid w:val="00327C02"/>
    <w:rsid w:val="00331F8C"/>
    <w:rsid w:val="00336561"/>
    <w:rsid w:val="003440D2"/>
    <w:rsid w:val="0034484B"/>
    <w:rsid w:val="0035279B"/>
    <w:rsid w:val="0036725D"/>
    <w:rsid w:val="00367F63"/>
    <w:rsid w:val="00372F66"/>
    <w:rsid w:val="0037348A"/>
    <w:rsid w:val="00373B27"/>
    <w:rsid w:val="003756DF"/>
    <w:rsid w:val="00375881"/>
    <w:rsid w:val="00377E02"/>
    <w:rsid w:val="0038011C"/>
    <w:rsid w:val="00380140"/>
    <w:rsid w:val="00381CFB"/>
    <w:rsid w:val="00390A5D"/>
    <w:rsid w:val="003A2170"/>
    <w:rsid w:val="003A3B48"/>
    <w:rsid w:val="003A48BA"/>
    <w:rsid w:val="003B0FCA"/>
    <w:rsid w:val="003B299D"/>
    <w:rsid w:val="003B434A"/>
    <w:rsid w:val="003B6892"/>
    <w:rsid w:val="003C0F7B"/>
    <w:rsid w:val="003C17E4"/>
    <w:rsid w:val="003D1503"/>
    <w:rsid w:val="003D40E4"/>
    <w:rsid w:val="003D4297"/>
    <w:rsid w:val="003E0506"/>
    <w:rsid w:val="003E62B6"/>
    <w:rsid w:val="003E7694"/>
    <w:rsid w:val="003F10EE"/>
    <w:rsid w:val="003F3B83"/>
    <w:rsid w:val="00402A46"/>
    <w:rsid w:val="00402E5B"/>
    <w:rsid w:val="00403381"/>
    <w:rsid w:val="004038D0"/>
    <w:rsid w:val="004042D8"/>
    <w:rsid w:val="00404E14"/>
    <w:rsid w:val="0041046A"/>
    <w:rsid w:val="004120FA"/>
    <w:rsid w:val="00414470"/>
    <w:rsid w:val="00445DA0"/>
    <w:rsid w:val="00447B36"/>
    <w:rsid w:val="004515E7"/>
    <w:rsid w:val="0045681D"/>
    <w:rsid w:val="0045688A"/>
    <w:rsid w:val="00467969"/>
    <w:rsid w:val="004679D6"/>
    <w:rsid w:val="00470818"/>
    <w:rsid w:val="00473D0C"/>
    <w:rsid w:val="0048360D"/>
    <w:rsid w:val="00491865"/>
    <w:rsid w:val="00495D87"/>
    <w:rsid w:val="0049723C"/>
    <w:rsid w:val="004977E1"/>
    <w:rsid w:val="004A1439"/>
    <w:rsid w:val="004A6346"/>
    <w:rsid w:val="004A6814"/>
    <w:rsid w:val="004A6EEB"/>
    <w:rsid w:val="004B0E02"/>
    <w:rsid w:val="004B22DF"/>
    <w:rsid w:val="004B3259"/>
    <w:rsid w:val="004B3EF3"/>
    <w:rsid w:val="004B57B3"/>
    <w:rsid w:val="004C03A2"/>
    <w:rsid w:val="004C1706"/>
    <w:rsid w:val="004C2843"/>
    <w:rsid w:val="004C4817"/>
    <w:rsid w:val="004D148E"/>
    <w:rsid w:val="004D38E4"/>
    <w:rsid w:val="004D52DA"/>
    <w:rsid w:val="004D679C"/>
    <w:rsid w:val="004D7475"/>
    <w:rsid w:val="004D7FD9"/>
    <w:rsid w:val="004E13F0"/>
    <w:rsid w:val="004F4519"/>
    <w:rsid w:val="004F7CC2"/>
    <w:rsid w:val="0050041C"/>
    <w:rsid w:val="00502845"/>
    <w:rsid w:val="00505099"/>
    <w:rsid w:val="00506CEA"/>
    <w:rsid w:val="005077CB"/>
    <w:rsid w:val="005077D4"/>
    <w:rsid w:val="00511317"/>
    <w:rsid w:val="00511C57"/>
    <w:rsid w:val="00512556"/>
    <w:rsid w:val="00514D25"/>
    <w:rsid w:val="0051705C"/>
    <w:rsid w:val="00517562"/>
    <w:rsid w:val="00520CB3"/>
    <w:rsid w:val="00521DAD"/>
    <w:rsid w:val="00524099"/>
    <w:rsid w:val="00524EC5"/>
    <w:rsid w:val="00540338"/>
    <w:rsid w:val="00542B0D"/>
    <w:rsid w:val="00543446"/>
    <w:rsid w:val="00554951"/>
    <w:rsid w:val="005644C2"/>
    <w:rsid w:val="0056505D"/>
    <w:rsid w:val="005734A4"/>
    <w:rsid w:val="00574DAF"/>
    <w:rsid w:val="005756A6"/>
    <w:rsid w:val="00575F06"/>
    <w:rsid w:val="00582D0D"/>
    <w:rsid w:val="00583614"/>
    <w:rsid w:val="005A3540"/>
    <w:rsid w:val="005B1596"/>
    <w:rsid w:val="005C7788"/>
    <w:rsid w:val="005C7A46"/>
    <w:rsid w:val="005D2A2E"/>
    <w:rsid w:val="005D3056"/>
    <w:rsid w:val="005D3A20"/>
    <w:rsid w:val="005D732C"/>
    <w:rsid w:val="005E1B8B"/>
    <w:rsid w:val="005E3B5A"/>
    <w:rsid w:val="005F3D8D"/>
    <w:rsid w:val="005F3DF5"/>
    <w:rsid w:val="005F4341"/>
    <w:rsid w:val="005F60FC"/>
    <w:rsid w:val="005F7E79"/>
    <w:rsid w:val="00603AD1"/>
    <w:rsid w:val="0060479A"/>
    <w:rsid w:val="0060661A"/>
    <w:rsid w:val="00607B17"/>
    <w:rsid w:val="0062387A"/>
    <w:rsid w:val="00625A43"/>
    <w:rsid w:val="0063179F"/>
    <w:rsid w:val="00632A42"/>
    <w:rsid w:val="0064080B"/>
    <w:rsid w:val="0064264E"/>
    <w:rsid w:val="00647A57"/>
    <w:rsid w:val="00653E15"/>
    <w:rsid w:val="0065441E"/>
    <w:rsid w:val="00655121"/>
    <w:rsid w:val="00655707"/>
    <w:rsid w:val="00666F64"/>
    <w:rsid w:val="0066720B"/>
    <w:rsid w:val="00671F3C"/>
    <w:rsid w:val="00676E95"/>
    <w:rsid w:val="00677510"/>
    <w:rsid w:val="00680608"/>
    <w:rsid w:val="00680D29"/>
    <w:rsid w:val="0068404A"/>
    <w:rsid w:val="00694769"/>
    <w:rsid w:val="00696282"/>
    <w:rsid w:val="00697E8F"/>
    <w:rsid w:val="00697EE3"/>
    <w:rsid w:val="006A087A"/>
    <w:rsid w:val="006A350A"/>
    <w:rsid w:val="006A49DE"/>
    <w:rsid w:val="006A4E7A"/>
    <w:rsid w:val="006A5A3C"/>
    <w:rsid w:val="006A6109"/>
    <w:rsid w:val="006B2B21"/>
    <w:rsid w:val="006B4BC0"/>
    <w:rsid w:val="006C1A38"/>
    <w:rsid w:val="006C2560"/>
    <w:rsid w:val="006C6E4B"/>
    <w:rsid w:val="006D56C4"/>
    <w:rsid w:val="006D68CF"/>
    <w:rsid w:val="006E785D"/>
    <w:rsid w:val="006F0E9A"/>
    <w:rsid w:val="006F2BE2"/>
    <w:rsid w:val="006F3004"/>
    <w:rsid w:val="00700D8E"/>
    <w:rsid w:val="00701C66"/>
    <w:rsid w:val="00701E7A"/>
    <w:rsid w:val="00703C9E"/>
    <w:rsid w:val="007045F6"/>
    <w:rsid w:val="00716301"/>
    <w:rsid w:val="007251E6"/>
    <w:rsid w:val="0072613D"/>
    <w:rsid w:val="007273B7"/>
    <w:rsid w:val="00732A24"/>
    <w:rsid w:val="00735607"/>
    <w:rsid w:val="00736B69"/>
    <w:rsid w:val="007372D5"/>
    <w:rsid w:val="00740FF5"/>
    <w:rsid w:val="007423C0"/>
    <w:rsid w:val="0074725B"/>
    <w:rsid w:val="00747A0C"/>
    <w:rsid w:val="00747D65"/>
    <w:rsid w:val="00753083"/>
    <w:rsid w:val="00753E0A"/>
    <w:rsid w:val="00763C5D"/>
    <w:rsid w:val="00775E5D"/>
    <w:rsid w:val="007838E6"/>
    <w:rsid w:val="00784A94"/>
    <w:rsid w:val="00786335"/>
    <w:rsid w:val="00786E49"/>
    <w:rsid w:val="007877EB"/>
    <w:rsid w:val="00787AD1"/>
    <w:rsid w:val="007939B7"/>
    <w:rsid w:val="00794122"/>
    <w:rsid w:val="007A4E05"/>
    <w:rsid w:val="007B21BE"/>
    <w:rsid w:val="007B6056"/>
    <w:rsid w:val="007C0A1D"/>
    <w:rsid w:val="007C54DF"/>
    <w:rsid w:val="007C6501"/>
    <w:rsid w:val="007D351E"/>
    <w:rsid w:val="007D3903"/>
    <w:rsid w:val="007D7F0B"/>
    <w:rsid w:val="007E1644"/>
    <w:rsid w:val="007E26E1"/>
    <w:rsid w:val="007F06FA"/>
    <w:rsid w:val="007F0B98"/>
    <w:rsid w:val="007F2031"/>
    <w:rsid w:val="007F52BE"/>
    <w:rsid w:val="007F6EE7"/>
    <w:rsid w:val="007F76FD"/>
    <w:rsid w:val="00802ACD"/>
    <w:rsid w:val="008036E2"/>
    <w:rsid w:val="00803733"/>
    <w:rsid w:val="00804A0C"/>
    <w:rsid w:val="00813960"/>
    <w:rsid w:val="00813C3B"/>
    <w:rsid w:val="008218D2"/>
    <w:rsid w:val="008317A5"/>
    <w:rsid w:val="00831937"/>
    <w:rsid w:val="00832B85"/>
    <w:rsid w:val="0083550B"/>
    <w:rsid w:val="008458B5"/>
    <w:rsid w:val="00847170"/>
    <w:rsid w:val="008523FA"/>
    <w:rsid w:val="00854CEB"/>
    <w:rsid w:val="008630E6"/>
    <w:rsid w:val="0086643C"/>
    <w:rsid w:val="0086645B"/>
    <w:rsid w:val="00877398"/>
    <w:rsid w:val="00877D0B"/>
    <w:rsid w:val="00883A93"/>
    <w:rsid w:val="00886185"/>
    <w:rsid w:val="00887D42"/>
    <w:rsid w:val="0089043B"/>
    <w:rsid w:val="00896AAD"/>
    <w:rsid w:val="008A062D"/>
    <w:rsid w:val="008A1EF1"/>
    <w:rsid w:val="008A2ED5"/>
    <w:rsid w:val="008A4F9F"/>
    <w:rsid w:val="008A5E7F"/>
    <w:rsid w:val="008A648C"/>
    <w:rsid w:val="008B10EF"/>
    <w:rsid w:val="008B1DF9"/>
    <w:rsid w:val="008B2E0C"/>
    <w:rsid w:val="008B470B"/>
    <w:rsid w:val="008B60FE"/>
    <w:rsid w:val="008B6ACA"/>
    <w:rsid w:val="008B7A27"/>
    <w:rsid w:val="008C28EB"/>
    <w:rsid w:val="008C3193"/>
    <w:rsid w:val="008C3A91"/>
    <w:rsid w:val="008C453D"/>
    <w:rsid w:val="008C5553"/>
    <w:rsid w:val="008C69AF"/>
    <w:rsid w:val="008C7BF5"/>
    <w:rsid w:val="008D15EB"/>
    <w:rsid w:val="008D1630"/>
    <w:rsid w:val="008D46A5"/>
    <w:rsid w:val="008D6C16"/>
    <w:rsid w:val="008E1A37"/>
    <w:rsid w:val="008E3305"/>
    <w:rsid w:val="008E6570"/>
    <w:rsid w:val="008E68F0"/>
    <w:rsid w:val="008E7AB6"/>
    <w:rsid w:val="008E7DA5"/>
    <w:rsid w:val="008F0CAA"/>
    <w:rsid w:val="008F0DEC"/>
    <w:rsid w:val="008F2593"/>
    <w:rsid w:val="008F6944"/>
    <w:rsid w:val="009029D1"/>
    <w:rsid w:val="009049CC"/>
    <w:rsid w:val="00904BFC"/>
    <w:rsid w:val="00910DD8"/>
    <w:rsid w:val="00912640"/>
    <w:rsid w:val="009161F1"/>
    <w:rsid w:val="00916AC6"/>
    <w:rsid w:val="009233E2"/>
    <w:rsid w:val="00924AA0"/>
    <w:rsid w:val="009268F5"/>
    <w:rsid w:val="00926A65"/>
    <w:rsid w:val="00936D27"/>
    <w:rsid w:val="00945DBC"/>
    <w:rsid w:val="00950326"/>
    <w:rsid w:val="00950402"/>
    <w:rsid w:val="00960AD7"/>
    <w:rsid w:val="009611AC"/>
    <w:rsid w:val="00963E28"/>
    <w:rsid w:val="0096408A"/>
    <w:rsid w:val="009650B2"/>
    <w:rsid w:val="00972374"/>
    <w:rsid w:val="00972D7A"/>
    <w:rsid w:val="00976CCE"/>
    <w:rsid w:val="009774EE"/>
    <w:rsid w:val="00977FEE"/>
    <w:rsid w:val="00980B66"/>
    <w:rsid w:val="00980D34"/>
    <w:rsid w:val="00980DCD"/>
    <w:rsid w:val="009822E3"/>
    <w:rsid w:val="00982D99"/>
    <w:rsid w:val="00987D22"/>
    <w:rsid w:val="0099305F"/>
    <w:rsid w:val="00993312"/>
    <w:rsid w:val="009939D5"/>
    <w:rsid w:val="00993E32"/>
    <w:rsid w:val="00994789"/>
    <w:rsid w:val="00994B62"/>
    <w:rsid w:val="009A198A"/>
    <w:rsid w:val="009A72C1"/>
    <w:rsid w:val="009B309C"/>
    <w:rsid w:val="009B477D"/>
    <w:rsid w:val="009B4D6D"/>
    <w:rsid w:val="009C0137"/>
    <w:rsid w:val="009C0D33"/>
    <w:rsid w:val="009C29D2"/>
    <w:rsid w:val="009C2BA5"/>
    <w:rsid w:val="009C7237"/>
    <w:rsid w:val="009D4B1A"/>
    <w:rsid w:val="009D641B"/>
    <w:rsid w:val="009D661D"/>
    <w:rsid w:val="009E16DA"/>
    <w:rsid w:val="009F3D94"/>
    <w:rsid w:val="009F4543"/>
    <w:rsid w:val="00A00B4E"/>
    <w:rsid w:val="00A029B9"/>
    <w:rsid w:val="00A03313"/>
    <w:rsid w:val="00A04599"/>
    <w:rsid w:val="00A07CB4"/>
    <w:rsid w:val="00A101D4"/>
    <w:rsid w:val="00A10215"/>
    <w:rsid w:val="00A14D20"/>
    <w:rsid w:val="00A15107"/>
    <w:rsid w:val="00A15A3F"/>
    <w:rsid w:val="00A16501"/>
    <w:rsid w:val="00A23A7E"/>
    <w:rsid w:val="00A26505"/>
    <w:rsid w:val="00A27B84"/>
    <w:rsid w:val="00A32B9B"/>
    <w:rsid w:val="00A32C06"/>
    <w:rsid w:val="00A34308"/>
    <w:rsid w:val="00A34CA5"/>
    <w:rsid w:val="00A35149"/>
    <w:rsid w:val="00A375A6"/>
    <w:rsid w:val="00A42C99"/>
    <w:rsid w:val="00A4510E"/>
    <w:rsid w:val="00A50B1C"/>
    <w:rsid w:val="00A5129A"/>
    <w:rsid w:val="00A52DF0"/>
    <w:rsid w:val="00A530D4"/>
    <w:rsid w:val="00A53838"/>
    <w:rsid w:val="00A55A45"/>
    <w:rsid w:val="00A64BBD"/>
    <w:rsid w:val="00A71680"/>
    <w:rsid w:val="00A716F1"/>
    <w:rsid w:val="00A727C7"/>
    <w:rsid w:val="00A73C03"/>
    <w:rsid w:val="00A83488"/>
    <w:rsid w:val="00A85780"/>
    <w:rsid w:val="00AA32AC"/>
    <w:rsid w:val="00AA58AD"/>
    <w:rsid w:val="00AA6C7C"/>
    <w:rsid w:val="00AA7F73"/>
    <w:rsid w:val="00AB2A5F"/>
    <w:rsid w:val="00AB6528"/>
    <w:rsid w:val="00AB65AE"/>
    <w:rsid w:val="00AC0CF3"/>
    <w:rsid w:val="00AC46F1"/>
    <w:rsid w:val="00AC4FA3"/>
    <w:rsid w:val="00AC7340"/>
    <w:rsid w:val="00AD2AA9"/>
    <w:rsid w:val="00AD44B9"/>
    <w:rsid w:val="00AD6225"/>
    <w:rsid w:val="00AE031C"/>
    <w:rsid w:val="00AE10C7"/>
    <w:rsid w:val="00AF0128"/>
    <w:rsid w:val="00B01270"/>
    <w:rsid w:val="00B03AF2"/>
    <w:rsid w:val="00B058B1"/>
    <w:rsid w:val="00B06FED"/>
    <w:rsid w:val="00B07971"/>
    <w:rsid w:val="00B17902"/>
    <w:rsid w:val="00B2364F"/>
    <w:rsid w:val="00B24224"/>
    <w:rsid w:val="00B26A8C"/>
    <w:rsid w:val="00B27728"/>
    <w:rsid w:val="00B4104B"/>
    <w:rsid w:val="00B411A5"/>
    <w:rsid w:val="00B42EA4"/>
    <w:rsid w:val="00B43147"/>
    <w:rsid w:val="00B4351C"/>
    <w:rsid w:val="00B43701"/>
    <w:rsid w:val="00B43F19"/>
    <w:rsid w:val="00B47321"/>
    <w:rsid w:val="00B52E77"/>
    <w:rsid w:val="00B5443C"/>
    <w:rsid w:val="00B5490E"/>
    <w:rsid w:val="00B54AD5"/>
    <w:rsid w:val="00B55806"/>
    <w:rsid w:val="00B55DED"/>
    <w:rsid w:val="00B56850"/>
    <w:rsid w:val="00B56B25"/>
    <w:rsid w:val="00B629BE"/>
    <w:rsid w:val="00B62EC0"/>
    <w:rsid w:val="00B75031"/>
    <w:rsid w:val="00B76B99"/>
    <w:rsid w:val="00B80831"/>
    <w:rsid w:val="00B83A7A"/>
    <w:rsid w:val="00B91CA0"/>
    <w:rsid w:val="00B92B0D"/>
    <w:rsid w:val="00B957E1"/>
    <w:rsid w:val="00B964F9"/>
    <w:rsid w:val="00BA1422"/>
    <w:rsid w:val="00BA24FC"/>
    <w:rsid w:val="00BA25B3"/>
    <w:rsid w:val="00BA4858"/>
    <w:rsid w:val="00BA537C"/>
    <w:rsid w:val="00BA62D9"/>
    <w:rsid w:val="00BB366D"/>
    <w:rsid w:val="00BB3AF0"/>
    <w:rsid w:val="00BC2D8A"/>
    <w:rsid w:val="00BC4E95"/>
    <w:rsid w:val="00BC6001"/>
    <w:rsid w:val="00BC7C93"/>
    <w:rsid w:val="00BD4E02"/>
    <w:rsid w:val="00BD5E93"/>
    <w:rsid w:val="00BD70F6"/>
    <w:rsid w:val="00BE206A"/>
    <w:rsid w:val="00BF6395"/>
    <w:rsid w:val="00C00CBB"/>
    <w:rsid w:val="00C02908"/>
    <w:rsid w:val="00C1284C"/>
    <w:rsid w:val="00C20E50"/>
    <w:rsid w:val="00C22A02"/>
    <w:rsid w:val="00C23F5F"/>
    <w:rsid w:val="00C31B18"/>
    <w:rsid w:val="00C33313"/>
    <w:rsid w:val="00C359E7"/>
    <w:rsid w:val="00C41C31"/>
    <w:rsid w:val="00C452A4"/>
    <w:rsid w:val="00C45788"/>
    <w:rsid w:val="00C47096"/>
    <w:rsid w:val="00C5001E"/>
    <w:rsid w:val="00C57027"/>
    <w:rsid w:val="00C60401"/>
    <w:rsid w:val="00C60710"/>
    <w:rsid w:val="00C62F05"/>
    <w:rsid w:val="00C6342D"/>
    <w:rsid w:val="00C64173"/>
    <w:rsid w:val="00C6598D"/>
    <w:rsid w:val="00C676E7"/>
    <w:rsid w:val="00C7113E"/>
    <w:rsid w:val="00C73ACB"/>
    <w:rsid w:val="00C76467"/>
    <w:rsid w:val="00C76F6B"/>
    <w:rsid w:val="00C77260"/>
    <w:rsid w:val="00C80D7A"/>
    <w:rsid w:val="00C81F8C"/>
    <w:rsid w:val="00C83414"/>
    <w:rsid w:val="00C838C4"/>
    <w:rsid w:val="00C83D35"/>
    <w:rsid w:val="00C847BA"/>
    <w:rsid w:val="00C85699"/>
    <w:rsid w:val="00C911AD"/>
    <w:rsid w:val="00C926B9"/>
    <w:rsid w:val="00C927AA"/>
    <w:rsid w:val="00C932BC"/>
    <w:rsid w:val="00C96963"/>
    <w:rsid w:val="00CB018C"/>
    <w:rsid w:val="00CB6B4C"/>
    <w:rsid w:val="00CC5C91"/>
    <w:rsid w:val="00CC770C"/>
    <w:rsid w:val="00CD01DE"/>
    <w:rsid w:val="00CD460A"/>
    <w:rsid w:val="00CD4E65"/>
    <w:rsid w:val="00CD6805"/>
    <w:rsid w:val="00CD7461"/>
    <w:rsid w:val="00CE26AC"/>
    <w:rsid w:val="00CF0085"/>
    <w:rsid w:val="00CF0B2F"/>
    <w:rsid w:val="00CF70FD"/>
    <w:rsid w:val="00D01B81"/>
    <w:rsid w:val="00D03A00"/>
    <w:rsid w:val="00D046A2"/>
    <w:rsid w:val="00D04FEB"/>
    <w:rsid w:val="00D117D6"/>
    <w:rsid w:val="00D12AF8"/>
    <w:rsid w:val="00D16398"/>
    <w:rsid w:val="00D168DA"/>
    <w:rsid w:val="00D20FE9"/>
    <w:rsid w:val="00D21BB1"/>
    <w:rsid w:val="00D26DD6"/>
    <w:rsid w:val="00D301FD"/>
    <w:rsid w:val="00D309A6"/>
    <w:rsid w:val="00D31066"/>
    <w:rsid w:val="00D3225B"/>
    <w:rsid w:val="00D42AA9"/>
    <w:rsid w:val="00D43369"/>
    <w:rsid w:val="00D43D93"/>
    <w:rsid w:val="00D46253"/>
    <w:rsid w:val="00D53175"/>
    <w:rsid w:val="00D5604E"/>
    <w:rsid w:val="00D62040"/>
    <w:rsid w:val="00D63BDB"/>
    <w:rsid w:val="00D646AF"/>
    <w:rsid w:val="00D65962"/>
    <w:rsid w:val="00D726ED"/>
    <w:rsid w:val="00D80319"/>
    <w:rsid w:val="00D83048"/>
    <w:rsid w:val="00D840BF"/>
    <w:rsid w:val="00D912F2"/>
    <w:rsid w:val="00D93536"/>
    <w:rsid w:val="00D96108"/>
    <w:rsid w:val="00DA3CD6"/>
    <w:rsid w:val="00DA4145"/>
    <w:rsid w:val="00DA5C84"/>
    <w:rsid w:val="00DB5DA5"/>
    <w:rsid w:val="00DB67D5"/>
    <w:rsid w:val="00DB70E9"/>
    <w:rsid w:val="00DB78B0"/>
    <w:rsid w:val="00DC2A68"/>
    <w:rsid w:val="00DC3BD5"/>
    <w:rsid w:val="00DC43B1"/>
    <w:rsid w:val="00DC44FB"/>
    <w:rsid w:val="00DC6750"/>
    <w:rsid w:val="00DC7086"/>
    <w:rsid w:val="00DC720F"/>
    <w:rsid w:val="00DD00BC"/>
    <w:rsid w:val="00DD1506"/>
    <w:rsid w:val="00DD232F"/>
    <w:rsid w:val="00DD434B"/>
    <w:rsid w:val="00DD5195"/>
    <w:rsid w:val="00DD7F17"/>
    <w:rsid w:val="00DE17CF"/>
    <w:rsid w:val="00DE1BE7"/>
    <w:rsid w:val="00DF017D"/>
    <w:rsid w:val="00DF09B1"/>
    <w:rsid w:val="00DF1717"/>
    <w:rsid w:val="00DF2203"/>
    <w:rsid w:val="00DF2E02"/>
    <w:rsid w:val="00DF3E10"/>
    <w:rsid w:val="00DF4761"/>
    <w:rsid w:val="00DF7D3D"/>
    <w:rsid w:val="00E0620F"/>
    <w:rsid w:val="00E06C8A"/>
    <w:rsid w:val="00E118A2"/>
    <w:rsid w:val="00E24686"/>
    <w:rsid w:val="00E24C70"/>
    <w:rsid w:val="00E306A6"/>
    <w:rsid w:val="00E35A31"/>
    <w:rsid w:val="00E35CA1"/>
    <w:rsid w:val="00E434C0"/>
    <w:rsid w:val="00E43DB4"/>
    <w:rsid w:val="00E44A39"/>
    <w:rsid w:val="00E44B03"/>
    <w:rsid w:val="00E469B8"/>
    <w:rsid w:val="00E6418F"/>
    <w:rsid w:val="00E65F24"/>
    <w:rsid w:val="00E82714"/>
    <w:rsid w:val="00E87760"/>
    <w:rsid w:val="00E878C3"/>
    <w:rsid w:val="00EA1595"/>
    <w:rsid w:val="00EA2856"/>
    <w:rsid w:val="00EA380A"/>
    <w:rsid w:val="00EA521C"/>
    <w:rsid w:val="00EA5608"/>
    <w:rsid w:val="00EB0260"/>
    <w:rsid w:val="00EB54B3"/>
    <w:rsid w:val="00EE1A4A"/>
    <w:rsid w:val="00EE20DC"/>
    <w:rsid w:val="00EE7E3E"/>
    <w:rsid w:val="00EF5EA0"/>
    <w:rsid w:val="00F00D73"/>
    <w:rsid w:val="00F023A5"/>
    <w:rsid w:val="00F05B9D"/>
    <w:rsid w:val="00F10A83"/>
    <w:rsid w:val="00F140C5"/>
    <w:rsid w:val="00F14883"/>
    <w:rsid w:val="00F14C39"/>
    <w:rsid w:val="00F2326D"/>
    <w:rsid w:val="00F23DF6"/>
    <w:rsid w:val="00F24503"/>
    <w:rsid w:val="00F376B7"/>
    <w:rsid w:val="00F45BC1"/>
    <w:rsid w:val="00F47020"/>
    <w:rsid w:val="00F52B28"/>
    <w:rsid w:val="00F55625"/>
    <w:rsid w:val="00F629B6"/>
    <w:rsid w:val="00F65D14"/>
    <w:rsid w:val="00F66754"/>
    <w:rsid w:val="00F675EE"/>
    <w:rsid w:val="00F67F19"/>
    <w:rsid w:val="00F70445"/>
    <w:rsid w:val="00F704C4"/>
    <w:rsid w:val="00F72557"/>
    <w:rsid w:val="00F72914"/>
    <w:rsid w:val="00F72F32"/>
    <w:rsid w:val="00F74DB3"/>
    <w:rsid w:val="00F84F46"/>
    <w:rsid w:val="00F90AB0"/>
    <w:rsid w:val="00F91FA2"/>
    <w:rsid w:val="00F93ABB"/>
    <w:rsid w:val="00F96841"/>
    <w:rsid w:val="00FA4207"/>
    <w:rsid w:val="00FA46B7"/>
    <w:rsid w:val="00FA6143"/>
    <w:rsid w:val="00FA6681"/>
    <w:rsid w:val="00FA77E6"/>
    <w:rsid w:val="00FB0B6C"/>
    <w:rsid w:val="00FB408E"/>
    <w:rsid w:val="00FB4A98"/>
    <w:rsid w:val="00FC0AC2"/>
    <w:rsid w:val="00FC0C0B"/>
    <w:rsid w:val="00FC1BA7"/>
    <w:rsid w:val="00FC3741"/>
    <w:rsid w:val="00FC3BA3"/>
    <w:rsid w:val="00FD43F2"/>
    <w:rsid w:val="00FD4C84"/>
    <w:rsid w:val="00FD51B2"/>
    <w:rsid w:val="00FD67F6"/>
    <w:rsid w:val="00FE23E2"/>
    <w:rsid w:val="00FE3C8D"/>
    <w:rsid w:val="00FE5351"/>
    <w:rsid w:val="00FE5C11"/>
    <w:rsid w:val="00FE6BD8"/>
    <w:rsid w:val="00FF1EE1"/>
    <w:rsid w:val="00FF55FD"/>
    <w:rsid w:val="00FF7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EF4DC"/>
  <w15:docId w15:val="{058CB017-C911-429B-9C5A-51D83F2B4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44B9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0620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21BB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062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D21BB1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E0620F"/>
    <w:pPr>
      <w:pBdr>
        <w:bottom w:val="single" w:sz="8" w:space="4" w:color="4F81BD" w:themeColor="accent1"/>
      </w:pBdr>
      <w:spacing w:after="300" w:line="240" w:lineRule="auto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rsid w:val="00E062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E0620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0620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ja-JP"/>
    </w:rPr>
  </w:style>
  <w:style w:type="table" w:styleId="TableGrid">
    <w:name w:val="Table Grid"/>
    <w:basedOn w:val="TableNormal"/>
    <w:uiPriority w:val="59"/>
    <w:rsid w:val="00E0620F"/>
    <w:pPr>
      <w:spacing w:after="0" w:line="240" w:lineRule="auto"/>
    </w:pPr>
    <w:rPr>
      <w:rFonts w:eastAsiaTheme="minorHAnsi"/>
      <w:lang w:val="ro-RO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93E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E3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B60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60FE"/>
  </w:style>
  <w:style w:type="paragraph" w:styleId="Footer">
    <w:name w:val="footer"/>
    <w:basedOn w:val="Normal"/>
    <w:link w:val="FooterChar"/>
    <w:uiPriority w:val="99"/>
    <w:unhideWhenUsed/>
    <w:rsid w:val="008B60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60FE"/>
  </w:style>
  <w:style w:type="character" w:styleId="Hyperlink">
    <w:name w:val="Hyperlink"/>
    <w:basedOn w:val="DefaultParagraphFont"/>
    <w:uiPriority w:val="99"/>
    <w:semiHidden/>
    <w:unhideWhenUsed/>
    <w:rsid w:val="009F3D94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64173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64173"/>
    <w:rPr>
      <w:rFonts w:eastAsiaTheme="minorHAnsi"/>
      <w:sz w:val="20"/>
      <w:szCs w:val="20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C64173"/>
    <w:rPr>
      <w:vertAlign w:val="superscript"/>
    </w:rPr>
  </w:style>
  <w:style w:type="paragraph" w:styleId="ListParagraph">
    <w:name w:val="List Paragraph"/>
    <w:basedOn w:val="Normal"/>
    <w:uiPriority w:val="34"/>
    <w:qFormat/>
    <w:rsid w:val="00D16398"/>
    <w:pPr>
      <w:ind w:left="720"/>
      <w:contextualSpacing/>
    </w:pPr>
  </w:style>
  <w:style w:type="paragraph" w:styleId="Revision">
    <w:name w:val="Revision"/>
    <w:hidden/>
    <w:uiPriority w:val="99"/>
    <w:semiHidden/>
    <w:rsid w:val="0056505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4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2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7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4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3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6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E:\infra\RIS\noi\fise%20sectoriale\Activitati%20culturale\fisa%20sectoriala%20activitati%20culturale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E:\infra\RIS\noi\fise%20sectoriale\Activitati%20culturale\fisa%20sectoriala%20activitati%20culturale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E:\infra\RIS\noi\fise%20sectoriale\Activitati%20culturale\fisa%20sectoriala%20activitati%20culturale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E:\infra\RIS\noi\fise%20sectoriale\Activitati%20culturale\fisa%20sectoriala%20activitati%20culturale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E:\infra\RIS\noi\fise%20sectoriale\Activitati%20culturale\fisa%20sectoriala%20activitati%20culturale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1200"/>
              <a:t>Popula</a:t>
            </a:r>
            <a:r>
              <a:rPr lang="ro-RO" sz="1200"/>
              <a:t>ț</a:t>
            </a:r>
            <a:r>
              <a:rPr lang="en-US" sz="1200"/>
              <a:t>ia ocupat</a:t>
            </a:r>
            <a:r>
              <a:rPr lang="ro-RO" sz="1200"/>
              <a:t>ă</a:t>
            </a:r>
            <a:r>
              <a:rPr lang="en-US" sz="1200"/>
              <a:t> civil</a:t>
            </a:r>
            <a:r>
              <a:rPr lang="ro-RO" sz="1200"/>
              <a:t>ă </a:t>
            </a:r>
            <a:r>
              <a:rPr lang="en-US" sz="1200"/>
              <a:t>Activit</a:t>
            </a:r>
            <a:r>
              <a:rPr lang="ro-RO" sz="1200"/>
              <a:t>ăți</a:t>
            </a:r>
            <a:r>
              <a:rPr lang="ro-RO" sz="1200" baseline="0"/>
              <a:t> de spectacole, culturale și recreative</a:t>
            </a:r>
            <a:r>
              <a:rPr lang="ro-RO" sz="1200"/>
              <a:t>, </a:t>
            </a:r>
            <a:r>
              <a:rPr lang="ro-RO" sz="1200" baseline="0"/>
              <a:t>  județe Sud-Vest Oltenia</a:t>
            </a:r>
            <a:endParaRPr lang="ro-RO" sz="1200"/>
          </a:p>
          <a:p>
            <a:pPr>
              <a:defRPr/>
            </a:pPr>
            <a:endParaRPr lang="en-US" sz="1400"/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'populatia ocupata'!$A$4</c:f>
              <c:strCache>
                <c:ptCount val="1"/>
                <c:pt idx="0">
                  <c:v>Dolj</c:v>
                </c:pt>
              </c:strCache>
            </c:strRef>
          </c:tx>
          <c:cat>
            <c:numRef>
              <c:f>'populatia ocupata'!$B$3:$L$3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'populatia ocupata'!$B$4:$L$4</c:f>
              <c:numCache>
                <c:formatCode>General</c:formatCode>
                <c:ptCount val="11"/>
                <c:pt idx="0">
                  <c:v>0.9</c:v>
                </c:pt>
                <c:pt idx="1">
                  <c:v>1.6</c:v>
                </c:pt>
                <c:pt idx="2">
                  <c:v>1.5</c:v>
                </c:pt>
                <c:pt idx="3">
                  <c:v>1.6</c:v>
                </c:pt>
                <c:pt idx="4">
                  <c:v>1.5</c:v>
                </c:pt>
                <c:pt idx="5">
                  <c:v>1.9000000000000001</c:v>
                </c:pt>
                <c:pt idx="6">
                  <c:v>1.9000000000000001</c:v>
                </c:pt>
                <c:pt idx="7">
                  <c:v>2.2000000000000002</c:v>
                </c:pt>
                <c:pt idx="8">
                  <c:v>2.1</c:v>
                </c:pt>
                <c:pt idx="9">
                  <c:v>2.2000000000000002</c:v>
                </c:pt>
                <c:pt idx="10">
                  <c:v>2.1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0DE6-4B95-8F30-DB0904B7123C}"/>
            </c:ext>
          </c:extLst>
        </c:ser>
        <c:ser>
          <c:idx val="1"/>
          <c:order val="1"/>
          <c:tx>
            <c:strRef>
              <c:f>'populatia ocupata'!$A$5</c:f>
              <c:strCache>
                <c:ptCount val="1"/>
                <c:pt idx="0">
                  <c:v>Gorj</c:v>
                </c:pt>
              </c:strCache>
            </c:strRef>
          </c:tx>
          <c:cat>
            <c:numRef>
              <c:f>'populatia ocupata'!$B$3:$L$3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'populatia ocupata'!$B$5:$L$5</c:f>
              <c:numCache>
                <c:formatCode>General</c:formatCode>
                <c:ptCount val="11"/>
                <c:pt idx="0">
                  <c:v>0.4</c:v>
                </c:pt>
                <c:pt idx="1">
                  <c:v>0.60000000000000009</c:v>
                </c:pt>
                <c:pt idx="2">
                  <c:v>0.60000000000000009</c:v>
                </c:pt>
                <c:pt idx="3">
                  <c:v>0.60000000000000009</c:v>
                </c:pt>
                <c:pt idx="4">
                  <c:v>0.70000000000000007</c:v>
                </c:pt>
                <c:pt idx="5">
                  <c:v>1</c:v>
                </c:pt>
                <c:pt idx="6">
                  <c:v>1</c:v>
                </c:pt>
                <c:pt idx="7">
                  <c:v>1.1000000000000001</c:v>
                </c:pt>
                <c:pt idx="8">
                  <c:v>0.9</c:v>
                </c:pt>
                <c:pt idx="9">
                  <c:v>0.9</c:v>
                </c:pt>
                <c:pt idx="10">
                  <c:v>0.9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0DE6-4B95-8F30-DB0904B7123C}"/>
            </c:ext>
          </c:extLst>
        </c:ser>
        <c:ser>
          <c:idx val="2"/>
          <c:order val="2"/>
          <c:tx>
            <c:strRef>
              <c:f>'populatia ocupata'!$A$6</c:f>
              <c:strCache>
                <c:ptCount val="1"/>
                <c:pt idx="0">
                  <c:v>Mehedinți</c:v>
                </c:pt>
              </c:strCache>
            </c:strRef>
          </c:tx>
          <c:cat>
            <c:numRef>
              <c:f>'populatia ocupata'!$B$3:$L$3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'populatia ocupata'!$B$6:$L$6</c:f>
              <c:numCache>
                <c:formatCode>General</c:formatCode>
                <c:ptCount val="11"/>
                <c:pt idx="0">
                  <c:v>0.4</c:v>
                </c:pt>
                <c:pt idx="1">
                  <c:v>0.60000000000000009</c:v>
                </c:pt>
                <c:pt idx="2">
                  <c:v>0.5</c:v>
                </c:pt>
                <c:pt idx="3">
                  <c:v>0.5</c:v>
                </c:pt>
                <c:pt idx="4">
                  <c:v>0.5</c:v>
                </c:pt>
                <c:pt idx="5">
                  <c:v>0.60000000000000009</c:v>
                </c:pt>
                <c:pt idx="6">
                  <c:v>0.70000000000000007</c:v>
                </c:pt>
                <c:pt idx="7">
                  <c:v>0.70000000000000007</c:v>
                </c:pt>
                <c:pt idx="8">
                  <c:v>0.5</c:v>
                </c:pt>
                <c:pt idx="9">
                  <c:v>0.5</c:v>
                </c:pt>
                <c:pt idx="10">
                  <c:v>0.5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0DE6-4B95-8F30-DB0904B7123C}"/>
            </c:ext>
          </c:extLst>
        </c:ser>
        <c:ser>
          <c:idx val="3"/>
          <c:order val="3"/>
          <c:tx>
            <c:strRef>
              <c:f>'populatia ocupata'!$A$7</c:f>
              <c:strCache>
                <c:ptCount val="1"/>
                <c:pt idx="0">
                  <c:v>Olt</c:v>
                </c:pt>
              </c:strCache>
            </c:strRef>
          </c:tx>
          <c:cat>
            <c:numRef>
              <c:f>'populatia ocupata'!$B$3:$L$3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'populatia ocupata'!$B$7:$L$7</c:f>
              <c:numCache>
                <c:formatCode>General</c:formatCode>
                <c:ptCount val="11"/>
                <c:pt idx="0">
                  <c:v>1</c:v>
                </c:pt>
                <c:pt idx="1">
                  <c:v>0.9</c:v>
                </c:pt>
                <c:pt idx="2">
                  <c:v>0.70000000000000007</c:v>
                </c:pt>
                <c:pt idx="3">
                  <c:v>0.60000000000000009</c:v>
                </c:pt>
                <c:pt idx="4">
                  <c:v>0.60000000000000009</c:v>
                </c:pt>
                <c:pt idx="5">
                  <c:v>0.8</c:v>
                </c:pt>
                <c:pt idx="6">
                  <c:v>0.70000000000000007</c:v>
                </c:pt>
                <c:pt idx="7">
                  <c:v>0.70000000000000007</c:v>
                </c:pt>
                <c:pt idx="8">
                  <c:v>0.70000000000000007</c:v>
                </c:pt>
                <c:pt idx="9">
                  <c:v>0.70000000000000007</c:v>
                </c:pt>
                <c:pt idx="10">
                  <c:v>0.8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0DE6-4B95-8F30-DB0904B7123C}"/>
            </c:ext>
          </c:extLst>
        </c:ser>
        <c:ser>
          <c:idx val="4"/>
          <c:order val="4"/>
          <c:tx>
            <c:strRef>
              <c:f>'populatia ocupata'!$A$8</c:f>
              <c:strCache>
                <c:ptCount val="1"/>
                <c:pt idx="0">
                  <c:v>Vâlcea</c:v>
                </c:pt>
              </c:strCache>
            </c:strRef>
          </c:tx>
          <c:cat>
            <c:numRef>
              <c:f>'populatia ocupata'!$B$3:$L$3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'populatia ocupata'!$B$8:$L$8</c:f>
              <c:numCache>
                <c:formatCode>General</c:formatCode>
                <c:ptCount val="11"/>
                <c:pt idx="0">
                  <c:v>0.5</c:v>
                </c:pt>
                <c:pt idx="1">
                  <c:v>0.9</c:v>
                </c:pt>
                <c:pt idx="2">
                  <c:v>0.8</c:v>
                </c:pt>
                <c:pt idx="3">
                  <c:v>0.8</c:v>
                </c:pt>
                <c:pt idx="4">
                  <c:v>0.8</c:v>
                </c:pt>
                <c:pt idx="5">
                  <c:v>1</c:v>
                </c:pt>
                <c:pt idx="6">
                  <c:v>0.8</c:v>
                </c:pt>
                <c:pt idx="7">
                  <c:v>0.70000000000000007</c:v>
                </c:pt>
                <c:pt idx="8">
                  <c:v>0.70000000000000007</c:v>
                </c:pt>
                <c:pt idx="9">
                  <c:v>0.70000000000000007</c:v>
                </c:pt>
                <c:pt idx="10">
                  <c:v>0.8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4-0DE6-4B95-8F30-DB0904B7123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60276304"/>
        <c:axId val="534182176"/>
      </c:lineChart>
      <c:catAx>
        <c:axId val="4602763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b="1"/>
            </a:pPr>
            <a:endParaRPr lang="en-US"/>
          </a:p>
        </c:txPr>
        <c:crossAx val="534182176"/>
        <c:crosses val="autoZero"/>
        <c:auto val="1"/>
        <c:lblAlgn val="ctr"/>
        <c:lblOffset val="100"/>
        <c:noMultiLvlLbl val="0"/>
      </c:catAx>
      <c:valAx>
        <c:axId val="534182176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o-RO"/>
                  <a:t>mii</a:t>
                </a:r>
                <a:r>
                  <a:rPr lang="ro-RO" baseline="0"/>
                  <a:t> persoane</a:t>
                </a:r>
                <a:endParaRPr lang="en-US"/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460276304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 b="1"/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o-RO" sz="1200"/>
              <a:t>Numărul</a:t>
            </a:r>
            <a:r>
              <a:rPr lang="ro-RO" sz="1200" baseline="0"/>
              <a:t> mediu al salariaților</a:t>
            </a:r>
            <a:r>
              <a:rPr lang="ro-RO" sz="1200"/>
              <a:t> Activități</a:t>
            </a:r>
            <a:r>
              <a:rPr lang="ro-RO" sz="1200" baseline="0"/>
              <a:t> de spectacole, culturale și recreative</a:t>
            </a:r>
            <a:r>
              <a:rPr lang="ro-RO" sz="1200"/>
              <a:t>, județe Sud-Vest Oltenia</a:t>
            </a:r>
          </a:p>
          <a:p>
            <a:pPr>
              <a:defRPr/>
            </a:pPr>
            <a:endParaRPr lang="en-US" sz="1400"/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'număr salariați'!$A$4</c:f>
              <c:strCache>
                <c:ptCount val="1"/>
                <c:pt idx="0">
                  <c:v>Dolj</c:v>
                </c:pt>
              </c:strCache>
            </c:strRef>
          </c:tx>
          <c:cat>
            <c:numRef>
              <c:f>'număr salariați'!$B$3:$M$3</c:f>
              <c:numCache>
                <c:formatCode>General</c:formatCode>
                <c:ptCount val="12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</c:numCache>
            </c:numRef>
          </c:cat>
          <c:val>
            <c:numRef>
              <c:f>'număr salariați'!$B$4:$M$4</c:f>
              <c:numCache>
                <c:formatCode>#,##0</c:formatCode>
                <c:ptCount val="12"/>
                <c:pt idx="0" formatCode="General">
                  <c:v>780</c:v>
                </c:pt>
                <c:pt idx="1">
                  <c:v>1504</c:v>
                </c:pt>
                <c:pt idx="2">
                  <c:v>1375</c:v>
                </c:pt>
                <c:pt idx="3">
                  <c:v>1508</c:v>
                </c:pt>
                <c:pt idx="4">
                  <c:v>1427</c:v>
                </c:pt>
                <c:pt idx="5">
                  <c:v>1647</c:v>
                </c:pt>
                <c:pt idx="6" formatCode="General">
                  <c:v>1760</c:v>
                </c:pt>
                <c:pt idx="7" formatCode="General">
                  <c:v>1809</c:v>
                </c:pt>
                <c:pt idx="8" formatCode="General">
                  <c:v>1788</c:v>
                </c:pt>
                <c:pt idx="9" formatCode="General">
                  <c:v>1920</c:v>
                </c:pt>
                <c:pt idx="10" formatCode="General">
                  <c:v>1919</c:v>
                </c:pt>
                <c:pt idx="11" formatCode="General">
                  <c:v>1890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7359-4E75-AC7C-B9B3B845A34C}"/>
            </c:ext>
          </c:extLst>
        </c:ser>
        <c:ser>
          <c:idx val="1"/>
          <c:order val="1"/>
          <c:tx>
            <c:strRef>
              <c:f>'număr salariați'!$A$5</c:f>
              <c:strCache>
                <c:ptCount val="1"/>
                <c:pt idx="0">
                  <c:v>Gorj</c:v>
                </c:pt>
              </c:strCache>
            </c:strRef>
          </c:tx>
          <c:cat>
            <c:numRef>
              <c:f>'număr salariați'!$B$3:$M$3</c:f>
              <c:numCache>
                <c:formatCode>General</c:formatCode>
                <c:ptCount val="12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</c:numCache>
            </c:numRef>
          </c:cat>
          <c:val>
            <c:numRef>
              <c:f>'număr salariați'!$B$5:$M$5</c:f>
              <c:numCache>
                <c:formatCode>General</c:formatCode>
                <c:ptCount val="12"/>
                <c:pt idx="0">
                  <c:v>312</c:v>
                </c:pt>
                <c:pt idx="1">
                  <c:v>562</c:v>
                </c:pt>
                <c:pt idx="2">
                  <c:v>550</c:v>
                </c:pt>
                <c:pt idx="3">
                  <c:v>552</c:v>
                </c:pt>
                <c:pt idx="4">
                  <c:v>586</c:v>
                </c:pt>
                <c:pt idx="5">
                  <c:v>704</c:v>
                </c:pt>
                <c:pt idx="6">
                  <c:v>810</c:v>
                </c:pt>
                <c:pt idx="7">
                  <c:v>892</c:v>
                </c:pt>
                <c:pt idx="8">
                  <c:v>810</c:v>
                </c:pt>
                <c:pt idx="9">
                  <c:v>765</c:v>
                </c:pt>
                <c:pt idx="10">
                  <c:v>773</c:v>
                </c:pt>
                <c:pt idx="11">
                  <c:v>794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7359-4E75-AC7C-B9B3B845A34C}"/>
            </c:ext>
          </c:extLst>
        </c:ser>
        <c:ser>
          <c:idx val="2"/>
          <c:order val="2"/>
          <c:tx>
            <c:strRef>
              <c:f>'număr salariați'!$A$6</c:f>
              <c:strCache>
                <c:ptCount val="1"/>
                <c:pt idx="0">
                  <c:v>Mehedinți</c:v>
                </c:pt>
              </c:strCache>
            </c:strRef>
          </c:tx>
          <c:cat>
            <c:numRef>
              <c:f>'număr salariați'!$B$3:$M$3</c:f>
              <c:numCache>
                <c:formatCode>General</c:formatCode>
                <c:ptCount val="12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</c:numCache>
            </c:numRef>
          </c:cat>
          <c:val>
            <c:numRef>
              <c:f>'număr salariați'!$B$6:$M$6</c:f>
              <c:numCache>
                <c:formatCode>General</c:formatCode>
                <c:ptCount val="12"/>
                <c:pt idx="0">
                  <c:v>294</c:v>
                </c:pt>
                <c:pt idx="1">
                  <c:v>546</c:v>
                </c:pt>
                <c:pt idx="2">
                  <c:v>497</c:v>
                </c:pt>
                <c:pt idx="3">
                  <c:v>495</c:v>
                </c:pt>
                <c:pt idx="4">
                  <c:v>492</c:v>
                </c:pt>
                <c:pt idx="5">
                  <c:v>571</c:v>
                </c:pt>
                <c:pt idx="6">
                  <c:v>644</c:v>
                </c:pt>
                <c:pt idx="7">
                  <c:v>651</c:v>
                </c:pt>
                <c:pt idx="8">
                  <c:v>550</c:v>
                </c:pt>
                <c:pt idx="9">
                  <c:v>479</c:v>
                </c:pt>
                <c:pt idx="10">
                  <c:v>500</c:v>
                </c:pt>
                <c:pt idx="11">
                  <c:v>516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7359-4E75-AC7C-B9B3B845A34C}"/>
            </c:ext>
          </c:extLst>
        </c:ser>
        <c:ser>
          <c:idx val="3"/>
          <c:order val="3"/>
          <c:tx>
            <c:strRef>
              <c:f>'număr salariați'!$A$7</c:f>
              <c:strCache>
                <c:ptCount val="1"/>
                <c:pt idx="0">
                  <c:v>Olt</c:v>
                </c:pt>
              </c:strCache>
            </c:strRef>
          </c:tx>
          <c:cat>
            <c:numRef>
              <c:f>'număr salariați'!$B$3:$M$3</c:f>
              <c:numCache>
                <c:formatCode>General</c:formatCode>
                <c:ptCount val="12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</c:numCache>
            </c:numRef>
          </c:cat>
          <c:val>
            <c:numRef>
              <c:f>'număr salariați'!$B$7:$M$7</c:f>
              <c:numCache>
                <c:formatCode>General</c:formatCode>
                <c:ptCount val="12"/>
                <c:pt idx="0">
                  <c:v>957</c:v>
                </c:pt>
                <c:pt idx="1">
                  <c:v>732</c:v>
                </c:pt>
                <c:pt idx="2">
                  <c:v>688</c:v>
                </c:pt>
                <c:pt idx="3">
                  <c:v>554</c:v>
                </c:pt>
                <c:pt idx="4">
                  <c:v>601</c:v>
                </c:pt>
                <c:pt idx="5">
                  <c:v>643</c:v>
                </c:pt>
                <c:pt idx="6">
                  <c:v>626</c:v>
                </c:pt>
                <c:pt idx="7">
                  <c:v>628</c:v>
                </c:pt>
                <c:pt idx="8">
                  <c:v>638</c:v>
                </c:pt>
                <c:pt idx="9">
                  <c:v>710</c:v>
                </c:pt>
                <c:pt idx="10">
                  <c:v>739</c:v>
                </c:pt>
                <c:pt idx="11">
                  <c:v>844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7359-4E75-AC7C-B9B3B845A34C}"/>
            </c:ext>
          </c:extLst>
        </c:ser>
        <c:ser>
          <c:idx val="4"/>
          <c:order val="4"/>
          <c:tx>
            <c:strRef>
              <c:f>'număr salariați'!$A$8</c:f>
              <c:strCache>
                <c:ptCount val="1"/>
                <c:pt idx="0">
                  <c:v>Vâlcea</c:v>
                </c:pt>
              </c:strCache>
            </c:strRef>
          </c:tx>
          <c:cat>
            <c:numRef>
              <c:f>'număr salariați'!$B$3:$M$3</c:f>
              <c:numCache>
                <c:formatCode>General</c:formatCode>
                <c:ptCount val="12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</c:numCache>
            </c:numRef>
          </c:cat>
          <c:val>
            <c:numRef>
              <c:f>'număr salariați'!$B$8:$M$8</c:f>
              <c:numCache>
                <c:formatCode>General</c:formatCode>
                <c:ptCount val="12"/>
                <c:pt idx="0">
                  <c:v>392</c:v>
                </c:pt>
                <c:pt idx="1">
                  <c:v>786</c:v>
                </c:pt>
                <c:pt idx="2">
                  <c:v>677</c:v>
                </c:pt>
                <c:pt idx="3">
                  <c:v>673</c:v>
                </c:pt>
                <c:pt idx="4">
                  <c:v>744</c:v>
                </c:pt>
                <c:pt idx="5">
                  <c:v>811</c:v>
                </c:pt>
                <c:pt idx="6">
                  <c:v>710</c:v>
                </c:pt>
                <c:pt idx="7">
                  <c:v>699</c:v>
                </c:pt>
                <c:pt idx="8">
                  <c:v>571</c:v>
                </c:pt>
                <c:pt idx="9">
                  <c:v>660</c:v>
                </c:pt>
                <c:pt idx="10">
                  <c:v>750</c:v>
                </c:pt>
                <c:pt idx="11">
                  <c:v>764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4-7359-4E75-AC7C-B9B3B845A34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64468664"/>
        <c:axId val="291096296"/>
      </c:lineChart>
      <c:catAx>
        <c:axId val="4644686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b="1"/>
            </a:pPr>
            <a:endParaRPr lang="en-US"/>
          </a:p>
        </c:txPr>
        <c:crossAx val="291096296"/>
        <c:crosses val="autoZero"/>
        <c:auto val="1"/>
        <c:lblAlgn val="ctr"/>
        <c:lblOffset val="100"/>
        <c:noMultiLvlLbl val="0"/>
      </c:catAx>
      <c:valAx>
        <c:axId val="291096296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o-RO"/>
                  <a:t>număr persoane</a:t>
                </a:r>
                <a:endParaRPr lang="en-US"/>
              </a:p>
            </c:rich>
          </c:tx>
          <c:layout>
            <c:manualLayout>
              <c:xMode val="edge"/>
              <c:yMode val="edge"/>
              <c:x val="1.8957345971563982E-2"/>
              <c:y val="0.41396033829104928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crossAx val="464468664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 b="1"/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o-RO" sz="1200"/>
              <a:t>Câștigul salarial</a:t>
            </a:r>
            <a:r>
              <a:rPr lang="ro-RO" sz="1200" baseline="0"/>
              <a:t> nominal brut lunar</a:t>
            </a:r>
            <a:r>
              <a:rPr lang="ro-RO" sz="1200"/>
              <a:t> în Activități</a:t>
            </a:r>
            <a:r>
              <a:rPr lang="ro-RO" sz="1200" baseline="0"/>
              <a:t> de spectacole, culturale și recreative</a:t>
            </a:r>
            <a:r>
              <a:rPr lang="ro-RO" sz="1200"/>
              <a:t>,  județe Sud-Vest Oltenia</a:t>
            </a:r>
          </a:p>
          <a:p>
            <a:pPr>
              <a:defRPr/>
            </a:pPr>
            <a:endParaRPr lang="en-US" sz="1400"/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'castig salarial'!$A$4</c:f>
              <c:strCache>
                <c:ptCount val="1"/>
                <c:pt idx="0">
                  <c:v>Dolj</c:v>
                </c:pt>
              </c:strCache>
            </c:strRef>
          </c:tx>
          <c:cat>
            <c:numRef>
              <c:f>'castig salarial'!$B$3:$M$3</c:f>
              <c:numCache>
                <c:formatCode>General</c:formatCode>
                <c:ptCount val="12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</c:numCache>
            </c:numRef>
          </c:cat>
          <c:val>
            <c:numRef>
              <c:f>'castig salarial'!$B$4:$M$4</c:f>
              <c:numCache>
                <c:formatCode>#,##0</c:formatCode>
                <c:ptCount val="12"/>
                <c:pt idx="0">
                  <c:v>1428</c:v>
                </c:pt>
                <c:pt idx="1">
                  <c:v>1723</c:v>
                </c:pt>
                <c:pt idx="2">
                  <c:v>1662</c:v>
                </c:pt>
                <c:pt idx="3">
                  <c:v>1321</c:v>
                </c:pt>
                <c:pt idx="4">
                  <c:v>1523</c:v>
                </c:pt>
                <c:pt idx="5">
                  <c:v>1595</c:v>
                </c:pt>
                <c:pt idx="6" formatCode="General">
                  <c:v>1572</c:v>
                </c:pt>
                <c:pt idx="7" formatCode="General">
                  <c:v>1859</c:v>
                </c:pt>
                <c:pt idx="8" formatCode="General">
                  <c:v>2484</c:v>
                </c:pt>
                <c:pt idx="9" formatCode="General">
                  <c:v>3032</c:v>
                </c:pt>
                <c:pt idx="10" formatCode="General">
                  <c:v>3541</c:v>
                </c:pt>
                <c:pt idx="11" formatCode="General">
                  <c:v>4312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E7B4-41C0-A59D-2A52F97AE64B}"/>
            </c:ext>
          </c:extLst>
        </c:ser>
        <c:ser>
          <c:idx val="1"/>
          <c:order val="1"/>
          <c:tx>
            <c:strRef>
              <c:f>'castig salarial'!$A$5</c:f>
              <c:strCache>
                <c:ptCount val="1"/>
                <c:pt idx="0">
                  <c:v>Gorj</c:v>
                </c:pt>
              </c:strCache>
            </c:strRef>
          </c:tx>
          <c:cat>
            <c:numRef>
              <c:f>'castig salarial'!$B$3:$M$3</c:f>
              <c:numCache>
                <c:formatCode>General</c:formatCode>
                <c:ptCount val="12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</c:numCache>
            </c:numRef>
          </c:cat>
          <c:val>
            <c:numRef>
              <c:f>'castig salarial'!$B$5:$M$5</c:f>
              <c:numCache>
                <c:formatCode>#,##0</c:formatCode>
                <c:ptCount val="12"/>
                <c:pt idx="0">
                  <c:v>1452</c:v>
                </c:pt>
                <c:pt idx="1">
                  <c:v>1454</c:v>
                </c:pt>
                <c:pt idx="2">
                  <c:v>1281</c:v>
                </c:pt>
                <c:pt idx="3">
                  <c:v>1315</c:v>
                </c:pt>
                <c:pt idx="4">
                  <c:v>1314</c:v>
                </c:pt>
                <c:pt idx="5">
                  <c:v>1387</c:v>
                </c:pt>
                <c:pt idx="6" formatCode="General">
                  <c:v>1380</c:v>
                </c:pt>
                <c:pt idx="7" formatCode="General">
                  <c:v>1517</c:v>
                </c:pt>
                <c:pt idx="8" formatCode="General">
                  <c:v>1708</c:v>
                </c:pt>
                <c:pt idx="9" formatCode="General">
                  <c:v>2199</c:v>
                </c:pt>
                <c:pt idx="10" formatCode="General">
                  <c:v>3160</c:v>
                </c:pt>
                <c:pt idx="11" formatCode="General">
                  <c:v>3806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E7B4-41C0-A59D-2A52F97AE64B}"/>
            </c:ext>
          </c:extLst>
        </c:ser>
        <c:ser>
          <c:idx val="2"/>
          <c:order val="2"/>
          <c:tx>
            <c:strRef>
              <c:f>'castig salarial'!$A$6</c:f>
              <c:strCache>
                <c:ptCount val="1"/>
                <c:pt idx="0">
                  <c:v>Mehedinți</c:v>
                </c:pt>
              </c:strCache>
            </c:strRef>
          </c:tx>
          <c:cat>
            <c:numRef>
              <c:f>'castig salarial'!$B$3:$M$3</c:f>
              <c:numCache>
                <c:formatCode>General</c:formatCode>
                <c:ptCount val="12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</c:numCache>
            </c:numRef>
          </c:cat>
          <c:val>
            <c:numRef>
              <c:f>'castig salarial'!$B$6:$M$6</c:f>
              <c:numCache>
                <c:formatCode>#,##0</c:formatCode>
                <c:ptCount val="12"/>
                <c:pt idx="0">
                  <c:v>1158</c:v>
                </c:pt>
                <c:pt idx="1">
                  <c:v>1369</c:v>
                </c:pt>
                <c:pt idx="2">
                  <c:v>1115</c:v>
                </c:pt>
                <c:pt idx="3">
                  <c:v>1199</c:v>
                </c:pt>
                <c:pt idx="4">
                  <c:v>1178</c:v>
                </c:pt>
                <c:pt idx="5">
                  <c:v>1265</c:v>
                </c:pt>
                <c:pt idx="6" formatCode="General">
                  <c:v>1330</c:v>
                </c:pt>
                <c:pt idx="7" formatCode="General">
                  <c:v>1446</c:v>
                </c:pt>
                <c:pt idx="8" formatCode="General">
                  <c:v>1710</c:v>
                </c:pt>
                <c:pt idx="9" formatCode="General">
                  <c:v>2156</c:v>
                </c:pt>
                <c:pt idx="10" formatCode="General">
                  <c:v>3061</c:v>
                </c:pt>
                <c:pt idx="11" formatCode="General">
                  <c:v>3762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E7B4-41C0-A59D-2A52F97AE64B}"/>
            </c:ext>
          </c:extLst>
        </c:ser>
        <c:ser>
          <c:idx val="3"/>
          <c:order val="3"/>
          <c:tx>
            <c:strRef>
              <c:f>'castig salarial'!$A$7</c:f>
              <c:strCache>
                <c:ptCount val="1"/>
                <c:pt idx="0">
                  <c:v>Olt</c:v>
                </c:pt>
              </c:strCache>
            </c:strRef>
          </c:tx>
          <c:cat>
            <c:numRef>
              <c:f>'castig salarial'!$B$3:$M$3</c:f>
              <c:numCache>
                <c:formatCode>General</c:formatCode>
                <c:ptCount val="12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</c:numCache>
            </c:numRef>
          </c:cat>
          <c:val>
            <c:numRef>
              <c:f>'castig salarial'!$B$7:$M$7</c:f>
              <c:numCache>
                <c:formatCode>#,##0</c:formatCode>
                <c:ptCount val="12"/>
                <c:pt idx="0" formatCode="General">
                  <c:v>898</c:v>
                </c:pt>
                <c:pt idx="1">
                  <c:v>1157</c:v>
                </c:pt>
                <c:pt idx="2">
                  <c:v>1191</c:v>
                </c:pt>
                <c:pt idx="3">
                  <c:v>1225</c:v>
                </c:pt>
                <c:pt idx="4">
                  <c:v>1216</c:v>
                </c:pt>
                <c:pt idx="5">
                  <c:v>1329</c:v>
                </c:pt>
                <c:pt idx="6" formatCode="General">
                  <c:v>1470</c:v>
                </c:pt>
                <c:pt idx="7" formatCode="General">
                  <c:v>1556</c:v>
                </c:pt>
                <c:pt idx="8" formatCode="General">
                  <c:v>1771</c:v>
                </c:pt>
                <c:pt idx="9" formatCode="General">
                  <c:v>2250</c:v>
                </c:pt>
                <c:pt idx="10" formatCode="General">
                  <c:v>3272</c:v>
                </c:pt>
                <c:pt idx="11" formatCode="General">
                  <c:v>3973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E7B4-41C0-A59D-2A52F97AE64B}"/>
            </c:ext>
          </c:extLst>
        </c:ser>
        <c:ser>
          <c:idx val="4"/>
          <c:order val="4"/>
          <c:tx>
            <c:strRef>
              <c:f>'castig salarial'!$A$8</c:f>
              <c:strCache>
                <c:ptCount val="1"/>
                <c:pt idx="0">
                  <c:v>Vâlcea</c:v>
                </c:pt>
              </c:strCache>
            </c:strRef>
          </c:tx>
          <c:cat>
            <c:numRef>
              <c:f>'castig salarial'!$B$3:$M$3</c:f>
              <c:numCache>
                <c:formatCode>General</c:formatCode>
                <c:ptCount val="12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</c:numCache>
            </c:numRef>
          </c:cat>
          <c:val>
            <c:numRef>
              <c:f>'castig salarial'!$B$8:$M$8</c:f>
              <c:numCache>
                <c:formatCode>#,##0</c:formatCode>
                <c:ptCount val="12"/>
                <c:pt idx="0">
                  <c:v>1208</c:v>
                </c:pt>
                <c:pt idx="1">
                  <c:v>1367</c:v>
                </c:pt>
                <c:pt idx="2">
                  <c:v>1219</c:v>
                </c:pt>
                <c:pt idx="3">
                  <c:v>1239</c:v>
                </c:pt>
                <c:pt idx="4">
                  <c:v>1280</c:v>
                </c:pt>
                <c:pt idx="5">
                  <c:v>1388</c:v>
                </c:pt>
                <c:pt idx="6" formatCode="General">
                  <c:v>1538</c:v>
                </c:pt>
                <c:pt idx="7" formatCode="General">
                  <c:v>1699</c:v>
                </c:pt>
                <c:pt idx="8" formatCode="General">
                  <c:v>1990</c:v>
                </c:pt>
                <c:pt idx="9" formatCode="General">
                  <c:v>2495</c:v>
                </c:pt>
                <c:pt idx="10" formatCode="General">
                  <c:v>3384</c:v>
                </c:pt>
                <c:pt idx="11" formatCode="General">
                  <c:v>4044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4-E7B4-41C0-A59D-2A52F97AE64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65363648"/>
        <c:axId val="565364824"/>
      </c:lineChart>
      <c:catAx>
        <c:axId val="5653636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b="1"/>
            </a:pPr>
            <a:endParaRPr lang="en-US"/>
          </a:p>
        </c:txPr>
        <c:crossAx val="565364824"/>
        <c:crosses val="autoZero"/>
        <c:auto val="1"/>
        <c:lblAlgn val="ctr"/>
        <c:lblOffset val="100"/>
        <c:noMultiLvlLbl val="0"/>
      </c:catAx>
      <c:valAx>
        <c:axId val="565364824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o-RO"/>
                  <a:t>lei</a:t>
                </a:r>
                <a:endParaRPr lang="en-US"/>
              </a:p>
            </c:rich>
          </c:tx>
          <c:layout>
            <c:manualLayout>
              <c:xMode val="edge"/>
              <c:yMode val="edge"/>
              <c:x val="1.8957345971563982E-2"/>
              <c:y val="0.41396033829104922"/>
            </c:manualLayout>
          </c:layout>
          <c:overlay val="0"/>
        </c:title>
        <c:numFmt formatCode="#,##0" sourceLinked="1"/>
        <c:majorTickMark val="none"/>
        <c:minorTickMark val="none"/>
        <c:tickLblPos val="nextTo"/>
        <c:crossAx val="565363648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 b="1"/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o-RO" sz="1200"/>
              <a:t>Numărul întreprinderilor active în Activități de spectacole, culturale și recreative,  județe Sud-Vest Oltenia</a:t>
            </a:r>
          </a:p>
          <a:p>
            <a:pPr>
              <a:defRPr/>
            </a:pPr>
            <a:endParaRPr lang="en-US" sz="1400"/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'intreprinderi active'!$A$4</c:f>
              <c:strCache>
                <c:ptCount val="1"/>
                <c:pt idx="0">
                  <c:v>Dolj</c:v>
                </c:pt>
              </c:strCache>
            </c:strRef>
          </c:tx>
          <c:cat>
            <c:numRef>
              <c:f>'intreprinderi active'!$B$3:$L$3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'intreprinderi active'!$B$4:$L$4</c:f>
              <c:numCache>
                <c:formatCode>General</c:formatCode>
                <c:ptCount val="11"/>
                <c:pt idx="0">
                  <c:v>105</c:v>
                </c:pt>
                <c:pt idx="1">
                  <c:v>125</c:v>
                </c:pt>
                <c:pt idx="2">
                  <c:v>102</c:v>
                </c:pt>
                <c:pt idx="3">
                  <c:v>93</c:v>
                </c:pt>
                <c:pt idx="4">
                  <c:v>104</c:v>
                </c:pt>
                <c:pt idx="5">
                  <c:v>130</c:v>
                </c:pt>
                <c:pt idx="6">
                  <c:v>146</c:v>
                </c:pt>
                <c:pt idx="7">
                  <c:v>167</c:v>
                </c:pt>
                <c:pt idx="8">
                  <c:v>192</c:v>
                </c:pt>
                <c:pt idx="9">
                  <c:v>222</c:v>
                </c:pt>
                <c:pt idx="10">
                  <c:v>240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37C1-4E64-8BD8-7F059F24AB80}"/>
            </c:ext>
          </c:extLst>
        </c:ser>
        <c:ser>
          <c:idx val="1"/>
          <c:order val="1"/>
          <c:tx>
            <c:strRef>
              <c:f>'intreprinderi active'!$A$5</c:f>
              <c:strCache>
                <c:ptCount val="1"/>
                <c:pt idx="0">
                  <c:v>Gorj</c:v>
                </c:pt>
              </c:strCache>
            </c:strRef>
          </c:tx>
          <c:cat>
            <c:numRef>
              <c:f>'intreprinderi active'!$B$3:$L$3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'intreprinderi active'!$B$5:$L$5</c:f>
              <c:numCache>
                <c:formatCode>General</c:formatCode>
                <c:ptCount val="11"/>
                <c:pt idx="0">
                  <c:v>53</c:v>
                </c:pt>
                <c:pt idx="1">
                  <c:v>58</c:v>
                </c:pt>
                <c:pt idx="2">
                  <c:v>40</c:v>
                </c:pt>
                <c:pt idx="3">
                  <c:v>33</c:v>
                </c:pt>
                <c:pt idx="4">
                  <c:v>41</c:v>
                </c:pt>
                <c:pt idx="5">
                  <c:v>42</c:v>
                </c:pt>
                <c:pt idx="6">
                  <c:v>49</c:v>
                </c:pt>
                <c:pt idx="7">
                  <c:v>59</c:v>
                </c:pt>
                <c:pt idx="8">
                  <c:v>74</c:v>
                </c:pt>
                <c:pt idx="9">
                  <c:v>84</c:v>
                </c:pt>
                <c:pt idx="10">
                  <c:v>108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37C1-4E64-8BD8-7F059F24AB80}"/>
            </c:ext>
          </c:extLst>
        </c:ser>
        <c:ser>
          <c:idx val="2"/>
          <c:order val="2"/>
          <c:tx>
            <c:strRef>
              <c:f>'intreprinderi active'!$A$6</c:f>
              <c:strCache>
                <c:ptCount val="1"/>
                <c:pt idx="0">
                  <c:v>Mehedinți</c:v>
                </c:pt>
              </c:strCache>
            </c:strRef>
          </c:tx>
          <c:cat>
            <c:numRef>
              <c:f>'intreprinderi active'!$B$3:$L$3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'intreprinderi active'!$B$6:$L$6</c:f>
              <c:numCache>
                <c:formatCode>General</c:formatCode>
                <c:ptCount val="11"/>
                <c:pt idx="0">
                  <c:v>18</c:v>
                </c:pt>
                <c:pt idx="1">
                  <c:v>19</c:v>
                </c:pt>
                <c:pt idx="2">
                  <c:v>17</c:v>
                </c:pt>
                <c:pt idx="3">
                  <c:v>18</c:v>
                </c:pt>
                <c:pt idx="4">
                  <c:v>15</c:v>
                </c:pt>
                <c:pt idx="5">
                  <c:v>16</c:v>
                </c:pt>
                <c:pt idx="6">
                  <c:v>18</c:v>
                </c:pt>
                <c:pt idx="7">
                  <c:v>28</c:v>
                </c:pt>
                <c:pt idx="8">
                  <c:v>30</c:v>
                </c:pt>
                <c:pt idx="9">
                  <c:v>35</c:v>
                </c:pt>
                <c:pt idx="10">
                  <c:v>50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37C1-4E64-8BD8-7F059F24AB80}"/>
            </c:ext>
          </c:extLst>
        </c:ser>
        <c:ser>
          <c:idx val="3"/>
          <c:order val="3"/>
          <c:tx>
            <c:strRef>
              <c:f>'intreprinderi active'!$A$7</c:f>
              <c:strCache>
                <c:ptCount val="1"/>
                <c:pt idx="0">
                  <c:v>Olt</c:v>
                </c:pt>
              </c:strCache>
            </c:strRef>
          </c:tx>
          <c:cat>
            <c:numRef>
              <c:f>'intreprinderi active'!$B$3:$L$3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'intreprinderi active'!$B$7:$L$7</c:f>
              <c:numCache>
                <c:formatCode>General</c:formatCode>
                <c:ptCount val="11"/>
                <c:pt idx="0">
                  <c:v>21</c:v>
                </c:pt>
                <c:pt idx="1">
                  <c:v>28</c:v>
                </c:pt>
                <c:pt idx="2">
                  <c:v>25</c:v>
                </c:pt>
                <c:pt idx="3">
                  <c:v>24</c:v>
                </c:pt>
                <c:pt idx="4">
                  <c:v>30</c:v>
                </c:pt>
                <c:pt idx="5">
                  <c:v>35</c:v>
                </c:pt>
                <c:pt idx="6">
                  <c:v>39</c:v>
                </c:pt>
                <c:pt idx="7">
                  <c:v>48</c:v>
                </c:pt>
                <c:pt idx="8">
                  <c:v>57</c:v>
                </c:pt>
                <c:pt idx="9">
                  <c:v>77</c:v>
                </c:pt>
                <c:pt idx="10">
                  <c:v>85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37C1-4E64-8BD8-7F059F24AB80}"/>
            </c:ext>
          </c:extLst>
        </c:ser>
        <c:ser>
          <c:idx val="4"/>
          <c:order val="4"/>
          <c:tx>
            <c:strRef>
              <c:f>'intreprinderi active'!$A$8</c:f>
              <c:strCache>
                <c:ptCount val="1"/>
                <c:pt idx="0">
                  <c:v>Vâlcea</c:v>
                </c:pt>
              </c:strCache>
            </c:strRef>
          </c:tx>
          <c:cat>
            <c:numRef>
              <c:f>'intreprinderi active'!$B$3:$L$3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'intreprinderi active'!$B$8:$L$8</c:f>
              <c:numCache>
                <c:formatCode>General</c:formatCode>
                <c:ptCount val="11"/>
                <c:pt idx="0">
                  <c:v>45</c:v>
                </c:pt>
                <c:pt idx="1">
                  <c:v>49</c:v>
                </c:pt>
                <c:pt idx="2">
                  <c:v>49</c:v>
                </c:pt>
                <c:pt idx="3">
                  <c:v>41</c:v>
                </c:pt>
                <c:pt idx="4">
                  <c:v>45</c:v>
                </c:pt>
                <c:pt idx="5">
                  <c:v>45</c:v>
                </c:pt>
                <c:pt idx="6">
                  <c:v>46</c:v>
                </c:pt>
                <c:pt idx="7">
                  <c:v>55</c:v>
                </c:pt>
                <c:pt idx="8">
                  <c:v>60</c:v>
                </c:pt>
                <c:pt idx="9">
                  <c:v>70</c:v>
                </c:pt>
                <c:pt idx="10">
                  <c:v>76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4-37C1-4E64-8BD8-7F059F24AB8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65354632"/>
        <c:axId val="565359728"/>
      </c:lineChart>
      <c:catAx>
        <c:axId val="5653546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b="1"/>
            </a:pPr>
            <a:endParaRPr lang="en-US"/>
          </a:p>
        </c:txPr>
        <c:crossAx val="565359728"/>
        <c:crosses val="autoZero"/>
        <c:auto val="1"/>
        <c:lblAlgn val="ctr"/>
        <c:lblOffset val="100"/>
        <c:noMultiLvlLbl val="0"/>
      </c:catAx>
      <c:valAx>
        <c:axId val="565359728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o-RO"/>
                  <a:t>număr</a:t>
                </a:r>
                <a:endParaRPr lang="en-US"/>
              </a:p>
            </c:rich>
          </c:tx>
          <c:layout>
            <c:manualLayout>
              <c:xMode val="edge"/>
              <c:yMode val="edge"/>
              <c:x val="1.8957345971563982E-2"/>
              <c:y val="0.41396033829104933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crossAx val="565354632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 b="1"/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o-RO" sz="1200"/>
              <a:t>Numărul unităților locale active în Activități de spectacole, culturale și recreative</a:t>
            </a:r>
            <a:r>
              <a:rPr lang="ro-RO" sz="1200" baseline="0"/>
              <a:t>, </a:t>
            </a:r>
            <a:r>
              <a:rPr lang="ro-RO" sz="1200"/>
              <a:t> județe Sud-Vest Oltenia</a:t>
            </a:r>
          </a:p>
          <a:p>
            <a:pPr>
              <a:defRPr/>
            </a:pPr>
            <a:endParaRPr lang="en-US" sz="1400"/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'unităti locale active'!$A$4</c:f>
              <c:strCache>
                <c:ptCount val="1"/>
                <c:pt idx="0">
                  <c:v>Dolj</c:v>
                </c:pt>
              </c:strCache>
            </c:strRef>
          </c:tx>
          <c:cat>
            <c:numRef>
              <c:f>'unităti locale active'!$B$3:$L$3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'unităti locale active'!$B$4:$L$4</c:f>
              <c:numCache>
                <c:formatCode>General</c:formatCode>
                <c:ptCount val="11"/>
                <c:pt idx="0">
                  <c:v>111</c:v>
                </c:pt>
                <c:pt idx="1">
                  <c:v>128</c:v>
                </c:pt>
                <c:pt idx="2">
                  <c:v>106</c:v>
                </c:pt>
                <c:pt idx="3">
                  <c:v>97</c:v>
                </c:pt>
                <c:pt idx="4">
                  <c:v>110</c:v>
                </c:pt>
                <c:pt idx="5">
                  <c:v>138</c:v>
                </c:pt>
                <c:pt idx="6">
                  <c:v>151</c:v>
                </c:pt>
                <c:pt idx="7">
                  <c:v>175</c:v>
                </c:pt>
                <c:pt idx="8">
                  <c:v>201</c:v>
                </c:pt>
                <c:pt idx="9">
                  <c:v>230</c:v>
                </c:pt>
                <c:pt idx="10">
                  <c:v>245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5295-4533-9456-68CA7FECD4CB}"/>
            </c:ext>
          </c:extLst>
        </c:ser>
        <c:ser>
          <c:idx val="1"/>
          <c:order val="1"/>
          <c:tx>
            <c:strRef>
              <c:f>'unităti locale active'!$A$5</c:f>
              <c:strCache>
                <c:ptCount val="1"/>
                <c:pt idx="0">
                  <c:v>Gorj</c:v>
                </c:pt>
              </c:strCache>
            </c:strRef>
          </c:tx>
          <c:cat>
            <c:numRef>
              <c:f>'unităti locale active'!$B$3:$L$3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'unităti locale active'!$B$5:$L$5</c:f>
              <c:numCache>
                <c:formatCode>General</c:formatCode>
                <c:ptCount val="11"/>
                <c:pt idx="0">
                  <c:v>56</c:v>
                </c:pt>
                <c:pt idx="1">
                  <c:v>60</c:v>
                </c:pt>
                <c:pt idx="2">
                  <c:v>42</c:v>
                </c:pt>
                <c:pt idx="3">
                  <c:v>35</c:v>
                </c:pt>
                <c:pt idx="4">
                  <c:v>46</c:v>
                </c:pt>
                <c:pt idx="5">
                  <c:v>49</c:v>
                </c:pt>
                <c:pt idx="6">
                  <c:v>53</c:v>
                </c:pt>
                <c:pt idx="7">
                  <c:v>64</c:v>
                </c:pt>
                <c:pt idx="8">
                  <c:v>80</c:v>
                </c:pt>
                <c:pt idx="9">
                  <c:v>89</c:v>
                </c:pt>
                <c:pt idx="10">
                  <c:v>113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5295-4533-9456-68CA7FECD4CB}"/>
            </c:ext>
          </c:extLst>
        </c:ser>
        <c:ser>
          <c:idx val="2"/>
          <c:order val="2"/>
          <c:tx>
            <c:strRef>
              <c:f>'unităti locale active'!$A$6</c:f>
              <c:strCache>
                <c:ptCount val="1"/>
                <c:pt idx="0">
                  <c:v>Mehedinți</c:v>
                </c:pt>
              </c:strCache>
            </c:strRef>
          </c:tx>
          <c:cat>
            <c:numRef>
              <c:f>'unităti locale active'!$B$3:$L$3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'unităti locale active'!$B$6:$L$6</c:f>
              <c:numCache>
                <c:formatCode>General</c:formatCode>
                <c:ptCount val="11"/>
                <c:pt idx="0">
                  <c:v>20</c:v>
                </c:pt>
                <c:pt idx="1">
                  <c:v>21</c:v>
                </c:pt>
                <c:pt idx="2">
                  <c:v>19</c:v>
                </c:pt>
                <c:pt idx="3">
                  <c:v>20</c:v>
                </c:pt>
                <c:pt idx="4">
                  <c:v>19</c:v>
                </c:pt>
                <c:pt idx="5">
                  <c:v>22</c:v>
                </c:pt>
                <c:pt idx="6">
                  <c:v>19</c:v>
                </c:pt>
                <c:pt idx="7">
                  <c:v>32</c:v>
                </c:pt>
                <c:pt idx="8">
                  <c:v>33</c:v>
                </c:pt>
                <c:pt idx="9">
                  <c:v>38</c:v>
                </c:pt>
                <c:pt idx="10">
                  <c:v>53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5295-4533-9456-68CA7FECD4CB}"/>
            </c:ext>
          </c:extLst>
        </c:ser>
        <c:ser>
          <c:idx val="3"/>
          <c:order val="3"/>
          <c:tx>
            <c:strRef>
              <c:f>'unităti locale active'!$A$7</c:f>
              <c:strCache>
                <c:ptCount val="1"/>
                <c:pt idx="0">
                  <c:v>Olt</c:v>
                </c:pt>
              </c:strCache>
            </c:strRef>
          </c:tx>
          <c:cat>
            <c:numRef>
              <c:f>'unităti locale active'!$B$3:$L$3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'unităti locale active'!$B$7:$L$7</c:f>
              <c:numCache>
                <c:formatCode>General</c:formatCode>
                <c:ptCount val="11"/>
                <c:pt idx="0">
                  <c:v>23</c:v>
                </c:pt>
                <c:pt idx="1">
                  <c:v>31</c:v>
                </c:pt>
                <c:pt idx="2">
                  <c:v>27</c:v>
                </c:pt>
                <c:pt idx="3">
                  <c:v>25</c:v>
                </c:pt>
                <c:pt idx="4">
                  <c:v>36</c:v>
                </c:pt>
                <c:pt idx="5">
                  <c:v>4</c:v>
                </c:pt>
                <c:pt idx="6">
                  <c:v>41</c:v>
                </c:pt>
                <c:pt idx="7">
                  <c:v>53</c:v>
                </c:pt>
                <c:pt idx="8">
                  <c:v>64</c:v>
                </c:pt>
                <c:pt idx="9">
                  <c:v>84</c:v>
                </c:pt>
                <c:pt idx="10">
                  <c:v>91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5295-4533-9456-68CA7FECD4CB}"/>
            </c:ext>
          </c:extLst>
        </c:ser>
        <c:ser>
          <c:idx val="4"/>
          <c:order val="4"/>
          <c:tx>
            <c:strRef>
              <c:f>'unităti locale active'!$A$8</c:f>
              <c:strCache>
                <c:ptCount val="1"/>
                <c:pt idx="0">
                  <c:v>Vâlcea</c:v>
                </c:pt>
              </c:strCache>
            </c:strRef>
          </c:tx>
          <c:cat>
            <c:numRef>
              <c:f>'unităti locale active'!$B$3:$L$3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'unităti locale active'!$B$8:$L$8</c:f>
              <c:numCache>
                <c:formatCode>General</c:formatCode>
                <c:ptCount val="11"/>
                <c:pt idx="0">
                  <c:v>48</c:v>
                </c:pt>
                <c:pt idx="1">
                  <c:v>52</c:v>
                </c:pt>
                <c:pt idx="2">
                  <c:v>52</c:v>
                </c:pt>
                <c:pt idx="3">
                  <c:v>45</c:v>
                </c:pt>
                <c:pt idx="4">
                  <c:v>51</c:v>
                </c:pt>
                <c:pt idx="5">
                  <c:v>51</c:v>
                </c:pt>
                <c:pt idx="6">
                  <c:v>49</c:v>
                </c:pt>
                <c:pt idx="7">
                  <c:v>61</c:v>
                </c:pt>
                <c:pt idx="8">
                  <c:v>67</c:v>
                </c:pt>
                <c:pt idx="9">
                  <c:v>77</c:v>
                </c:pt>
                <c:pt idx="10">
                  <c:v>81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4-5295-4533-9456-68CA7FECD4C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65355024"/>
        <c:axId val="565364040"/>
      </c:lineChart>
      <c:catAx>
        <c:axId val="5653550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b="1"/>
            </a:pPr>
            <a:endParaRPr lang="en-US"/>
          </a:p>
        </c:txPr>
        <c:crossAx val="565364040"/>
        <c:crosses val="autoZero"/>
        <c:auto val="1"/>
        <c:lblAlgn val="ctr"/>
        <c:lblOffset val="100"/>
        <c:noMultiLvlLbl val="0"/>
      </c:catAx>
      <c:valAx>
        <c:axId val="565364040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o-RO"/>
                  <a:t>număr</a:t>
                </a:r>
                <a:endParaRPr lang="en-US"/>
              </a:p>
            </c:rich>
          </c:tx>
          <c:layout>
            <c:manualLayout>
              <c:xMode val="edge"/>
              <c:yMode val="edge"/>
              <c:x val="1.8957345971563982E-2"/>
              <c:y val="0.41396033829104945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crossAx val="565355024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 b="1"/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6FAF9B-158F-4680-9A23-5D7345E59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12</Pages>
  <Words>2969</Words>
  <Characters>16924</Characters>
  <Application>Microsoft Office Word</Application>
  <DocSecurity>0</DocSecurity>
  <Lines>141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PREZENTARE</dc:creator>
  <cp:lastModifiedBy>Gabriel Burada</cp:lastModifiedBy>
  <cp:revision>39</cp:revision>
  <dcterms:created xsi:type="dcterms:W3CDTF">2020-10-13T10:51:00Z</dcterms:created>
  <dcterms:modified xsi:type="dcterms:W3CDTF">2020-10-16T12:14:00Z</dcterms:modified>
</cp:coreProperties>
</file>