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497FC" w14:textId="77777777" w:rsidR="00442D2C" w:rsidRPr="00442D2C" w:rsidRDefault="00442D2C" w:rsidP="00442D2C">
      <w:pPr>
        <w:jc w:val="center"/>
        <w:rPr>
          <w:b/>
          <w:sz w:val="28"/>
          <w:szCs w:val="28"/>
        </w:rPr>
      </w:pPr>
      <w:bookmarkStart w:id="0" w:name="_Toc426633864"/>
      <w:bookmarkStart w:id="1" w:name="_Toc426635775"/>
      <w:bookmarkStart w:id="2" w:name="_Toc426633840"/>
      <w:r w:rsidRPr="00442D2C">
        <w:rPr>
          <w:b/>
          <w:sz w:val="28"/>
          <w:szCs w:val="28"/>
        </w:rPr>
        <w:t>Fișă sectorială</w:t>
      </w:r>
    </w:p>
    <w:p w14:paraId="52720894" w14:textId="77777777" w:rsidR="00442D2C" w:rsidRDefault="00442D2C" w:rsidP="00BE206A">
      <w:pPr>
        <w:pStyle w:val="Title"/>
        <w:rPr>
          <w:rFonts w:asciiTheme="minorHAnsi" w:hAnsiTheme="minorHAnsi"/>
          <w:b/>
          <w:color w:val="auto"/>
          <w:sz w:val="28"/>
          <w:szCs w:val="28"/>
          <w:lang w:val="ro-RO"/>
        </w:rPr>
      </w:pPr>
    </w:p>
    <w:p w14:paraId="311EBF58" w14:textId="6397D277" w:rsidR="00BE206A" w:rsidRPr="00442D2C" w:rsidRDefault="00BE206A" w:rsidP="00BE206A">
      <w:pPr>
        <w:pStyle w:val="Title"/>
        <w:rPr>
          <w:rFonts w:asciiTheme="minorHAnsi" w:hAnsiTheme="minorHAnsi"/>
          <w:b/>
          <w:color w:val="auto"/>
          <w:sz w:val="28"/>
          <w:szCs w:val="28"/>
          <w:lang w:val="ro-RO"/>
        </w:rPr>
      </w:pPr>
      <w:r w:rsidRPr="00442D2C">
        <w:rPr>
          <w:rFonts w:asciiTheme="minorHAnsi" w:hAnsiTheme="minorHAnsi"/>
          <w:b/>
          <w:color w:val="auto"/>
          <w:sz w:val="28"/>
          <w:szCs w:val="28"/>
          <w:lang w:val="ro-RO"/>
        </w:rPr>
        <w:t>H</w:t>
      </w:r>
      <w:r w:rsidR="00442D2C">
        <w:rPr>
          <w:rFonts w:asciiTheme="minorHAnsi" w:hAnsiTheme="minorHAnsi"/>
          <w:b/>
          <w:color w:val="auto"/>
          <w:sz w:val="28"/>
          <w:szCs w:val="28"/>
          <w:lang w:val="ro-RO"/>
        </w:rPr>
        <w:t>.</w:t>
      </w:r>
      <w:r w:rsidRPr="00442D2C">
        <w:rPr>
          <w:rFonts w:asciiTheme="minorHAnsi" w:hAnsiTheme="minorHAnsi"/>
          <w:b/>
          <w:color w:val="auto"/>
          <w:sz w:val="28"/>
          <w:szCs w:val="28"/>
          <w:lang w:val="ro-RO"/>
        </w:rPr>
        <w:t xml:space="preserve"> </w:t>
      </w:r>
      <w:r w:rsidRPr="00442D2C">
        <w:rPr>
          <w:rFonts w:asciiTheme="minorHAnsi" w:hAnsiTheme="minorHAnsi"/>
          <w:b/>
          <w:color w:val="auto"/>
          <w:sz w:val="28"/>
          <w:szCs w:val="28"/>
        </w:rPr>
        <w:t>Transport</w:t>
      </w:r>
      <w:r w:rsidRPr="00442D2C">
        <w:rPr>
          <w:rFonts w:asciiTheme="minorHAnsi" w:hAnsiTheme="minorHAnsi"/>
          <w:b/>
          <w:color w:val="auto"/>
          <w:sz w:val="28"/>
          <w:szCs w:val="28"/>
          <w:lang w:val="ro-RO"/>
        </w:rPr>
        <w:t xml:space="preserve"> și depozitare</w:t>
      </w:r>
      <w:bookmarkEnd w:id="0"/>
      <w:bookmarkEnd w:id="1"/>
    </w:p>
    <w:p w14:paraId="039F5728" w14:textId="77777777" w:rsidR="00E0620F" w:rsidRPr="001E6E6E" w:rsidRDefault="00E0620F" w:rsidP="00E0620F">
      <w:pPr>
        <w:pStyle w:val="Heading2"/>
        <w:rPr>
          <w:rFonts w:asciiTheme="minorHAnsi" w:hAnsiTheme="minorHAnsi"/>
          <w:color w:val="auto"/>
          <w:sz w:val="24"/>
          <w:szCs w:val="24"/>
          <w:lang w:val="ro-RO"/>
        </w:rPr>
      </w:pPr>
      <w:r w:rsidRPr="001E6E6E">
        <w:rPr>
          <w:rFonts w:asciiTheme="minorHAnsi" w:hAnsiTheme="minorHAnsi"/>
          <w:color w:val="auto"/>
          <w:sz w:val="24"/>
          <w:szCs w:val="24"/>
          <w:lang w:val="ro-RO"/>
        </w:rPr>
        <w:t>I. Date statistice centralizate</w:t>
      </w:r>
      <w:bookmarkEnd w:id="2"/>
    </w:p>
    <w:p w14:paraId="12DF5840" w14:textId="77777777" w:rsidR="00E0620F" w:rsidRPr="001E6E6E" w:rsidRDefault="00E0620F" w:rsidP="00E0620F">
      <w:pPr>
        <w:pStyle w:val="Subtitle"/>
        <w:rPr>
          <w:rFonts w:asciiTheme="minorHAnsi" w:hAnsiTheme="minorHAnsi"/>
          <w:color w:val="auto"/>
          <w:lang w:val="ro-RO"/>
        </w:rPr>
      </w:pPr>
      <w:r w:rsidRPr="001E6E6E">
        <w:rPr>
          <w:rFonts w:asciiTheme="minorHAnsi" w:hAnsiTheme="minorHAnsi"/>
          <w:color w:val="auto"/>
          <w:lang w:val="ro-RO"/>
        </w:rPr>
        <w:t xml:space="preserve">1. Populația ocupată civilă </w:t>
      </w:r>
    </w:p>
    <w:p w14:paraId="1D494401" w14:textId="77777777" w:rsidR="0096408A" w:rsidRDefault="0096408A" w:rsidP="00993E32">
      <w:pPr>
        <w:spacing w:after="0"/>
        <w:jc w:val="right"/>
        <w:rPr>
          <w:lang w:val="ro-RO" w:eastAsia="ja-JP"/>
        </w:rPr>
      </w:pPr>
      <w:r>
        <w:rPr>
          <w:lang w:val="ro-RO" w:eastAsia="ja-JP"/>
        </w:rPr>
        <w:t>-mii persoane-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1139"/>
        <w:gridCol w:w="1139"/>
        <w:gridCol w:w="1140"/>
        <w:gridCol w:w="1140"/>
        <w:gridCol w:w="1140"/>
        <w:gridCol w:w="1136"/>
      </w:tblGrid>
      <w:tr w:rsidR="0096408A" w:rsidRPr="004042D8" w14:paraId="003FEDF8" w14:textId="77777777" w:rsidTr="001E6E6E">
        <w:trPr>
          <w:jc w:val="center"/>
        </w:trPr>
        <w:tc>
          <w:tcPr>
            <w:tcW w:w="2742" w:type="dxa"/>
          </w:tcPr>
          <w:p w14:paraId="1EC2890C" w14:textId="77777777" w:rsidR="0096408A" w:rsidRPr="00F023A5" w:rsidRDefault="0096408A" w:rsidP="00F023A5">
            <w:pPr>
              <w:spacing w:after="0" w:line="240" w:lineRule="auto"/>
              <w:rPr>
                <w:rFonts w:eastAsiaTheme="minorHAnsi"/>
                <w:b/>
                <w:lang w:val="ro-RO" w:eastAsia="en-US"/>
              </w:rPr>
            </w:pPr>
          </w:p>
        </w:tc>
        <w:tc>
          <w:tcPr>
            <w:tcW w:w="1139" w:type="dxa"/>
            <w:shd w:val="clear" w:color="auto" w:fill="D9D9D9" w:themeFill="background1" w:themeFillShade="D9"/>
            <w:vAlign w:val="center"/>
          </w:tcPr>
          <w:p w14:paraId="28104B0E"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2008</w:t>
            </w:r>
          </w:p>
        </w:tc>
        <w:tc>
          <w:tcPr>
            <w:tcW w:w="1139" w:type="dxa"/>
            <w:shd w:val="clear" w:color="auto" w:fill="D9D9D9" w:themeFill="background1" w:themeFillShade="D9"/>
            <w:vAlign w:val="center"/>
          </w:tcPr>
          <w:p w14:paraId="141C2CAF"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2009</w:t>
            </w:r>
          </w:p>
        </w:tc>
        <w:tc>
          <w:tcPr>
            <w:tcW w:w="1140" w:type="dxa"/>
            <w:shd w:val="clear" w:color="auto" w:fill="D9D9D9" w:themeFill="background1" w:themeFillShade="D9"/>
            <w:vAlign w:val="center"/>
          </w:tcPr>
          <w:p w14:paraId="17EAEBD3"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2010</w:t>
            </w:r>
          </w:p>
        </w:tc>
        <w:tc>
          <w:tcPr>
            <w:tcW w:w="1140" w:type="dxa"/>
            <w:shd w:val="clear" w:color="auto" w:fill="D9D9D9" w:themeFill="background1" w:themeFillShade="D9"/>
            <w:vAlign w:val="center"/>
          </w:tcPr>
          <w:p w14:paraId="2A65C49C"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2011</w:t>
            </w:r>
          </w:p>
        </w:tc>
        <w:tc>
          <w:tcPr>
            <w:tcW w:w="1140" w:type="dxa"/>
            <w:shd w:val="clear" w:color="auto" w:fill="D9D9D9" w:themeFill="background1" w:themeFillShade="D9"/>
            <w:vAlign w:val="center"/>
          </w:tcPr>
          <w:p w14:paraId="1D346F0A"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2012</w:t>
            </w:r>
          </w:p>
        </w:tc>
        <w:tc>
          <w:tcPr>
            <w:tcW w:w="1136" w:type="dxa"/>
            <w:shd w:val="clear" w:color="auto" w:fill="D9D9D9" w:themeFill="background1" w:themeFillShade="D9"/>
            <w:vAlign w:val="center"/>
          </w:tcPr>
          <w:p w14:paraId="7F94885A" w14:textId="77777777" w:rsidR="0096408A" w:rsidRPr="00F023A5" w:rsidRDefault="0096408A" w:rsidP="00F023A5">
            <w:pPr>
              <w:spacing w:after="0" w:line="240" w:lineRule="auto"/>
              <w:jc w:val="center"/>
              <w:rPr>
                <w:rFonts w:eastAsiaTheme="minorHAnsi"/>
                <w:b/>
                <w:lang w:val="ro-RO" w:eastAsia="en-US"/>
              </w:rPr>
            </w:pPr>
            <w:r w:rsidRPr="00F023A5">
              <w:rPr>
                <w:rFonts w:eastAsiaTheme="minorHAnsi"/>
                <w:b/>
                <w:lang w:val="ro-RO" w:eastAsia="en-US"/>
              </w:rPr>
              <w:t>2013</w:t>
            </w:r>
          </w:p>
        </w:tc>
      </w:tr>
      <w:tr w:rsidR="00BE206A" w:rsidRPr="004042D8" w14:paraId="3DF25477" w14:textId="77777777" w:rsidTr="001E6E6E">
        <w:trPr>
          <w:trHeight w:val="237"/>
          <w:jc w:val="center"/>
        </w:trPr>
        <w:tc>
          <w:tcPr>
            <w:tcW w:w="2742" w:type="dxa"/>
          </w:tcPr>
          <w:p w14:paraId="2F98ED94"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18DF203C"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10,3</w:t>
            </w:r>
          </w:p>
        </w:tc>
        <w:tc>
          <w:tcPr>
            <w:tcW w:w="1139" w:type="dxa"/>
            <w:vAlign w:val="bottom"/>
          </w:tcPr>
          <w:p w14:paraId="42E45B03"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10,8</w:t>
            </w:r>
          </w:p>
        </w:tc>
        <w:tc>
          <w:tcPr>
            <w:tcW w:w="1140" w:type="dxa"/>
            <w:vAlign w:val="bottom"/>
          </w:tcPr>
          <w:p w14:paraId="4D846B4A"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11</w:t>
            </w:r>
          </w:p>
        </w:tc>
        <w:tc>
          <w:tcPr>
            <w:tcW w:w="1140" w:type="dxa"/>
            <w:vAlign w:val="bottom"/>
          </w:tcPr>
          <w:p w14:paraId="6C14D09E"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11,1</w:t>
            </w:r>
          </w:p>
        </w:tc>
        <w:tc>
          <w:tcPr>
            <w:tcW w:w="1140" w:type="dxa"/>
            <w:vAlign w:val="bottom"/>
          </w:tcPr>
          <w:p w14:paraId="75943C53"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11</w:t>
            </w:r>
          </w:p>
        </w:tc>
        <w:tc>
          <w:tcPr>
            <w:tcW w:w="1136" w:type="dxa"/>
            <w:vAlign w:val="bottom"/>
          </w:tcPr>
          <w:p w14:paraId="52DB30F7"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10,4</w:t>
            </w:r>
          </w:p>
        </w:tc>
      </w:tr>
      <w:tr w:rsidR="00BE206A" w:rsidRPr="004042D8" w14:paraId="3C083297" w14:textId="77777777" w:rsidTr="001E6E6E">
        <w:trPr>
          <w:jc w:val="center"/>
        </w:trPr>
        <w:tc>
          <w:tcPr>
            <w:tcW w:w="2742" w:type="dxa"/>
          </w:tcPr>
          <w:p w14:paraId="149F1FD1"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center"/>
          </w:tcPr>
          <w:p w14:paraId="37944C73"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5,3</w:t>
            </w:r>
          </w:p>
        </w:tc>
        <w:tc>
          <w:tcPr>
            <w:tcW w:w="1139" w:type="dxa"/>
            <w:vAlign w:val="center"/>
          </w:tcPr>
          <w:p w14:paraId="4F45A21B"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5,3</w:t>
            </w:r>
          </w:p>
        </w:tc>
        <w:tc>
          <w:tcPr>
            <w:tcW w:w="1140" w:type="dxa"/>
            <w:vAlign w:val="center"/>
          </w:tcPr>
          <w:p w14:paraId="3D68C6D7"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5,5</w:t>
            </w:r>
          </w:p>
        </w:tc>
        <w:tc>
          <w:tcPr>
            <w:tcW w:w="1140" w:type="dxa"/>
            <w:vAlign w:val="center"/>
          </w:tcPr>
          <w:p w14:paraId="77A1088F"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5,5</w:t>
            </w:r>
          </w:p>
        </w:tc>
        <w:tc>
          <w:tcPr>
            <w:tcW w:w="1140" w:type="dxa"/>
            <w:vAlign w:val="center"/>
          </w:tcPr>
          <w:p w14:paraId="77D249B6"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5,5</w:t>
            </w:r>
          </w:p>
        </w:tc>
        <w:tc>
          <w:tcPr>
            <w:tcW w:w="1136" w:type="dxa"/>
            <w:vAlign w:val="center"/>
          </w:tcPr>
          <w:p w14:paraId="5962BD62"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5,3</w:t>
            </w:r>
          </w:p>
        </w:tc>
      </w:tr>
      <w:tr w:rsidR="00BE206A" w:rsidRPr="004042D8" w14:paraId="02C4AC8E" w14:textId="77777777" w:rsidTr="001E6E6E">
        <w:trPr>
          <w:jc w:val="center"/>
        </w:trPr>
        <w:tc>
          <w:tcPr>
            <w:tcW w:w="2742" w:type="dxa"/>
          </w:tcPr>
          <w:p w14:paraId="2189AA77"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center"/>
          </w:tcPr>
          <w:p w14:paraId="395D6861"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4,8</w:t>
            </w:r>
          </w:p>
        </w:tc>
        <w:tc>
          <w:tcPr>
            <w:tcW w:w="1139" w:type="dxa"/>
            <w:vAlign w:val="center"/>
          </w:tcPr>
          <w:p w14:paraId="4F7A2036"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4,5</w:t>
            </w:r>
          </w:p>
        </w:tc>
        <w:tc>
          <w:tcPr>
            <w:tcW w:w="1140" w:type="dxa"/>
            <w:vAlign w:val="center"/>
          </w:tcPr>
          <w:p w14:paraId="1B32A2B1"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4,4</w:t>
            </w:r>
          </w:p>
        </w:tc>
        <w:tc>
          <w:tcPr>
            <w:tcW w:w="1140" w:type="dxa"/>
            <w:vAlign w:val="center"/>
          </w:tcPr>
          <w:p w14:paraId="0098296F"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4,6</w:t>
            </w:r>
          </w:p>
        </w:tc>
        <w:tc>
          <w:tcPr>
            <w:tcW w:w="1140" w:type="dxa"/>
            <w:vAlign w:val="center"/>
          </w:tcPr>
          <w:p w14:paraId="687A4596"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4,7</w:t>
            </w:r>
          </w:p>
        </w:tc>
        <w:tc>
          <w:tcPr>
            <w:tcW w:w="1136" w:type="dxa"/>
            <w:vAlign w:val="center"/>
          </w:tcPr>
          <w:p w14:paraId="35CC8986"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4,2</w:t>
            </w:r>
          </w:p>
        </w:tc>
      </w:tr>
      <w:tr w:rsidR="00BE206A" w:rsidRPr="004042D8" w14:paraId="2057A426" w14:textId="77777777" w:rsidTr="001E6E6E">
        <w:trPr>
          <w:jc w:val="center"/>
        </w:trPr>
        <w:tc>
          <w:tcPr>
            <w:tcW w:w="2742" w:type="dxa"/>
          </w:tcPr>
          <w:p w14:paraId="4E1C7304"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center"/>
          </w:tcPr>
          <w:p w14:paraId="34753979"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5,3</w:t>
            </w:r>
          </w:p>
        </w:tc>
        <w:tc>
          <w:tcPr>
            <w:tcW w:w="1139" w:type="dxa"/>
            <w:vAlign w:val="center"/>
          </w:tcPr>
          <w:p w14:paraId="102A9959"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5,4</w:t>
            </w:r>
          </w:p>
        </w:tc>
        <w:tc>
          <w:tcPr>
            <w:tcW w:w="1140" w:type="dxa"/>
            <w:vAlign w:val="center"/>
          </w:tcPr>
          <w:p w14:paraId="4D499C42"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5,6</w:t>
            </w:r>
          </w:p>
        </w:tc>
        <w:tc>
          <w:tcPr>
            <w:tcW w:w="1140" w:type="dxa"/>
            <w:vAlign w:val="center"/>
          </w:tcPr>
          <w:p w14:paraId="1BFC8145"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5,7</w:t>
            </w:r>
          </w:p>
        </w:tc>
        <w:tc>
          <w:tcPr>
            <w:tcW w:w="1140" w:type="dxa"/>
            <w:vAlign w:val="center"/>
          </w:tcPr>
          <w:p w14:paraId="40F8001E"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6,1</w:t>
            </w:r>
          </w:p>
        </w:tc>
        <w:tc>
          <w:tcPr>
            <w:tcW w:w="1136" w:type="dxa"/>
            <w:vAlign w:val="center"/>
          </w:tcPr>
          <w:p w14:paraId="052966C1"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5,6</w:t>
            </w:r>
          </w:p>
        </w:tc>
      </w:tr>
      <w:tr w:rsidR="00BE206A" w:rsidRPr="004042D8" w14:paraId="67B88E11" w14:textId="77777777" w:rsidTr="001E6E6E">
        <w:trPr>
          <w:jc w:val="center"/>
        </w:trPr>
        <w:tc>
          <w:tcPr>
            <w:tcW w:w="2742" w:type="dxa"/>
          </w:tcPr>
          <w:p w14:paraId="5D411BD2"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center"/>
          </w:tcPr>
          <w:p w14:paraId="25D53536"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6,7</w:t>
            </w:r>
          </w:p>
        </w:tc>
        <w:tc>
          <w:tcPr>
            <w:tcW w:w="1139" w:type="dxa"/>
            <w:vAlign w:val="center"/>
          </w:tcPr>
          <w:p w14:paraId="7F671DFF"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6,8</w:t>
            </w:r>
          </w:p>
        </w:tc>
        <w:tc>
          <w:tcPr>
            <w:tcW w:w="1140" w:type="dxa"/>
            <w:vAlign w:val="center"/>
          </w:tcPr>
          <w:p w14:paraId="31F6C77C"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7,5</w:t>
            </w:r>
          </w:p>
        </w:tc>
        <w:tc>
          <w:tcPr>
            <w:tcW w:w="1140" w:type="dxa"/>
            <w:vAlign w:val="center"/>
          </w:tcPr>
          <w:p w14:paraId="634F9FA9"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7,7</w:t>
            </w:r>
          </w:p>
        </w:tc>
        <w:tc>
          <w:tcPr>
            <w:tcW w:w="1140" w:type="dxa"/>
            <w:vAlign w:val="center"/>
          </w:tcPr>
          <w:p w14:paraId="00ACF868"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8</w:t>
            </w:r>
          </w:p>
        </w:tc>
        <w:tc>
          <w:tcPr>
            <w:tcW w:w="1136" w:type="dxa"/>
            <w:vAlign w:val="center"/>
          </w:tcPr>
          <w:p w14:paraId="06C25160"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7,6</w:t>
            </w:r>
          </w:p>
        </w:tc>
      </w:tr>
      <w:tr w:rsidR="00BE206A" w:rsidRPr="004042D8" w14:paraId="0A20DD4C" w14:textId="77777777" w:rsidTr="001E6E6E">
        <w:trPr>
          <w:jc w:val="center"/>
        </w:trPr>
        <w:tc>
          <w:tcPr>
            <w:tcW w:w="2742" w:type="dxa"/>
            <w:shd w:val="clear" w:color="auto" w:fill="F2F2F2" w:themeFill="background1" w:themeFillShade="F2"/>
          </w:tcPr>
          <w:p w14:paraId="2E2EFE60"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center"/>
          </w:tcPr>
          <w:p w14:paraId="5BE18316"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32,4</w:t>
            </w:r>
          </w:p>
        </w:tc>
        <w:tc>
          <w:tcPr>
            <w:tcW w:w="1139" w:type="dxa"/>
            <w:shd w:val="clear" w:color="auto" w:fill="F2F2F2" w:themeFill="background1" w:themeFillShade="F2"/>
            <w:vAlign w:val="center"/>
          </w:tcPr>
          <w:p w14:paraId="756ED781"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32,8</w:t>
            </w:r>
          </w:p>
        </w:tc>
        <w:tc>
          <w:tcPr>
            <w:tcW w:w="1140" w:type="dxa"/>
            <w:shd w:val="clear" w:color="auto" w:fill="F2F2F2" w:themeFill="background1" w:themeFillShade="F2"/>
            <w:vAlign w:val="center"/>
          </w:tcPr>
          <w:p w14:paraId="384E5B03"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34</w:t>
            </w:r>
          </w:p>
        </w:tc>
        <w:tc>
          <w:tcPr>
            <w:tcW w:w="1140" w:type="dxa"/>
            <w:shd w:val="clear" w:color="auto" w:fill="F2F2F2" w:themeFill="background1" w:themeFillShade="F2"/>
            <w:vAlign w:val="center"/>
          </w:tcPr>
          <w:p w14:paraId="31065257"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34,6</w:t>
            </w:r>
          </w:p>
        </w:tc>
        <w:tc>
          <w:tcPr>
            <w:tcW w:w="1140" w:type="dxa"/>
            <w:shd w:val="clear" w:color="auto" w:fill="F2F2F2" w:themeFill="background1" w:themeFillShade="F2"/>
            <w:vAlign w:val="center"/>
          </w:tcPr>
          <w:p w14:paraId="5A919BAF"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35,3</w:t>
            </w:r>
          </w:p>
        </w:tc>
        <w:tc>
          <w:tcPr>
            <w:tcW w:w="1136" w:type="dxa"/>
            <w:shd w:val="clear" w:color="auto" w:fill="F2F2F2" w:themeFill="background1" w:themeFillShade="F2"/>
            <w:vAlign w:val="center"/>
          </w:tcPr>
          <w:p w14:paraId="1F0E7EBD"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33,1</w:t>
            </w:r>
          </w:p>
        </w:tc>
      </w:tr>
      <w:tr w:rsidR="00E0620F" w:rsidRPr="004042D8" w14:paraId="2DFCA926" w14:textId="77777777" w:rsidTr="001E6E6E">
        <w:trPr>
          <w:jc w:val="center"/>
        </w:trPr>
        <w:tc>
          <w:tcPr>
            <w:tcW w:w="2742" w:type="dxa"/>
          </w:tcPr>
          <w:p w14:paraId="29D66EC6" w14:textId="77777777" w:rsidR="00E0620F" w:rsidRPr="00F023A5" w:rsidRDefault="00E0620F" w:rsidP="00F023A5">
            <w:pPr>
              <w:spacing w:after="0" w:line="240" w:lineRule="auto"/>
              <w:rPr>
                <w:rFonts w:eastAsiaTheme="minorHAnsi"/>
                <w:b/>
                <w:lang w:val="ro-RO" w:eastAsia="en-US"/>
              </w:rPr>
            </w:pPr>
          </w:p>
        </w:tc>
        <w:tc>
          <w:tcPr>
            <w:tcW w:w="1139" w:type="dxa"/>
            <w:shd w:val="clear" w:color="auto" w:fill="D9D9D9" w:themeFill="background1" w:themeFillShade="D9"/>
          </w:tcPr>
          <w:p w14:paraId="22646451"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w:t>
            </w:r>
            <w:r w:rsidR="0096408A" w:rsidRPr="00F023A5">
              <w:rPr>
                <w:rFonts w:eastAsiaTheme="minorHAnsi"/>
                <w:b/>
                <w:lang w:val="ro-RO" w:eastAsia="en-US"/>
              </w:rPr>
              <w:t>13</w:t>
            </w:r>
          </w:p>
        </w:tc>
        <w:tc>
          <w:tcPr>
            <w:tcW w:w="1139" w:type="dxa"/>
            <w:shd w:val="clear" w:color="auto" w:fill="D9D9D9" w:themeFill="background1" w:themeFillShade="D9"/>
          </w:tcPr>
          <w:p w14:paraId="00694EB9"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2014</w:t>
            </w:r>
          </w:p>
        </w:tc>
        <w:tc>
          <w:tcPr>
            <w:tcW w:w="1140" w:type="dxa"/>
            <w:shd w:val="clear" w:color="auto" w:fill="D9D9D9" w:themeFill="background1" w:themeFillShade="D9"/>
          </w:tcPr>
          <w:p w14:paraId="62FDB3C5"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2015</w:t>
            </w:r>
          </w:p>
        </w:tc>
        <w:tc>
          <w:tcPr>
            <w:tcW w:w="1140" w:type="dxa"/>
            <w:shd w:val="clear" w:color="auto" w:fill="D9D9D9" w:themeFill="background1" w:themeFillShade="D9"/>
          </w:tcPr>
          <w:p w14:paraId="39E67EFC"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2016</w:t>
            </w:r>
          </w:p>
        </w:tc>
        <w:tc>
          <w:tcPr>
            <w:tcW w:w="1140" w:type="dxa"/>
            <w:shd w:val="clear" w:color="auto" w:fill="D9D9D9" w:themeFill="background1" w:themeFillShade="D9"/>
          </w:tcPr>
          <w:p w14:paraId="5AA2596B"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2017</w:t>
            </w:r>
          </w:p>
        </w:tc>
        <w:tc>
          <w:tcPr>
            <w:tcW w:w="1136" w:type="dxa"/>
            <w:shd w:val="clear" w:color="auto" w:fill="D9D9D9" w:themeFill="background1" w:themeFillShade="D9"/>
          </w:tcPr>
          <w:p w14:paraId="214D4FD7" w14:textId="77777777" w:rsidR="00E0620F" w:rsidRPr="00F023A5" w:rsidRDefault="00E0620F" w:rsidP="00F023A5">
            <w:pPr>
              <w:spacing w:after="0" w:line="240" w:lineRule="auto"/>
              <w:jc w:val="center"/>
              <w:rPr>
                <w:rFonts w:eastAsiaTheme="minorHAnsi"/>
                <w:b/>
                <w:lang w:val="ro-RO" w:eastAsia="en-US"/>
              </w:rPr>
            </w:pPr>
            <w:r w:rsidRPr="00F023A5">
              <w:rPr>
                <w:rFonts w:eastAsiaTheme="minorHAnsi"/>
                <w:b/>
                <w:lang w:val="ro-RO" w:eastAsia="en-US"/>
              </w:rPr>
              <w:t>2018</w:t>
            </w:r>
          </w:p>
        </w:tc>
      </w:tr>
      <w:tr w:rsidR="00BE206A" w:rsidRPr="004042D8" w14:paraId="17B5895F" w14:textId="77777777" w:rsidTr="001E6E6E">
        <w:trPr>
          <w:jc w:val="center"/>
        </w:trPr>
        <w:tc>
          <w:tcPr>
            <w:tcW w:w="2742" w:type="dxa"/>
          </w:tcPr>
          <w:p w14:paraId="50F1D991"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Dolj</w:t>
            </w:r>
          </w:p>
        </w:tc>
        <w:tc>
          <w:tcPr>
            <w:tcW w:w="1139" w:type="dxa"/>
            <w:vAlign w:val="bottom"/>
          </w:tcPr>
          <w:p w14:paraId="69346372"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10,4</w:t>
            </w:r>
          </w:p>
        </w:tc>
        <w:tc>
          <w:tcPr>
            <w:tcW w:w="1139" w:type="dxa"/>
            <w:vAlign w:val="bottom"/>
          </w:tcPr>
          <w:p w14:paraId="19D7E91A"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9,8</w:t>
            </w:r>
          </w:p>
        </w:tc>
        <w:tc>
          <w:tcPr>
            <w:tcW w:w="1140" w:type="dxa"/>
            <w:vAlign w:val="bottom"/>
          </w:tcPr>
          <w:p w14:paraId="0B165860"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10,3</w:t>
            </w:r>
          </w:p>
        </w:tc>
        <w:tc>
          <w:tcPr>
            <w:tcW w:w="1140" w:type="dxa"/>
            <w:vAlign w:val="bottom"/>
          </w:tcPr>
          <w:p w14:paraId="73490AC0"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10,4</w:t>
            </w:r>
          </w:p>
        </w:tc>
        <w:tc>
          <w:tcPr>
            <w:tcW w:w="1140" w:type="dxa"/>
            <w:vAlign w:val="bottom"/>
          </w:tcPr>
          <w:p w14:paraId="542E6A93"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10,8</w:t>
            </w:r>
          </w:p>
        </w:tc>
        <w:tc>
          <w:tcPr>
            <w:tcW w:w="1136" w:type="dxa"/>
            <w:vAlign w:val="bottom"/>
          </w:tcPr>
          <w:p w14:paraId="13BB68F0"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10,9</w:t>
            </w:r>
          </w:p>
        </w:tc>
      </w:tr>
      <w:tr w:rsidR="00BE206A" w:rsidRPr="004042D8" w14:paraId="2DD45861" w14:textId="77777777" w:rsidTr="001E6E6E">
        <w:trPr>
          <w:jc w:val="center"/>
        </w:trPr>
        <w:tc>
          <w:tcPr>
            <w:tcW w:w="2742" w:type="dxa"/>
          </w:tcPr>
          <w:p w14:paraId="2A63AE3F"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Gorj</w:t>
            </w:r>
          </w:p>
        </w:tc>
        <w:tc>
          <w:tcPr>
            <w:tcW w:w="1139" w:type="dxa"/>
            <w:vAlign w:val="center"/>
          </w:tcPr>
          <w:p w14:paraId="4D206B39"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5,3</w:t>
            </w:r>
          </w:p>
        </w:tc>
        <w:tc>
          <w:tcPr>
            <w:tcW w:w="1139" w:type="dxa"/>
            <w:vAlign w:val="bottom"/>
          </w:tcPr>
          <w:p w14:paraId="6FBE365B"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5,2</w:t>
            </w:r>
          </w:p>
        </w:tc>
        <w:tc>
          <w:tcPr>
            <w:tcW w:w="1140" w:type="dxa"/>
            <w:vAlign w:val="bottom"/>
          </w:tcPr>
          <w:p w14:paraId="6F383A4A"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5,8</w:t>
            </w:r>
          </w:p>
        </w:tc>
        <w:tc>
          <w:tcPr>
            <w:tcW w:w="1140" w:type="dxa"/>
            <w:vAlign w:val="bottom"/>
          </w:tcPr>
          <w:p w14:paraId="5B212530"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5,9</w:t>
            </w:r>
          </w:p>
        </w:tc>
        <w:tc>
          <w:tcPr>
            <w:tcW w:w="1140" w:type="dxa"/>
            <w:vAlign w:val="bottom"/>
          </w:tcPr>
          <w:p w14:paraId="219C8977"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6,1</w:t>
            </w:r>
          </w:p>
        </w:tc>
        <w:tc>
          <w:tcPr>
            <w:tcW w:w="1136" w:type="dxa"/>
            <w:vAlign w:val="bottom"/>
          </w:tcPr>
          <w:p w14:paraId="0D526AB5"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6,2</w:t>
            </w:r>
          </w:p>
        </w:tc>
      </w:tr>
      <w:tr w:rsidR="00BE206A" w:rsidRPr="004042D8" w14:paraId="2E3EDA0A" w14:textId="77777777" w:rsidTr="001E6E6E">
        <w:trPr>
          <w:jc w:val="center"/>
        </w:trPr>
        <w:tc>
          <w:tcPr>
            <w:tcW w:w="2742" w:type="dxa"/>
          </w:tcPr>
          <w:p w14:paraId="464F44AC"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Mehedinți</w:t>
            </w:r>
          </w:p>
        </w:tc>
        <w:tc>
          <w:tcPr>
            <w:tcW w:w="1139" w:type="dxa"/>
            <w:vAlign w:val="center"/>
          </w:tcPr>
          <w:p w14:paraId="6A0A669B"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4,2</w:t>
            </w:r>
          </w:p>
        </w:tc>
        <w:tc>
          <w:tcPr>
            <w:tcW w:w="1139" w:type="dxa"/>
            <w:vAlign w:val="bottom"/>
          </w:tcPr>
          <w:p w14:paraId="2C0F2645"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4,3</w:t>
            </w:r>
          </w:p>
        </w:tc>
        <w:tc>
          <w:tcPr>
            <w:tcW w:w="1140" w:type="dxa"/>
            <w:vAlign w:val="bottom"/>
          </w:tcPr>
          <w:p w14:paraId="5C3BF65D"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4,4</w:t>
            </w:r>
          </w:p>
        </w:tc>
        <w:tc>
          <w:tcPr>
            <w:tcW w:w="1140" w:type="dxa"/>
            <w:vAlign w:val="bottom"/>
          </w:tcPr>
          <w:p w14:paraId="03672AB3"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4,3</w:t>
            </w:r>
          </w:p>
        </w:tc>
        <w:tc>
          <w:tcPr>
            <w:tcW w:w="1140" w:type="dxa"/>
            <w:vAlign w:val="bottom"/>
          </w:tcPr>
          <w:p w14:paraId="27DDD17F"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4,3</w:t>
            </w:r>
          </w:p>
        </w:tc>
        <w:tc>
          <w:tcPr>
            <w:tcW w:w="1136" w:type="dxa"/>
            <w:vAlign w:val="bottom"/>
          </w:tcPr>
          <w:p w14:paraId="03BABF05"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4,5</w:t>
            </w:r>
          </w:p>
        </w:tc>
      </w:tr>
      <w:tr w:rsidR="00BE206A" w:rsidRPr="004042D8" w14:paraId="49653601" w14:textId="77777777" w:rsidTr="001E6E6E">
        <w:trPr>
          <w:jc w:val="center"/>
        </w:trPr>
        <w:tc>
          <w:tcPr>
            <w:tcW w:w="2742" w:type="dxa"/>
          </w:tcPr>
          <w:p w14:paraId="3C3F8674"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Olt</w:t>
            </w:r>
          </w:p>
        </w:tc>
        <w:tc>
          <w:tcPr>
            <w:tcW w:w="1139" w:type="dxa"/>
            <w:vAlign w:val="center"/>
          </w:tcPr>
          <w:p w14:paraId="6C15DB4B"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5,6</w:t>
            </w:r>
          </w:p>
        </w:tc>
        <w:tc>
          <w:tcPr>
            <w:tcW w:w="1139" w:type="dxa"/>
            <w:vAlign w:val="bottom"/>
          </w:tcPr>
          <w:p w14:paraId="1D8AAD35"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w:t>
            </w:r>
          </w:p>
        </w:tc>
        <w:tc>
          <w:tcPr>
            <w:tcW w:w="1140" w:type="dxa"/>
            <w:vAlign w:val="bottom"/>
          </w:tcPr>
          <w:p w14:paraId="6C237F87"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5,3</w:t>
            </w:r>
          </w:p>
        </w:tc>
        <w:tc>
          <w:tcPr>
            <w:tcW w:w="1140" w:type="dxa"/>
            <w:vAlign w:val="bottom"/>
          </w:tcPr>
          <w:p w14:paraId="28E03D81"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5,3</w:t>
            </w:r>
          </w:p>
        </w:tc>
        <w:tc>
          <w:tcPr>
            <w:tcW w:w="1140" w:type="dxa"/>
            <w:vAlign w:val="bottom"/>
          </w:tcPr>
          <w:p w14:paraId="3DA44139"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5,6</w:t>
            </w:r>
          </w:p>
        </w:tc>
        <w:tc>
          <w:tcPr>
            <w:tcW w:w="1136" w:type="dxa"/>
            <w:vAlign w:val="bottom"/>
          </w:tcPr>
          <w:p w14:paraId="61670CDC"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5,9</w:t>
            </w:r>
          </w:p>
        </w:tc>
      </w:tr>
      <w:tr w:rsidR="00BE206A" w:rsidRPr="004042D8" w14:paraId="5CCD547D" w14:textId="77777777" w:rsidTr="001E6E6E">
        <w:trPr>
          <w:jc w:val="center"/>
        </w:trPr>
        <w:tc>
          <w:tcPr>
            <w:tcW w:w="2742" w:type="dxa"/>
          </w:tcPr>
          <w:p w14:paraId="4AD59549"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Vâlcea</w:t>
            </w:r>
          </w:p>
        </w:tc>
        <w:tc>
          <w:tcPr>
            <w:tcW w:w="1139" w:type="dxa"/>
            <w:vAlign w:val="center"/>
          </w:tcPr>
          <w:p w14:paraId="7ECCF1F3"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7,6</w:t>
            </w:r>
          </w:p>
        </w:tc>
        <w:tc>
          <w:tcPr>
            <w:tcW w:w="1139" w:type="dxa"/>
            <w:vAlign w:val="bottom"/>
          </w:tcPr>
          <w:p w14:paraId="176AEEB7"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6,9</w:t>
            </w:r>
          </w:p>
        </w:tc>
        <w:tc>
          <w:tcPr>
            <w:tcW w:w="1140" w:type="dxa"/>
            <w:vAlign w:val="bottom"/>
          </w:tcPr>
          <w:p w14:paraId="7C54AAA2"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7,1</w:t>
            </w:r>
          </w:p>
        </w:tc>
        <w:tc>
          <w:tcPr>
            <w:tcW w:w="1140" w:type="dxa"/>
            <w:vAlign w:val="bottom"/>
          </w:tcPr>
          <w:p w14:paraId="572305FB"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7,3</w:t>
            </w:r>
          </w:p>
        </w:tc>
        <w:tc>
          <w:tcPr>
            <w:tcW w:w="1140" w:type="dxa"/>
            <w:vAlign w:val="bottom"/>
          </w:tcPr>
          <w:p w14:paraId="75A95535"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7,3</w:t>
            </w:r>
          </w:p>
        </w:tc>
        <w:tc>
          <w:tcPr>
            <w:tcW w:w="1136" w:type="dxa"/>
            <w:vAlign w:val="bottom"/>
          </w:tcPr>
          <w:p w14:paraId="7C36C916" w14:textId="77777777" w:rsidR="00BE206A" w:rsidRPr="00BE206A" w:rsidRDefault="00BE206A" w:rsidP="00BE206A">
            <w:pPr>
              <w:spacing w:after="0" w:line="240" w:lineRule="auto"/>
              <w:jc w:val="right"/>
              <w:rPr>
                <w:rFonts w:eastAsiaTheme="minorHAnsi"/>
                <w:lang w:val="ro-RO" w:eastAsia="en-US"/>
              </w:rPr>
            </w:pPr>
            <w:r w:rsidRPr="00BE206A">
              <w:rPr>
                <w:rFonts w:eastAsiaTheme="minorHAnsi"/>
                <w:lang w:val="ro-RO" w:eastAsia="en-US"/>
              </w:rPr>
              <w:t>7,6</w:t>
            </w:r>
          </w:p>
        </w:tc>
      </w:tr>
      <w:tr w:rsidR="00BE206A" w:rsidRPr="004042D8" w14:paraId="4B1630E6" w14:textId="77777777" w:rsidTr="001E6E6E">
        <w:trPr>
          <w:jc w:val="center"/>
        </w:trPr>
        <w:tc>
          <w:tcPr>
            <w:tcW w:w="2742" w:type="dxa"/>
            <w:shd w:val="clear" w:color="auto" w:fill="F2F2F2" w:themeFill="background1" w:themeFillShade="F2"/>
          </w:tcPr>
          <w:p w14:paraId="4C2F3738" w14:textId="77777777" w:rsidR="00BE206A" w:rsidRPr="00F023A5" w:rsidRDefault="00BE206A" w:rsidP="00F023A5">
            <w:pPr>
              <w:spacing w:after="0" w:line="240" w:lineRule="auto"/>
              <w:rPr>
                <w:rFonts w:eastAsiaTheme="minorHAnsi"/>
                <w:b/>
                <w:lang w:val="ro-RO" w:eastAsia="en-US"/>
              </w:rPr>
            </w:pPr>
            <w:r w:rsidRPr="00F023A5">
              <w:rPr>
                <w:rFonts w:eastAsiaTheme="minorHAnsi"/>
                <w:b/>
                <w:lang w:val="ro-RO" w:eastAsia="en-US"/>
              </w:rPr>
              <w:t>Sud Vest Oltenia</w:t>
            </w:r>
          </w:p>
        </w:tc>
        <w:tc>
          <w:tcPr>
            <w:tcW w:w="1139" w:type="dxa"/>
            <w:shd w:val="clear" w:color="auto" w:fill="F2F2F2" w:themeFill="background1" w:themeFillShade="F2"/>
            <w:vAlign w:val="center"/>
          </w:tcPr>
          <w:p w14:paraId="4A664A31"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33,1</w:t>
            </w:r>
          </w:p>
        </w:tc>
        <w:tc>
          <w:tcPr>
            <w:tcW w:w="1139" w:type="dxa"/>
            <w:shd w:val="clear" w:color="auto" w:fill="F2F2F2" w:themeFill="background1" w:themeFillShade="F2"/>
            <w:vAlign w:val="bottom"/>
          </w:tcPr>
          <w:p w14:paraId="51391463"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31,2</w:t>
            </w:r>
          </w:p>
        </w:tc>
        <w:tc>
          <w:tcPr>
            <w:tcW w:w="1140" w:type="dxa"/>
            <w:shd w:val="clear" w:color="auto" w:fill="F2F2F2" w:themeFill="background1" w:themeFillShade="F2"/>
            <w:vAlign w:val="bottom"/>
          </w:tcPr>
          <w:p w14:paraId="15D00AF6"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32,9</w:t>
            </w:r>
          </w:p>
        </w:tc>
        <w:tc>
          <w:tcPr>
            <w:tcW w:w="1140" w:type="dxa"/>
            <w:shd w:val="clear" w:color="auto" w:fill="F2F2F2" w:themeFill="background1" w:themeFillShade="F2"/>
            <w:vAlign w:val="bottom"/>
          </w:tcPr>
          <w:p w14:paraId="69412F8B"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33,2</w:t>
            </w:r>
          </w:p>
        </w:tc>
        <w:tc>
          <w:tcPr>
            <w:tcW w:w="1140" w:type="dxa"/>
            <w:shd w:val="clear" w:color="auto" w:fill="F2F2F2" w:themeFill="background1" w:themeFillShade="F2"/>
            <w:vAlign w:val="bottom"/>
          </w:tcPr>
          <w:p w14:paraId="04C9DFD6"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34,1</w:t>
            </w:r>
          </w:p>
        </w:tc>
        <w:tc>
          <w:tcPr>
            <w:tcW w:w="1136" w:type="dxa"/>
            <w:shd w:val="clear" w:color="auto" w:fill="F2F2F2" w:themeFill="background1" w:themeFillShade="F2"/>
            <w:vAlign w:val="bottom"/>
          </w:tcPr>
          <w:p w14:paraId="4F9CBD47" w14:textId="77777777" w:rsidR="00BE206A" w:rsidRPr="00BE206A" w:rsidRDefault="00BE206A" w:rsidP="00BE206A">
            <w:pPr>
              <w:spacing w:after="0" w:line="240" w:lineRule="auto"/>
              <w:jc w:val="right"/>
              <w:rPr>
                <w:rFonts w:eastAsiaTheme="minorHAnsi"/>
                <w:b/>
                <w:lang w:val="ro-RO" w:eastAsia="en-US"/>
              </w:rPr>
            </w:pPr>
            <w:r w:rsidRPr="00BE206A">
              <w:rPr>
                <w:rFonts w:eastAsiaTheme="minorHAnsi"/>
                <w:b/>
                <w:lang w:val="ro-RO" w:eastAsia="en-US"/>
              </w:rPr>
              <w:t>35,1</w:t>
            </w:r>
          </w:p>
        </w:tc>
      </w:tr>
    </w:tbl>
    <w:p w14:paraId="2D5EB4CF" w14:textId="77777777" w:rsidR="00E0620F" w:rsidRDefault="00993E32">
      <w:pPr>
        <w:rPr>
          <w:sz w:val="20"/>
          <w:szCs w:val="20"/>
          <w:lang w:val="ro-RO"/>
        </w:rPr>
      </w:pPr>
      <w:r w:rsidRPr="00993E32">
        <w:rPr>
          <w:sz w:val="20"/>
          <w:szCs w:val="20"/>
          <w:lang w:val="ro-RO"/>
        </w:rPr>
        <w:t>Sursa: INS- Tempo (FOM103D), 2020</w:t>
      </w:r>
    </w:p>
    <w:p w14:paraId="254B2718" w14:textId="77777777" w:rsidR="0011135B" w:rsidRDefault="0011135B">
      <w:pPr>
        <w:rPr>
          <w:sz w:val="20"/>
          <w:szCs w:val="20"/>
          <w:lang w:val="ro-RO"/>
        </w:rPr>
      </w:pPr>
    </w:p>
    <w:p w14:paraId="4F27788B" w14:textId="77777777" w:rsidR="00E65F24" w:rsidRDefault="0011135B" w:rsidP="005A7795">
      <w:pPr>
        <w:jc w:val="center"/>
        <w:rPr>
          <w:sz w:val="20"/>
          <w:szCs w:val="20"/>
          <w:lang w:val="ro-RO"/>
        </w:rPr>
      </w:pPr>
      <w:r w:rsidRPr="0011135B">
        <w:rPr>
          <w:noProof/>
          <w:sz w:val="20"/>
          <w:szCs w:val="20"/>
          <w:lang w:eastAsia="en-US"/>
        </w:rPr>
        <w:drawing>
          <wp:inline distT="0" distB="0" distL="0" distR="0" wp14:anchorId="4850AFD9" wp14:editId="5A76FDCF">
            <wp:extent cx="5943600" cy="33432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8484882" w14:textId="77777777" w:rsidR="00701C66" w:rsidRDefault="00701C66" w:rsidP="008B60FE">
      <w:pPr>
        <w:pStyle w:val="Subtitle"/>
        <w:rPr>
          <w:rFonts w:asciiTheme="minorHAnsi" w:hAnsiTheme="minorHAnsi"/>
          <w:color w:val="0070C0"/>
          <w:lang w:val="ro-RO"/>
        </w:rPr>
      </w:pPr>
    </w:p>
    <w:p w14:paraId="48127F2A" w14:textId="617300DC" w:rsidR="008B60FE" w:rsidRPr="001E6E6E" w:rsidRDefault="008B60FE" w:rsidP="008B60FE">
      <w:pPr>
        <w:pStyle w:val="Subtitle"/>
        <w:rPr>
          <w:rFonts w:asciiTheme="minorHAnsi" w:hAnsiTheme="minorHAnsi"/>
          <w:color w:val="auto"/>
          <w:lang w:val="ro-RO"/>
        </w:rPr>
      </w:pPr>
      <w:bookmarkStart w:id="3" w:name="_GoBack"/>
      <w:bookmarkEnd w:id="3"/>
      <w:r w:rsidRPr="001E6E6E">
        <w:rPr>
          <w:rFonts w:asciiTheme="minorHAnsi" w:hAnsiTheme="minorHAnsi"/>
          <w:color w:val="auto"/>
          <w:lang w:val="ro-RO"/>
        </w:rPr>
        <w:lastRenderedPageBreak/>
        <w:t xml:space="preserve">2. Numărul mediu al salariaților </w:t>
      </w:r>
    </w:p>
    <w:p w14:paraId="08A5433B" w14:textId="77777777" w:rsidR="000304DB" w:rsidRPr="000304DB" w:rsidRDefault="000304DB" w:rsidP="000304DB">
      <w:pPr>
        <w:spacing w:after="0"/>
        <w:jc w:val="right"/>
        <w:rPr>
          <w:lang w:val="ro-RO" w:eastAsia="ja-JP"/>
        </w:rPr>
      </w:pPr>
      <w:r>
        <w:rPr>
          <w:lang w:val="ro-RO" w:eastAsia="ja-JP"/>
        </w:rPr>
        <w:t>-număr persoane-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081"/>
        <w:gridCol w:w="1081"/>
        <w:gridCol w:w="1081"/>
        <w:gridCol w:w="1081"/>
        <w:gridCol w:w="1161"/>
        <w:gridCol w:w="1150"/>
      </w:tblGrid>
      <w:tr w:rsidR="008B60FE" w14:paraId="418DB2A8" w14:textId="77777777" w:rsidTr="001E6E6E">
        <w:trPr>
          <w:jc w:val="center"/>
        </w:trPr>
        <w:tc>
          <w:tcPr>
            <w:tcW w:w="1410" w:type="pct"/>
          </w:tcPr>
          <w:p w14:paraId="4710E129"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6D9ABA9B"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2008</w:t>
            </w:r>
          </w:p>
        </w:tc>
        <w:tc>
          <w:tcPr>
            <w:tcW w:w="585" w:type="pct"/>
            <w:shd w:val="clear" w:color="auto" w:fill="D9D9D9" w:themeFill="background1" w:themeFillShade="D9"/>
          </w:tcPr>
          <w:p w14:paraId="63F5CEE8"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2009</w:t>
            </w:r>
          </w:p>
        </w:tc>
        <w:tc>
          <w:tcPr>
            <w:tcW w:w="585" w:type="pct"/>
            <w:shd w:val="clear" w:color="auto" w:fill="D9D9D9" w:themeFill="background1" w:themeFillShade="D9"/>
          </w:tcPr>
          <w:p w14:paraId="680F8B32"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2010</w:t>
            </w:r>
          </w:p>
        </w:tc>
        <w:tc>
          <w:tcPr>
            <w:tcW w:w="585" w:type="pct"/>
            <w:shd w:val="clear" w:color="auto" w:fill="D9D9D9" w:themeFill="background1" w:themeFillShade="D9"/>
          </w:tcPr>
          <w:p w14:paraId="375BF31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2011</w:t>
            </w:r>
          </w:p>
        </w:tc>
        <w:tc>
          <w:tcPr>
            <w:tcW w:w="628" w:type="pct"/>
            <w:shd w:val="clear" w:color="auto" w:fill="D9D9D9" w:themeFill="background1" w:themeFillShade="D9"/>
          </w:tcPr>
          <w:p w14:paraId="5D8A0289"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2012</w:t>
            </w:r>
          </w:p>
        </w:tc>
        <w:tc>
          <w:tcPr>
            <w:tcW w:w="622" w:type="pct"/>
            <w:shd w:val="clear" w:color="auto" w:fill="D9D9D9" w:themeFill="background1" w:themeFillShade="D9"/>
          </w:tcPr>
          <w:p w14:paraId="129036A9"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2013</w:t>
            </w:r>
          </w:p>
        </w:tc>
      </w:tr>
      <w:tr w:rsidR="0011135B" w14:paraId="44D6499B" w14:textId="77777777" w:rsidTr="001E6E6E">
        <w:trPr>
          <w:jc w:val="center"/>
        </w:trPr>
        <w:tc>
          <w:tcPr>
            <w:tcW w:w="1410" w:type="pct"/>
          </w:tcPr>
          <w:p w14:paraId="740BB8E2"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center"/>
          </w:tcPr>
          <w:p w14:paraId="00C0BEDA"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7504</w:t>
            </w:r>
          </w:p>
        </w:tc>
        <w:tc>
          <w:tcPr>
            <w:tcW w:w="585" w:type="pct"/>
            <w:vAlign w:val="center"/>
          </w:tcPr>
          <w:p w14:paraId="7D66515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7350</w:t>
            </w:r>
          </w:p>
        </w:tc>
        <w:tc>
          <w:tcPr>
            <w:tcW w:w="585" w:type="pct"/>
            <w:vAlign w:val="center"/>
          </w:tcPr>
          <w:p w14:paraId="594B4D8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7012</w:t>
            </w:r>
          </w:p>
        </w:tc>
        <w:tc>
          <w:tcPr>
            <w:tcW w:w="585" w:type="pct"/>
            <w:vAlign w:val="center"/>
          </w:tcPr>
          <w:p w14:paraId="38E9E7A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6887</w:t>
            </w:r>
          </w:p>
        </w:tc>
        <w:tc>
          <w:tcPr>
            <w:tcW w:w="628" w:type="pct"/>
            <w:vAlign w:val="center"/>
          </w:tcPr>
          <w:p w14:paraId="00696ABC"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6789</w:t>
            </w:r>
          </w:p>
        </w:tc>
        <w:tc>
          <w:tcPr>
            <w:tcW w:w="622" w:type="pct"/>
            <w:vAlign w:val="center"/>
          </w:tcPr>
          <w:p w14:paraId="6730591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6441</w:t>
            </w:r>
          </w:p>
        </w:tc>
      </w:tr>
      <w:tr w:rsidR="0011135B" w14:paraId="74F6AC71" w14:textId="77777777" w:rsidTr="001E6E6E">
        <w:trPr>
          <w:jc w:val="center"/>
        </w:trPr>
        <w:tc>
          <w:tcPr>
            <w:tcW w:w="1410" w:type="pct"/>
          </w:tcPr>
          <w:p w14:paraId="6BD29267"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center"/>
          </w:tcPr>
          <w:p w14:paraId="0847641F"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3672</w:t>
            </w:r>
          </w:p>
        </w:tc>
        <w:tc>
          <w:tcPr>
            <w:tcW w:w="585" w:type="pct"/>
            <w:vAlign w:val="center"/>
          </w:tcPr>
          <w:p w14:paraId="35D89F8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4191</w:t>
            </w:r>
          </w:p>
        </w:tc>
        <w:tc>
          <w:tcPr>
            <w:tcW w:w="585" w:type="pct"/>
            <w:vAlign w:val="center"/>
          </w:tcPr>
          <w:p w14:paraId="526DB718"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3625</w:t>
            </w:r>
          </w:p>
        </w:tc>
        <w:tc>
          <w:tcPr>
            <w:tcW w:w="585" w:type="pct"/>
            <w:vAlign w:val="center"/>
          </w:tcPr>
          <w:p w14:paraId="5615E983"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3579</w:t>
            </w:r>
          </w:p>
        </w:tc>
        <w:tc>
          <w:tcPr>
            <w:tcW w:w="628" w:type="pct"/>
            <w:vAlign w:val="center"/>
          </w:tcPr>
          <w:p w14:paraId="21AC1F9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3830</w:t>
            </w:r>
          </w:p>
        </w:tc>
        <w:tc>
          <w:tcPr>
            <w:tcW w:w="622" w:type="pct"/>
            <w:vAlign w:val="center"/>
          </w:tcPr>
          <w:p w14:paraId="63454F0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3508</w:t>
            </w:r>
          </w:p>
        </w:tc>
      </w:tr>
      <w:tr w:rsidR="0011135B" w14:paraId="1AC1C2D3" w14:textId="77777777" w:rsidTr="001E6E6E">
        <w:trPr>
          <w:jc w:val="center"/>
        </w:trPr>
        <w:tc>
          <w:tcPr>
            <w:tcW w:w="1410" w:type="pct"/>
          </w:tcPr>
          <w:p w14:paraId="36425B85"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center"/>
          </w:tcPr>
          <w:p w14:paraId="2ABDC985"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3665</w:t>
            </w:r>
          </w:p>
        </w:tc>
        <w:tc>
          <w:tcPr>
            <w:tcW w:w="585" w:type="pct"/>
            <w:vAlign w:val="center"/>
          </w:tcPr>
          <w:p w14:paraId="4DE8C2B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3317</w:t>
            </w:r>
          </w:p>
        </w:tc>
        <w:tc>
          <w:tcPr>
            <w:tcW w:w="585" w:type="pct"/>
            <w:vAlign w:val="center"/>
          </w:tcPr>
          <w:p w14:paraId="7583BB2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2621</w:t>
            </w:r>
          </w:p>
        </w:tc>
        <w:tc>
          <w:tcPr>
            <w:tcW w:w="585" w:type="pct"/>
            <w:vAlign w:val="center"/>
          </w:tcPr>
          <w:p w14:paraId="59B0AA7A"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2718</w:t>
            </w:r>
          </w:p>
        </w:tc>
        <w:tc>
          <w:tcPr>
            <w:tcW w:w="628" w:type="pct"/>
            <w:vAlign w:val="center"/>
          </w:tcPr>
          <w:p w14:paraId="6988F158"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2998</w:t>
            </w:r>
          </w:p>
        </w:tc>
        <w:tc>
          <w:tcPr>
            <w:tcW w:w="622" w:type="pct"/>
            <w:vAlign w:val="center"/>
          </w:tcPr>
          <w:p w14:paraId="459FB3C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2325</w:t>
            </w:r>
          </w:p>
        </w:tc>
      </w:tr>
      <w:tr w:rsidR="0011135B" w14:paraId="51010732" w14:textId="77777777" w:rsidTr="001E6E6E">
        <w:trPr>
          <w:jc w:val="center"/>
        </w:trPr>
        <w:tc>
          <w:tcPr>
            <w:tcW w:w="1410" w:type="pct"/>
          </w:tcPr>
          <w:p w14:paraId="165BDC17"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center"/>
          </w:tcPr>
          <w:p w14:paraId="5D17241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2869</w:t>
            </w:r>
          </w:p>
        </w:tc>
        <w:tc>
          <w:tcPr>
            <w:tcW w:w="585" w:type="pct"/>
            <w:vAlign w:val="center"/>
          </w:tcPr>
          <w:p w14:paraId="5BD14A7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2850</w:t>
            </w:r>
          </w:p>
        </w:tc>
        <w:tc>
          <w:tcPr>
            <w:tcW w:w="585" w:type="pct"/>
            <w:vAlign w:val="center"/>
          </w:tcPr>
          <w:p w14:paraId="0723BB70"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2328</w:t>
            </w:r>
          </w:p>
        </w:tc>
        <w:tc>
          <w:tcPr>
            <w:tcW w:w="585" w:type="pct"/>
            <w:vAlign w:val="center"/>
          </w:tcPr>
          <w:p w14:paraId="00DA6E3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2356</w:t>
            </w:r>
          </w:p>
        </w:tc>
        <w:tc>
          <w:tcPr>
            <w:tcW w:w="628" w:type="pct"/>
            <w:vAlign w:val="center"/>
          </w:tcPr>
          <w:p w14:paraId="56C3D6A0"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2296</w:t>
            </w:r>
          </w:p>
        </w:tc>
        <w:tc>
          <w:tcPr>
            <w:tcW w:w="622" w:type="pct"/>
            <w:vAlign w:val="center"/>
          </w:tcPr>
          <w:p w14:paraId="320DA85F"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2332</w:t>
            </w:r>
          </w:p>
        </w:tc>
      </w:tr>
      <w:tr w:rsidR="0011135B" w14:paraId="5C836B7F" w14:textId="77777777" w:rsidTr="001E6E6E">
        <w:trPr>
          <w:jc w:val="center"/>
        </w:trPr>
        <w:tc>
          <w:tcPr>
            <w:tcW w:w="1410" w:type="pct"/>
          </w:tcPr>
          <w:p w14:paraId="2F7DFC55"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center"/>
          </w:tcPr>
          <w:p w14:paraId="0F46035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3590</w:t>
            </w:r>
          </w:p>
        </w:tc>
        <w:tc>
          <w:tcPr>
            <w:tcW w:w="585" w:type="pct"/>
            <w:vAlign w:val="center"/>
          </w:tcPr>
          <w:p w14:paraId="0BFA54B5"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3255</w:t>
            </w:r>
          </w:p>
        </w:tc>
        <w:tc>
          <w:tcPr>
            <w:tcW w:w="585" w:type="pct"/>
            <w:vAlign w:val="center"/>
          </w:tcPr>
          <w:p w14:paraId="1D905728"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2893</w:t>
            </w:r>
          </w:p>
        </w:tc>
        <w:tc>
          <w:tcPr>
            <w:tcW w:w="585" w:type="pct"/>
            <w:vAlign w:val="center"/>
          </w:tcPr>
          <w:p w14:paraId="456C643C"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2900</w:t>
            </w:r>
          </w:p>
        </w:tc>
        <w:tc>
          <w:tcPr>
            <w:tcW w:w="628" w:type="pct"/>
            <w:vAlign w:val="center"/>
          </w:tcPr>
          <w:p w14:paraId="6A4E2F4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3019</w:t>
            </w:r>
          </w:p>
        </w:tc>
        <w:tc>
          <w:tcPr>
            <w:tcW w:w="622" w:type="pct"/>
            <w:vAlign w:val="center"/>
          </w:tcPr>
          <w:p w14:paraId="5479B78C"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3227</w:t>
            </w:r>
          </w:p>
        </w:tc>
      </w:tr>
      <w:tr w:rsidR="0011135B" w14:paraId="18BAF2FF" w14:textId="77777777" w:rsidTr="001E6E6E">
        <w:trPr>
          <w:jc w:val="center"/>
        </w:trPr>
        <w:tc>
          <w:tcPr>
            <w:tcW w:w="1410" w:type="pct"/>
            <w:shd w:val="clear" w:color="auto" w:fill="F2F2F2" w:themeFill="background1" w:themeFillShade="F2"/>
          </w:tcPr>
          <w:p w14:paraId="38BFC7B8"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center"/>
          </w:tcPr>
          <w:p w14:paraId="305DBCDB"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21300</w:t>
            </w:r>
          </w:p>
        </w:tc>
        <w:tc>
          <w:tcPr>
            <w:tcW w:w="585" w:type="pct"/>
            <w:shd w:val="clear" w:color="auto" w:fill="F2F2F2" w:themeFill="background1" w:themeFillShade="F2"/>
            <w:vAlign w:val="center"/>
          </w:tcPr>
          <w:p w14:paraId="1722DD53"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20963</w:t>
            </w:r>
          </w:p>
        </w:tc>
        <w:tc>
          <w:tcPr>
            <w:tcW w:w="585" w:type="pct"/>
            <w:shd w:val="clear" w:color="auto" w:fill="F2F2F2" w:themeFill="background1" w:themeFillShade="F2"/>
            <w:vAlign w:val="center"/>
          </w:tcPr>
          <w:p w14:paraId="2F9182BC"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18479</w:t>
            </w:r>
          </w:p>
        </w:tc>
        <w:tc>
          <w:tcPr>
            <w:tcW w:w="585" w:type="pct"/>
            <w:shd w:val="clear" w:color="auto" w:fill="F2F2F2" w:themeFill="background1" w:themeFillShade="F2"/>
            <w:vAlign w:val="center"/>
          </w:tcPr>
          <w:p w14:paraId="7C512801"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18440</w:t>
            </w:r>
          </w:p>
        </w:tc>
        <w:tc>
          <w:tcPr>
            <w:tcW w:w="628" w:type="pct"/>
            <w:shd w:val="clear" w:color="auto" w:fill="F2F2F2" w:themeFill="background1" w:themeFillShade="F2"/>
            <w:vAlign w:val="center"/>
          </w:tcPr>
          <w:p w14:paraId="5078BA07"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18932</w:t>
            </w:r>
          </w:p>
        </w:tc>
        <w:tc>
          <w:tcPr>
            <w:tcW w:w="622" w:type="pct"/>
            <w:shd w:val="clear" w:color="auto" w:fill="F2F2F2" w:themeFill="background1" w:themeFillShade="F2"/>
            <w:vAlign w:val="center"/>
          </w:tcPr>
          <w:p w14:paraId="42858E90"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17833</w:t>
            </w:r>
          </w:p>
        </w:tc>
      </w:tr>
      <w:tr w:rsidR="008B60FE" w:rsidRPr="00114CFA" w14:paraId="269EB940" w14:textId="77777777" w:rsidTr="001E6E6E">
        <w:trPr>
          <w:jc w:val="center"/>
        </w:trPr>
        <w:tc>
          <w:tcPr>
            <w:tcW w:w="1410" w:type="pct"/>
          </w:tcPr>
          <w:p w14:paraId="5708DB74" w14:textId="77777777" w:rsidR="008B60FE" w:rsidRPr="00701C66" w:rsidRDefault="008B60FE" w:rsidP="00701C66">
            <w:pPr>
              <w:spacing w:after="0" w:line="240" w:lineRule="auto"/>
              <w:rPr>
                <w:rFonts w:eastAsiaTheme="minorHAnsi"/>
                <w:b/>
                <w:lang w:val="ro-RO" w:eastAsia="en-US"/>
              </w:rPr>
            </w:pPr>
          </w:p>
        </w:tc>
        <w:tc>
          <w:tcPr>
            <w:tcW w:w="585" w:type="pct"/>
            <w:shd w:val="clear" w:color="auto" w:fill="D9D9D9" w:themeFill="background1" w:themeFillShade="D9"/>
          </w:tcPr>
          <w:p w14:paraId="09D7E189" w14:textId="77777777" w:rsidR="008B60FE" w:rsidRPr="00701C66" w:rsidRDefault="00053A2F" w:rsidP="00701C66">
            <w:pPr>
              <w:spacing w:after="0" w:line="240" w:lineRule="auto"/>
              <w:jc w:val="center"/>
              <w:rPr>
                <w:rFonts w:eastAsiaTheme="minorHAnsi"/>
                <w:b/>
                <w:lang w:val="ro-RO" w:eastAsia="en-US"/>
              </w:rPr>
            </w:pPr>
            <w:r>
              <w:rPr>
                <w:rFonts w:eastAsiaTheme="minorHAnsi"/>
                <w:b/>
                <w:lang w:val="ro-RO" w:eastAsia="en-US"/>
              </w:rPr>
              <w:t>2014</w:t>
            </w:r>
          </w:p>
        </w:tc>
        <w:tc>
          <w:tcPr>
            <w:tcW w:w="585" w:type="pct"/>
            <w:shd w:val="clear" w:color="auto" w:fill="D9D9D9" w:themeFill="background1" w:themeFillShade="D9"/>
          </w:tcPr>
          <w:p w14:paraId="39F409EE"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w:t>
            </w:r>
            <w:r w:rsidR="000745BE" w:rsidRPr="00701C66">
              <w:rPr>
                <w:rFonts w:eastAsiaTheme="minorHAnsi"/>
                <w:b/>
                <w:lang w:val="ro-RO" w:eastAsia="en-US"/>
              </w:rPr>
              <w:t>1</w:t>
            </w:r>
            <w:r w:rsidR="00053A2F">
              <w:rPr>
                <w:rFonts w:eastAsiaTheme="minorHAnsi"/>
                <w:b/>
                <w:lang w:val="ro-RO" w:eastAsia="en-US"/>
              </w:rPr>
              <w:t>5</w:t>
            </w:r>
          </w:p>
        </w:tc>
        <w:tc>
          <w:tcPr>
            <w:tcW w:w="585" w:type="pct"/>
            <w:shd w:val="clear" w:color="auto" w:fill="D9D9D9" w:themeFill="background1" w:themeFillShade="D9"/>
          </w:tcPr>
          <w:p w14:paraId="622DBC09"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6</w:t>
            </w:r>
          </w:p>
        </w:tc>
        <w:tc>
          <w:tcPr>
            <w:tcW w:w="585" w:type="pct"/>
            <w:shd w:val="clear" w:color="auto" w:fill="D9D9D9" w:themeFill="background1" w:themeFillShade="D9"/>
          </w:tcPr>
          <w:p w14:paraId="0F93978A"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7</w:t>
            </w:r>
          </w:p>
        </w:tc>
        <w:tc>
          <w:tcPr>
            <w:tcW w:w="628" w:type="pct"/>
            <w:shd w:val="clear" w:color="auto" w:fill="D9D9D9" w:themeFill="background1" w:themeFillShade="D9"/>
          </w:tcPr>
          <w:p w14:paraId="2C293CAF"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8</w:t>
            </w:r>
          </w:p>
        </w:tc>
        <w:tc>
          <w:tcPr>
            <w:tcW w:w="622" w:type="pct"/>
            <w:shd w:val="clear" w:color="auto" w:fill="D9D9D9" w:themeFill="background1" w:themeFillShade="D9"/>
          </w:tcPr>
          <w:p w14:paraId="4509DE37" w14:textId="77777777" w:rsidR="008B60FE" w:rsidRPr="00701C66" w:rsidRDefault="008B60FE" w:rsidP="00701C66">
            <w:pPr>
              <w:spacing w:after="0" w:line="240" w:lineRule="auto"/>
              <w:jc w:val="center"/>
              <w:rPr>
                <w:rFonts w:eastAsiaTheme="minorHAnsi"/>
                <w:b/>
                <w:lang w:val="ro-RO" w:eastAsia="en-US"/>
              </w:rPr>
            </w:pPr>
            <w:r w:rsidRPr="00701C66">
              <w:rPr>
                <w:rFonts w:eastAsiaTheme="minorHAnsi"/>
                <w:b/>
                <w:lang w:val="ro-RO" w:eastAsia="en-US"/>
              </w:rPr>
              <w:t>201</w:t>
            </w:r>
            <w:r w:rsidR="00053A2F">
              <w:rPr>
                <w:rFonts w:eastAsiaTheme="minorHAnsi"/>
                <w:b/>
                <w:lang w:val="ro-RO" w:eastAsia="en-US"/>
              </w:rPr>
              <w:t>9</w:t>
            </w:r>
          </w:p>
        </w:tc>
      </w:tr>
      <w:tr w:rsidR="0011135B" w14:paraId="45E893D4" w14:textId="77777777" w:rsidTr="001E6E6E">
        <w:trPr>
          <w:jc w:val="center"/>
        </w:trPr>
        <w:tc>
          <w:tcPr>
            <w:tcW w:w="1410" w:type="pct"/>
          </w:tcPr>
          <w:p w14:paraId="32359ADA"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Dolj</w:t>
            </w:r>
          </w:p>
        </w:tc>
        <w:tc>
          <w:tcPr>
            <w:tcW w:w="585" w:type="pct"/>
            <w:vAlign w:val="bottom"/>
          </w:tcPr>
          <w:p w14:paraId="4D82656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6017</w:t>
            </w:r>
          </w:p>
        </w:tc>
        <w:tc>
          <w:tcPr>
            <w:tcW w:w="585" w:type="pct"/>
            <w:vAlign w:val="bottom"/>
          </w:tcPr>
          <w:p w14:paraId="1E79E45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6442</w:t>
            </w:r>
          </w:p>
        </w:tc>
        <w:tc>
          <w:tcPr>
            <w:tcW w:w="585" w:type="pct"/>
            <w:vAlign w:val="bottom"/>
          </w:tcPr>
          <w:p w14:paraId="453973A2"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6373</w:t>
            </w:r>
          </w:p>
        </w:tc>
        <w:tc>
          <w:tcPr>
            <w:tcW w:w="585" w:type="pct"/>
            <w:vAlign w:val="bottom"/>
          </w:tcPr>
          <w:p w14:paraId="4815F720"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6641</w:t>
            </w:r>
          </w:p>
        </w:tc>
        <w:tc>
          <w:tcPr>
            <w:tcW w:w="628" w:type="pct"/>
            <w:vAlign w:val="bottom"/>
          </w:tcPr>
          <w:p w14:paraId="0DB6685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6897</w:t>
            </w:r>
          </w:p>
        </w:tc>
        <w:tc>
          <w:tcPr>
            <w:tcW w:w="622" w:type="pct"/>
            <w:vAlign w:val="bottom"/>
          </w:tcPr>
          <w:p w14:paraId="29CD5953"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6969</w:t>
            </w:r>
          </w:p>
        </w:tc>
      </w:tr>
      <w:tr w:rsidR="0011135B" w14:paraId="0C51F2B3" w14:textId="77777777" w:rsidTr="001E6E6E">
        <w:trPr>
          <w:jc w:val="center"/>
        </w:trPr>
        <w:tc>
          <w:tcPr>
            <w:tcW w:w="1410" w:type="pct"/>
          </w:tcPr>
          <w:p w14:paraId="067BFB38"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Gorj</w:t>
            </w:r>
          </w:p>
        </w:tc>
        <w:tc>
          <w:tcPr>
            <w:tcW w:w="585" w:type="pct"/>
            <w:vAlign w:val="bottom"/>
          </w:tcPr>
          <w:p w14:paraId="5D614698"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3151</w:t>
            </w:r>
          </w:p>
        </w:tc>
        <w:tc>
          <w:tcPr>
            <w:tcW w:w="585" w:type="pct"/>
            <w:vAlign w:val="bottom"/>
          </w:tcPr>
          <w:p w14:paraId="77DE185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3451</w:t>
            </w:r>
          </w:p>
        </w:tc>
        <w:tc>
          <w:tcPr>
            <w:tcW w:w="585" w:type="pct"/>
            <w:vAlign w:val="bottom"/>
          </w:tcPr>
          <w:p w14:paraId="1E58F41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3500</w:t>
            </w:r>
          </w:p>
        </w:tc>
        <w:tc>
          <w:tcPr>
            <w:tcW w:w="585" w:type="pct"/>
            <w:vAlign w:val="bottom"/>
          </w:tcPr>
          <w:p w14:paraId="5598BD3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3642</w:t>
            </w:r>
          </w:p>
        </w:tc>
        <w:tc>
          <w:tcPr>
            <w:tcW w:w="628" w:type="pct"/>
            <w:vAlign w:val="bottom"/>
          </w:tcPr>
          <w:p w14:paraId="5FA0D7C7"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3813</w:t>
            </w:r>
          </w:p>
        </w:tc>
        <w:tc>
          <w:tcPr>
            <w:tcW w:w="622" w:type="pct"/>
            <w:vAlign w:val="bottom"/>
          </w:tcPr>
          <w:p w14:paraId="3882C87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3693</w:t>
            </w:r>
          </w:p>
        </w:tc>
      </w:tr>
      <w:tr w:rsidR="0011135B" w14:paraId="6BA020D5" w14:textId="77777777" w:rsidTr="001E6E6E">
        <w:trPr>
          <w:jc w:val="center"/>
        </w:trPr>
        <w:tc>
          <w:tcPr>
            <w:tcW w:w="1410" w:type="pct"/>
          </w:tcPr>
          <w:p w14:paraId="3ED8729A"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Mehedinți</w:t>
            </w:r>
          </w:p>
        </w:tc>
        <w:tc>
          <w:tcPr>
            <w:tcW w:w="585" w:type="pct"/>
            <w:vAlign w:val="bottom"/>
          </w:tcPr>
          <w:p w14:paraId="10B152E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2434</w:t>
            </w:r>
          </w:p>
        </w:tc>
        <w:tc>
          <w:tcPr>
            <w:tcW w:w="585" w:type="pct"/>
            <w:vAlign w:val="bottom"/>
          </w:tcPr>
          <w:p w14:paraId="7DC6B418"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1944</w:t>
            </w:r>
          </w:p>
        </w:tc>
        <w:tc>
          <w:tcPr>
            <w:tcW w:w="585" w:type="pct"/>
            <w:vAlign w:val="bottom"/>
          </w:tcPr>
          <w:p w14:paraId="4AF7FBCC"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1926</w:t>
            </w:r>
          </w:p>
        </w:tc>
        <w:tc>
          <w:tcPr>
            <w:tcW w:w="585" w:type="pct"/>
            <w:vAlign w:val="bottom"/>
          </w:tcPr>
          <w:p w14:paraId="26839D5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2134</w:t>
            </w:r>
          </w:p>
        </w:tc>
        <w:tc>
          <w:tcPr>
            <w:tcW w:w="628" w:type="pct"/>
            <w:vAlign w:val="bottom"/>
          </w:tcPr>
          <w:p w14:paraId="223829D0"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2422</w:t>
            </w:r>
          </w:p>
        </w:tc>
        <w:tc>
          <w:tcPr>
            <w:tcW w:w="622" w:type="pct"/>
            <w:vAlign w:val="bottom"/>
          </w:tcPr>
          <w:p w14:paraId="5FA8D92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2500</w:t>
            </w:r>
          </w:p>
        </w:tc>
      </w:tr>
      <w:tr w:rsidR="0011135B" w14:paraId="09743EB0" w14:textId="77777777" w:rsidTr="001E6E6E">
        <w:trPr>
          <w:jc w:val="center"/>
        </w:trPr>
        <w:tc>
          <w:tcPr>
            <w:tcW w:w="1410" w:type="pct"/>
          </w:tcPr>
          <w:p w14:paraId="79187FE4"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Olt</w:t>
            </w:r>
          </w:p>
        </w:tc>
        <w:tc>
          <w:tcPr>
            <w:tcW w:w="585" w:type="pct"/>
            <w:vAlign w:val="bottom"/>
          </w:tcPr>
          <w:p w14:paraId="3BEF390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2180</w:t>
            </w:r>
          </w:p>
        </w:tc>
        <w:tc>
          <w:tcPr>
            <w:tcW w:w="585" w:type="pct"/>
            <w:vAlign w:val="bottom"/>
          </w:tcPr>
          <w:p w14:paraId="636C7ED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2196</w:t>
            </w:r>
          </w:p>
        </w:tc>
        <w:tc>
          <w:tcPr>
            <w:tcW w:w="585" w:type="pct"/>
            <w:vAlign w:val="bottom"/>
          </w:tcPr>
          <w:p w14:paraId="544BC7A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2187</w:t>
            </w:r>
          </w:p>
        </w:tc>
        <w:tc>
          <w:tcPr>
            <w:tcW w:w="585" w:type="pct"/>
            <w:vAlign w:val="bottom"/>
          </w:tcPr>
          <w:p w14:paraId="7A36B2DF"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2403</w:t>
            </w:r>
          </w:p>
        </w:tc>
        <w:tc>
          <w:tcPr>
            <w:tcW w:w="628" w:type="pct"/>
            <w:vAlign w:val="bottom"/>
          </w:tcPr>
          <w:p w14:paraId="1F78FC1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2568</w:t>
            </w:r>
          </w:p>
        </w:tc>
        <w:tc>
          <w:tcPr>
            <w:tcW w:w="622" w:type="pct"/>
            <w:vAlign w:val="bottom"/>
          </w:tcPr>
          <w:p w14:paraId="7F6CBBF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2545</w:t>
            </w:r>
          </w:p>
        </w:tc>
      </w:tr>
      <w:tr w:rsidR="0011135B" w14:paraId="564C7E13" w14:textId="77777777" w:rsidTr="001E6E6E">
        <w:trPr>
          <w:jc w:val="center"/>
        </w:trPr>
        <w:tc>
          <w:tcPr>
            <w:tcW w:w="1410" w:type="pct"/>
          </w:tcPr>
          <w:p w14:paraId="4B95A9E6"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Vâlcea</w:t>
            </w:r>
          </w:p>
        </w:tc>
        <w:tc>
          <w:tcPr>
            <w:tcW w:w="585" w:type="pct"/>
            <w:vAlign w:val="bottom"/>
          </w:tcPr>
          <w:p w14:paraId="47A3ACBA"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2945</w:t>
            </w:r>
          </w:p>
        </w:tc>
        <w:tc>
          <w:tcPr>
            <w:tcW w:w="585" w:type="pct"/>
            <w:vAlign w:val="bottom"/>
          </w:tcPr>
          <w:p w14:paraId="6D26430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2987</w:t>
            </w:r>
          </w:p>
        </w:tc>
        <w:tc>
          <w:tcPr>
            <w:tcW w:w="585" w:type="pct"/>
            <w:vAlign w:val="bottom"/>
          </w:tcPr>
          <w:p w14:paraId="6FE6F747"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3098</w:t>
            </w:r>
          </w:p>
        </w:tc>
        <w:tc>
          <w:tcPr>
            <w:tcW w:w="585" w:type="pct"/>
            <w:vAlign w:val="bottom"/>
          </w:tcPr>
          <w:p w14:paraId="0AA9496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3308</w:t>
            </w:r>
          </w:p>
        </w:tc>
        <w:tc>
          <w:tcPr>
            <w:tcW w:w="628" w:type="pct"/>
            <w:vAlign w:val="bottom"/>
          </w:tcPr>
          <w:p w14:paraId="1B7253A2"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3182</w:t>
            </w:r>
          </w:p>
        </w:tc>
        <w:tc>
          <w:tcPr>
            <w:tcW w:w="622" w:type="pct"/>
            <w:vAlign w:val="bottom"/>
          </w:tcPr>
          <w:p w14:paraId="0BFF257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3448</w:t>
            </w:r>
          </w:p>
        </w:tc>
      </w:tr>
      <w:tr w:rsidR="0011135B" w14:paraId="4FD49716" w14:textId="77777777" w:rsidTr="001E6E6E">
        <w:trPr>
          <w:jc w:val="center"/>
        </w:trPr>
        <w:tc>
          <w:tcPr>
            <w:tcW w:w="1410" w:type="pct"/>
            <w:shd w:val="clear" w:color="auto" w:fill="F2F2F2" w:themeFill="background1" w:themeFillShade="F2"/>
          </w:tcPr>
          <w:p w14:paraId="4F8D7BD0" w14:textId="77777777" w:rsidR="0011135B" w:rsidRPr="00701C66" w:rsidRDefault="0011135B" w:rsidP="00701C66">
            <w:pPr>
              <w:spacing w:after="0" w:line="240" w:lineRule="auto"/>
              <w:rPr>
                <w:rFonts w:eastAsiaTheme="minorHAnsi"/>
                <w:b/>
                <w:lang w:val="ro-RO" w:eastAsia="en-US"/>
              </w:rPr>
            </w:pPr>
            <w:r w:rsidRPr="00701C66">
              <w:rPr>
                <w:rFonts w:eastAsiaTheme="minorHAnsi"/>
                <w:b/>
                <w:lang w:val="ro-RO" w:eastAsia="en-US"/>
              </w:rPr>
              <w:t>Sud Vest Oltenia</w:t>
            </w:r>
          </w:p>
        </w:tc>
        <w:tc>
          <w:tcPr>
            <w:tcW w:w="585" w:type="pct"/>
            <w:shd w:val="clear" w:color="auto" w:fill="F2F2F2" w:themeFill="background1" w:themeFillShade="F2"/>
            <w:vAlign w:val="bottom"/>
          </w:tcPr>
          <w:p w14:paraId="01D3BD66"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16727</w:t>
            </w:r>
          </w:p>
        </w:tc>
        <w:tc>
          <w:tcPr>
            <w:tcW w:w="585" w:type="pct"/>
            <w:shd w:val="clear" w:color="auto" w:fill="F2F2F2" w:themeFill="background1" w:themeFillShade="F2"/>
            <w:vAlign w:val="bottom"/>
          </w:tcPr>
          <w:p w14:paraId="33159592"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17020</w:t>
            </w:r>
          </w:p>
        </w:tc>
        <w:tc>
          <w:tcPr>
            <w:tcW w:w="585" w:type="pct"/>
            <w:shd w:val="clear" w:color="auto" w:fill="F2F2F2" w:themeFill="background1" w:themeFillShade="F2"/>
            <w:vAlign w:val="bottom"/>
          </w:tcPr>
          <w:p w14:paraId="5E17DFA0"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17084</w:t>
            </w:r>
          </w:p>
        </w:tc>
        <w:tc>
          <w:tcPr>
            <w:tcW w:w="585" w:type="pct"/>
            <w:shd w:val="clear" w:color="auto" w:fill="F2F2F2" w:themeFill="background1" w:themeFillShade="F2"/>
            <w:vAlign w:val="bottom"/>
          </w:tcPr>
          <w:p w14:paraId="54EAE8F2"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18128</w:t>
            </w:r>
          </w:p>
        </w:tc>
        <w:tc>
          <w:tcPr>
            <w:tcW w:w="628" w:type="pct"/>
            <w:shd w:val="clear" w:color="auto" w:fill="F2F2F2" w:themeFill="background1" w:themeFillShade="F2"/>
            <w:vAlign w:val="bottom"/>
          </w:tcPr>
          <w:p w14:paraId="52F7745D"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18882</w:t>
            </w:r>
          </w:p>
        </w:tc>
        <w:tc>
          <w:tcPr>
            <w:tcW w:w="622" w:type="pct"/>
            <w:shd w:val="clear" w:color="auto" w:fill="F2F2F2" w:themeFill="background1" w:themeFillShade="F2"/>
            <w:vAlign w:val="bottom"/>
          </w:tcPr>
          <w:p w14:paraId="7A37F590"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19155</w:t>
            </w:r>
          </w:p>
        </w:tc>
      </w:tr>
    </w:tbl>
    <w:p w14:paraId="29B517E9" w14:textId="77777777" w:rsidR="000745BE" w:rsidRDefault="000745BE" w:rsidP="000745BE">
      <w:pPr>
        <w:rPr>
          <w:sz w:val="20"/>
          <w:szCs w:val="20"/>
          <w:lang w:val="ro-RO"/>
        </w:rPr>
      </w:pPr>
      <w:r w:rsidRPr="00993E32">
        <w:rPr>
          <w:sz w:val="20"/>
          <w:szCs w:val="20"/>
          <w:lang w:val="ro-RO"/>
        </w:rPr>
        <w:t>Sursa: INS- Tempo (FOM10</w:t>
      </w:r>
      <w:r>
        <w:rPr>
          <w:sz w:val="20"/>
          <w:szCs w:val="20"/>
          <w:lang w:val="ro-RO"/>
        </w:rPr>
        <w:t>4F</w:t>
      </w:r>
      <w:r w:rsidRPr="00993E32">
        <w:rPr>
          <w:sz w:val="20"/>
          <w:szCs w:val="20"/>
          <w:lang w:val="ro-RO"/>
        </w:rPr>
        <w:t>), 2020</w:t>
      </w:r>
    </w:p>
    <w:p w14:paraId="23631538" w14:textId="77777777" w:rsidR="0011135B" w:rsidRDefault="0011135B" w:rsidP="000745BE">
      <w:pPr>
        <w:rPr>
          <w:sz w:val="20"/>
          <w:szCs w:val="20"/>
          <w:lang w:val="ro-RO"/>
        </w:rPr>
      </w:pPr>
    </w:p>
    <w:p w14:paraId="2B31DB70" w14:textId="77777777" w:rsidR="00B24224" w:rsidRPr="00993E32" w:rsidRDefault="0011135B" w:rsidP="000745BE">
      <w:pPr>
        <w:rPr>
          <w:sz w:val="20"/>
          <w:szCs w:val="20"/>
          <w:lang w:val="ro-RO"/>
        </w:rPr>
      </w:pPr>
      <w:r w:rsidRPr="0011135B">
        <w:rPr>
          <w:noProof/>
          <w:sz w:val="20"/>
          <w:szCs w:val="20"/>
          <w:lang w:eastAsia="en-US"/>
        </w:rPr>
        <w:drawing>
          <wp:inline distT="0" distB="0" distL="0" distR="0" wp14:anchorId="21F3D035" wp14:editId="21874B36">
            <wp:extent cx="5943600" cy="39338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BC2637" w14:textId="77777777" w:rsidR="00FE3C8D" w:rsidRDefault="00FE3C8D" w:rsidP="001C48CC">
      <w:pPr>
        <w:rPr>
          <w:lang w:val="ro-RO" w:eastAsia="ja-JP"/>
        </w:rPr>
      </w:pPr>
    </w:p>
    <w:p w14:paraId="7712CD3D" w14:textId="77777777" w:rsidR="00FA4207" w:rsidRDefault="00FA4207" w:rsidP="001C48CC">
      <w:pPr>
        <w:rPr>
          <w:lang w:val="ro-RO" w:eastAsia="ja-JP"/>
        </w:rPr>
      </w:pPr>
    </w:p>
    <w:p w14:paraId="2758A562" w14:textId="77777777" w:rsidR="00053A2F" w:rsidRDefault="00053A2F" w:rsidP="001C48CC">
      <w:pPr>
        <w:rPr>
          <w:lang w:val="ro-RO" w:eastAsia="ja-JP"/>
        </w:rPr>
      </w:pPr>
    </w:p>
    <w:p w14:paraId="0ECD5CC6" w14:textId="77777777" w:rsidR="00B17902" w:rsidRPr="001E6E6E" w:rsidRDefault="00B17902" w:rsidP="00B17902">
      <w:pPr>
        <w:pStyle w:val="Subtitle"/>
        <w:rPr>
          <w:rFonts w:asciiTheme="minorHAnsi" w:hAnsiTheme="minorHAnsi"/>
          <w:color w:val="auto"/>
          <w:lang w:val="ro-RO"/>
        </w:rPr>
      </w:pPr>
      <w:r w:rsidRPr="001E6E6E">
        <w:rPr>
          <w:rFonts w:asciiTheme="minorHAnsi" w:hAnsiTheme="minorHAnsi"/>
          <w:color w:val="auto"/>
          <w:lang w:val="ro-RO"/>
        </w:rPr>
        <w:lastRenderedPageBreak/>
        <w:t xml:space="preserve">3. Câștigul salarial nominal brut lunar </w:t>
      </w:r>
    </w:p>
    <w:p w14:paraId="776CC5EF" w14:textId="77777777" w:rsidR="00A73C03" w:rsidRPr="00A73C03" w:rsidRDefault="00A73C03" w:rsidP="00A73C03">
      <w:pPr>
        <w:spacing w:after="0"/>
        <w:jc w:val="right"/>
        <w:rPr>
          <w:lang w:val="ro-RO" w:eastAsia="ja-JP"/>
        </w:rPr>
      </w:pPr>
      <w:r>
        <w:rPr>
          <w:lang w:val="ro-RO" w:eastAsia="ja-JP"/>
        </w:rPr>
        <w:t>-lei-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B17902" w14:paraId="2CD5A9BF" w14:textId="77777777" w:rsidTr="001E6E6E">
        <w:trPr>
          <w:jc w:val="center"/>
        </w:trPr>
        <w:tc>
          <w:tcPr>
            <w:tcW w:w="1429" w:type="pct"/>
          </w:tcPr>
          <w:p w14:paraId="22F24FE5" w14:textId="77777777" w:rsidR="00B17902" w:rsidRPr="008A5E7F" w:rsidRDefault="00B17902" w:rsidP="008A5E7F">
            <w:pPr>
              <w:spacing w:after="0" w:line="240" w:lineRule="auto"/>
              <w:rPr>
                <w:rFonts w:eastAsiaTheme="minorHAnsi"/>
                <w:b/>
                <w:lang w:val="ro-RO" w:eastAsia="en-US"/>
              </w:rPr>
            </w:pPr>
          </w:p>
        </w:tc>
        <w:tc>
          <w:tcPr>
            <w:tcW w:w="595" w:type="pct"/>
            <w:shd w:val="clear" w:color="auto" w:fill="D9D9D9" w:themeFill="background1" w:themeFillShade="D9"/>
          </w:tcPr>
          <w:p w14:paraId="44EFD796"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2008</w:t>
            </w:r>
          </w:p>
        </w:tc>
        <w:tc>
          <w:tcPr>
            <w:tcW w:w="595" w:type="pct"/>
            <w:shd w:val="clear" w:color="auto" w:fill="D9D9D9" w:themeFill="background1" w:themeFillShade="D9"/>
          </w:tcPr>
          <w:p w14:paraId="402E75B3"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2009</w:t>
            </w:r>
          </w:p>
        </w:tc>
        <w:tc>
          <w:tcPr>
            <w:tcW w:w="595" w:type="pct"/>
            <w:shd w:val="clear" w:color="auto" w:fill="D9D9D9" w:themeFill="background1" w:themeFillShade="D9"/>
          </w:tcPr>
          <w:p w14:paraId="5166368F"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2010</w:t>
            </w:r>
          </w:p>
        </w:tc>
        <w:tc>
          <w:tcPr>
            <w:tcW w:w="595" w:type="pct"/>
            <w:shd w:val="clear" w:color="auto" w:fill="D9D9D9" w:themeFill="background1" w:themeFillShade="D9"/>
          </w:tcPr>
          <w:p w14:paraId="5947E051"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2011</w:t>
            </w:r>
          </w:p>
        </w:tc>
        <w:tc>
          <w:tcPr>
            <w:tcW w:w="595" w:type="pct"/>
            <w:shd w:val="clear" w:color="auto" w:fill="D9D9D9" w:themeFill="background1" w:themeFillShade="D9"/>
          </w:tcPr>
          <w:p w14:paraId="3575717F"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2012</w:t>
            </w:r>
          </w:p>
        </w:tc>
        <w:tc>
          <w:tcPr>
            <w:tcW w:w="595" w:type="pct"/>
            <w:shd w:val="clear" w:color="auto" w:fill="D9D9D9" w:themeFill="background1" w:themeFillShade="D9"/>
          </w:tcPr>
          <w:p w14:paraId="758FE874" w14:textId="77777777" w:rsidR="00B17902" w:rsidRPr="008A5E7F" w:rsidRDefault="00B17902" w:rsidP="008A5E7F">
            <w:pPr>
              <w:spacing w:after="0" w:line="240" w:lineRule="auto"/>
              <w:jc w:val="center"/>
              <w:rPr>
                <w:rFonts w:eastAsiaTheme="minorHAnsi"/>
                <w:b/>
                <w:lang w:val="ro-RO" w:eastAsia="en-US"/>
              </w:rPr>
            </w:pPr>
            <w:r w:rsidRPr="008A5E7F">
              <w:rPr>
                <w:rFonts w:eastAsiaTheme="minorHAnsi"/>
                <w:b/>
                <w:lang w:val="ro-RO" w:eastAsia="en-US"/>
              </w:rPr>
              <w:t>2013</w:t>
            </w:r>
          </w:p>
        </w:tc>
      </w:tr>
      <w:tr w:rsidR="0011135B" w14:paraId="50E5A44F" w14:textId="77777777" w:rsidTr="001E6E6E">
        <w:trPr>
          <w:jc w:val="center"/>
        </w:trPr>
        <w:tc>
          <w:tcPr>
            <w:tcW w:w="1429" w:type="pct"/>
          </w:tcPr>
          <w:p w14:paraId="1BDDC4C1"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center"/>
          </w:tcPr>
          <w:p w14:paraId="25D1D4B7"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1953</w:t>
            </w:r>
          </w:p>
        </w:tc>
        <w:tc>
          <w:tcPr>
            <w:tcW w:w="595" w:type="pct"/>
            <w:vAlign w:val="center"/>
          </w:tcPr>
          <w:p w14:paraId="7DDA3795"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2028</w:t>
            </w:r>
          </w:p>
        </w:tc>
        <w:tc>
          <w:tcPr>
            <w:tcW w:w="595" w:type="pct"/>
            <w:vAlign w:val="center"/>
          </w:tcPr>
          <w:p w14:paraId="37935DC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2041</w:t>
            </w:r>
          </w:p>
        </w:tc>
        <w:tc>
          <w:tcPr>
            <w:tcW w:w="595" w:type="pct"/>
            <w:vAlign w:val="center"/>
          </w:tcPr>
          <w:p w14:paraId="2B820898"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1998</w:t>
            </w:r>
          </w:p>
        </w:tc>
        <w:tc>
          <w:tcPr>
            <w:tcW w:w="595" w:type="pct"/>
            <w:vAlign w:val="center"/>
          </w:tcPr>
          <w:p w14:paraId="36906C83"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2071</w:t>
            </w:r>
          </w:p>
        </w:tc>
        <w:tc>
          <w:tcPr>
            <w:tcW w:w="595" w:type="pct"/>
            <w:vAlign w:val="center"/>
          </w:tcPr>
          <w:p w14:paraId="5D9FA765"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2144</w:t>
            </w:r>
          </w:p>
        </w:tc>
      </w:tr>
      <w:tr w:rsidR="0011135B" w14:paraId="328147A6" w14:textId="77777777" w:rsidTr="001E6E6E">
        <w:trPr>
          <w:jc w:val="center"/>
        </w:trPr>
        <w:tc>
          <w:tcPr>
            <w:tcW w:w="1429" w:type="pct"/>
          </w:tcPr>
          <w:p w14:paraId="14DD43A4"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center"/>
          </w:tcPr>
          <w:p w14:paraId="0778B55C"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1782</w:t>
            </w:r>
          </w:p>
        </w:tc>
        <w:tc>
          <w:tcPr>
            <w:tcW w:w="595" w:type="pct"/>
            <w:vAlign w:val="center"/>
          </w:tcPr>
          <w:p w14:paraId="3CD2488A"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1769</w:t>
            </w:r>
          </w:p>
        </w:tc>
        <w:tc>
          <w:tcPr>
            <w:tcW w:w="595" w:type="pct"/>
            <w:vAlign w:val="center"/>
          </w:tcPr>
          <w:p w14:paraId="6A359FDC"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1972</w:t>
            </w:r>
          </w:p>
        </w:tc>
        <w:tc>
          <w:tcPr>
            <w:tcW w:w="595" w:type="pct"/>
            <w:vAlign w:val="center"/>
          </w:tcPr>
          <w:p w14:paraId="2642B0F0"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2056</w:t>
            </w:r>
          </w:p>
        </w:tc>
        <w:tc>
          <w:tcPr>
            <w:tcW w:w="595" w:type="pct"/>
            <w:vAlign w:val="center"/>
          </w:tcPr>
          <w:p w14:paraId="678A9DE2"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1952</w:t>
            </w:r>
          </w:p>
        </w:tc>
        <w:tc>
          <w:tcPr>
            <w:tcW w:w="595" w:type="pct"/>
            <w:vAlign w:val="center"/>
          </w:tcPr>
          <w:p w14:paraId="4BD7D7D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1862</w:t>
            </w:r>
          </w:p>
        </w:tc>
      </w:tr>
      <w:tr w:rsidR="0011135B" w14:paraId="55DC0BE7" w14:textId="77777777" w:rsidTr="001E6E6E">
        <w:trPr>
          <w:jc w:val="center"/>
        </w:trPr>
        <w:tc>
          <w:tcPr>
            <w:tcW w:w="1429" w:type="pct"/>
          </w:tcPr>
          <w:p w14:paraId="24A689A4"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center"/>
          </w:tcPr>
          <w:p w14:paraId="23FB265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1307</w:t>
            </w:r>
          </w:p>
        </w:tc>
        <w:tc>
          <w:tcPr>
            <w:tcW w:w="595" w:type="pct"/>
            <w:vAlign w:val="center"/>
          </w:tcPr>
          <w:p w14:paraId="74FB395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1398</w:t>
            </w:r>
          </w:p>
        </w:tc>
        <w:tc>
          <w:tcPr>
            <w:tcW w:w="595" w:type="pct"/>
            <w:vAlign w:val="center"/>
          </w:tcPr>
          <w:p w14:paraId="64D4897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1570</w:t>
            </w:r>
          </w:p>
        </w:tc>
        <w:tc>
          <w:tcPr>
            <w:tcW w:w="595" w:type="pct"/>
            <w:vAlign w:val="center"/>
          </w:tcPr>
          <w:p w14:paraId="48AB5F0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1540</w:t>
            </w:r>
          </w:p>
        </w:tc>
        <w:tc>
          <w:tcPr>
            <w:tcW w:w="595" w:type="pct"/>
            <w:vAlign w:val="center"/>
          </w:tcPr>
          <w:p w14:paraId="716A12A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1435</w:t>
            </w:r>
          </w:p>
        </w:tc>
        <w:tc>
          <w:tcPr>
            <w:tcW w:w="595" w:type="pct"/>
            <w:vAlign w:val="center"/>
          </w:tcPr>
          <w:p w14:paraId="0D5A2221"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1656</w:t>
            </w:r>
          </w:p>
        </w:tc>
      </w:tr>
      <w:tr w:rsidR="0011135B" w14:paraId="5AF51B9C" w14:textId="77777777" w:rsidTr="001E6E6E">
        <w:trPr>
          <w:jc w:val="center"/>
        </w:trPr>
        <w:tc>
          <w:tcPr>
            <w:tcW w:w="1429" w:type="pct"/>
          </w:tcPr>
          <w:p w14:paraId="75C1746E"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center"/>
          </w:tcPr>
          <w:p w14:paraId="199CA62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1753</w:t>
            </w:r>
          </w:p>
        </w:tc>
        <w:tc>
          <w:tcPr>
            <w:tcW w:w="595" w:type="pct"/>
            <w:vAlign w:val="center"/>
          </w:tcPr>
          <w:p w14:paraId="299F32A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1792</w:t>
            </w:r>
          </w:p>
        </w:tc>
        <w:tc>
          <w:tcPr>
            <w:tcW w:w="595" w:type="pct"/>
            <w:vAlign w:val="center"/>
          </w:tcPr>
          <w:p w14:paraId="5B6746F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1911</w:t>
            </w:r>
          </w:p>
        </w:tc>
        <w:tc>
          <w:tcPr>
            <w:tcW w:w="595" w:type="pct"/>
            <w:vAlign w:val="center"/>
          </w:tcPr>
          <w:p w14:paraId="241AA68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1861</w:t>
            </w:r>
          </w:p>
        </w:tc>
        <w:tc>
          <w:tcPr>
            <w:tcW w:w="595" w:type="pct"/>
            <w:vAlign w:val="center"/>
          </w:tcPr>
          <w:p w14:paraId="2D7394B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1894</w:t>
            </w:r>
          </w:p>
        </w:tc>
        <w:tc>
          <w:tcPr>
            <w:tcW w:w="595" w:type="pct"/>
            <w:vAlign w:val="center"/>
          </w:tcPr>
          <w:p w14:paraId="461CD3C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1944</w:t>
            </w:r>
          </w:p>
        </w:tc>
      </w:tr>
      <w:tr w:rsidR="0011135B" w14:paraId="2065949E" w14:textId="77777777" w:rsidTr="001E6E6E">
        <w:trPr>
          <w:jc w:val="center"/>
        </w:trPr>
        <w:tc>
          <w:tcPr>
            <w:tcW w:w="1429" w:type="pct"/>
          </w:tcPr>
          <w:p w14:paraId="083110DC"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center"/>
          </w:tcPr>
          <w:p w14:paraId="5D606B9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1433</w:t>
            </w:r>
          </w:p>
        </w:tc>
        <w:tc>
          <w:tcPr>
            <w:tcW w:w="595" w:type="pct"/>
            <w:vAlign w:val="center"/>
          </w:tcPr>
          <w:p w14:paraId="570C4503"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1542</w:t>
            </w:r>
          </w:p>
        </w:tc>
        <w:tc>
          <w:tcPr>
            <w:tcW w:w="595" w:type="pct"/>
            <w:vAlign w:val="center"/>
          </w:tcPr>
          <w:p w14:paraId="0CC0770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1622</w:t>
            </w:r>
          </w:p>
        </w:tc>
        <w:tc>
          <w:tcPr>
            <w:tcW w:w="595" w:type="pct"/>
            <w:vAlign w:val="center"/>
          </w:tcPr>
          <w:p w14:paraId="4EA339CF"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1704</w:t>
            </w:r>
          </w:p>
        </w:tc>
        <w:tc>
          <w:tcPr>
            <w:tcW w:w="595" w:type="pct"/>
            <w:vAlign w:val="center"/>
          </w:tcPr>
          <w:p w14:paraId="66ED941C"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1619</w:t>
            </w:r>
          </w:p>
        </w:tc>
        <w:tc>
          <w:tcPr>
            <w:tcW w:w="595" w:type="pct"/>
            <w:vAlign w:val="center"/>
          </w:tcPr>
          <w:p w14:paraId="4357F52D"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1606</w:t>
            </w:r>
          </w:p>
        </w:tc>
      </w:tr>
      <w:tr w:rsidR="0011135B" w14:paraId="4ABDD9F2" w14:textId="77777777" w:rsidTr="001E6E6E">
        <w:trPr>
          <w:jc w:val="center"/>
        </w:trPr>
        <w:tc>
          <w:tcPr>
            <w:tcW w:w="1429" w:type="pct"/>
            <w:shd w:val="clear" w:color="auto" w:fill="F2F2F2" w:themeFill="background1" w:themeFillShade="F2"/>
          </w:tcPr>
          <w:p w14:paraId="74033FFF"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center"/>
          </w:tcPr>
          <w:p w14:paraId="3BBB083B"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1697</w:t>
            </w:r>
          </w:p>
        </w:tc>
        <w:tc>
          <w:tcPr>
            <w:tcW w:w="595" w:type="pct"/>
            <w:shd w:val="clear" w:color="auto" w:fill="F2F2F2" w:themeFill="background1" w:themeFillShade="F2"/>
            <w:vAlign w:val="center"/>
          </w:tcPr>
          <w:p w14:paraId="11379D2C"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1769</w:t>
            </w:r>
          </w:p>
        </w:tc>
        <w:tc>
          <w:tcPr>
            <w:tcW w:w="595" w:type="pct"/>
            <w:shd w:val="clear" w:color="auto" w:fill="F2F2F2" w:themeFill="background1" w:themeFillShade="F2"/>
            <w:vAlign w:val="center"/>
          </w:tcPr>
          <w:p w14:paraId="1D955D61"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1879</w:t>
            </w:r>
          </w:p>
        </w:tc>
        <w:tc>
          <w:tcPr>
            <w:tcW w:w="595" w:type="pct"/>
            <w:shd w:val="clear" w:color="auto" w:fill="F2F2F2" w:themeFill="background1" w:themeFillShade="F2"/>
            <w:vAlign w:val="center"/>
          </w:tcPr>
          <w:p w14:paraId="062C1527"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1878</w:t>
            </w:r>
          </w:p>
        </w:tc>
        <w:tc>
          <w:tcPr>
            <w:tcW w:w="595" w:type="pct"/>
            <w:shd w:val="clear" w:color="auto" w:fill="F2F2F2" w:themeFill="background1" w:themeFillShade="F2"/>
            <w:vAlign w:val="center"/>
          </w:tcPr>
          <w:p w14:paraId="64343482"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1853</w:t>
            </w:r>
          </w:p>
        </w:tc>
        <w:tc>
          <w:tcPr>
            <w:tcW w:w="595" w:type="pct"/>
            <w:shd w:val="clear" w:color="auto" w:fill="F2F2F2" w:themeFill="background1" w:themeFillShade="F2"/>
            <w:vAlign w:val="center"/>
          </w:tcPr>
          <w:p w14:paraId="41CF5A09"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1901</w:t>
            </w:r>
          </w:p>
        </w:tc>
      </w:tr>
      <w:tr w:rsidR="000910C1" w:rsidRPr="00114CFA" w14:paraId="08E4339C" w14:textId="77777777" w:rsidTr="001E6E6E">
        <w:trPr>
          <w:jc w:val="center"/>
        </w:trPr>
        <w:tc>
          <w:tcPr>
            <w:tcW w:w="1429" w:type="pct"/>
          </w:tcPr>
          <w:p w14:paraId="705EE81C" w14:textId="77777777" w:rsidR="000910C1" w:rsidRPr="008A5E7F" w:rsidRDefault="000910C1" w:rsidP="008A5E7F">
            <w:pPr>
              <w:spacing w:after="0" w:line="240" w:lineRule="auto"/>
              <w:rPr>
                <w:rFonts w:eastAsiaTheme="minorHAnsi"/>
                <w:b/>
                <w:lang w:val="ro-RO" w:eastAsia="en-US"/>
              </w:rPr>
            </w:pPr>
          </w:p>
        </w:tc>
        <w:tc>
          <w:tcPr>
            <w:tcW w:w="595" w:type="pct"/>
            <w:shd w:val="clear" w:color="auto" w:fill="D9D9D9" w:themeFill="background1" w:themeFillShade="D9"/>
          </w:tcPr>
          <w:p w14:paraId="03FB7A27" w14:textId="77777777" w:rsidR="000910C1" w:rsidRPr="00701C66" w:rsidRDefault="000910C1" w:rsidP="009C2BA5">
            <w:pPr>
              <w:spacing w:after="0" w:line="240" w:lineRule="auto"/>
              <w:jc w:val="center"/>
              <w:rPr>
                <w:rFonts w:eastAsiaTheme="minorHAnsi"/>
                <w:b/>
                <w:lang w:val="ro-RO" w:eastAsia="en-US"/>
              </w:rPr>
            </w:pPr>
            <w:r>
              <w:rPr>
                <w:rFonts w:eastAsiaTheme="minorHAnsi"/>
                <w:b/>
                <w:lang w:val="ro-RO" w:eastAsia="en-US"/>
              </w:rPr>
              <w:t>2014</w:t>
            </w:r>
          </w:p>
        </w:tc>
        <w:tc>
          <w:tcPr>
            <w:tcW w:w="595" w:type="pct"/>
            <w:shd w:val="clear" w:color="auto" w:fill="D9D9D9" w:themeFill="background1" w:themeFillShade="D9"/>
          </w:tcPr>
          <w:p w14:paraId="6189E6EF"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5</w:t>
            </w:r>
          </w:p>
        </w:tc>
        <w:tc>
          <w:tcPr>
            <w:tcW w:w="595" w:type="pct"/>
            <w:shd w:val="clear" w:color="auto" w:fill="D9D9D9" w:themeFill="background1" w:themeFillShade="D9"/>
          </w:tcPr>
          <w:p w14:paraId="026D4495"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6</w:t>
            </w:r>
          </w:p>
        </w:tc>
        <w:tc>
          <w:tcPr>
            <w:tcW w:w="595" w:type="pct"/>
            <w:shd w:val="clear" w:color="auto" w:fill="D9D9D9" w:themeFill="background1" w:themeFillShade="D9"/>
          </w:tcPr>
          <w:p w14:paraId="34ECAEDE"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7</w:t>
            </w:r>
          </w:p>
        </w:tc>
        <w:tc>
          <w:tcPr>
            <w:tcW w:w="595" w:type="pct"/>
            <w:shd w:val="clear" w:color="auto" w:fill="D9D9D9" w:themeFill="background1" w:themeFillShade="D9"/>
          </w:tcPr>
          <w:p w14:paraId="76FD50F7"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8</w:t>
            </w:r>
          </w:p>
        </w:tc>
        <w:tc>
          <w:tcPr>
            <w:tcW w:w="595" w:type="pct"/>
            <w:shd w:val="clear" w:color="auto" w:fill="D9D9D9" w:themeFill="background1" w:themeFillShade="D9"/>
          </w:tcPr>
          <w:p w14:paraId="6F180E29" w14:textId="77777777" w:rsidR="000910C1" w:rsidRPr="00701C66" w:rsidRDefault="000910C1" w:rsidP="009C2BA5">
            <w:pPr>
              <w:spacing w:after="0" w:line="240" w:lineRule="auto"/>
              <w:jc w:val="center"/>
              <w:rPr>
                <w:rFonts w:eastAsiaTheme="minorHAnsi"/>
                <w:b/>
                <w:lang w:val="ro-RO" w:eastAsia="en-US"/>
              </w:rPr>
            </w:pPr>
            <w:r w:rsidRPr="00701C66">
              <w:rPr>
                <w:rFonts w:eastAsiaTheme="minorHAnsi"/>
                <w:b/>
                <w:lang w:val="ro-RO" w:eastAsia="en-US"/>
              </w:rPr>
              <w:t>201</w:t>
            </w:r>
            <w:r>
              <w:rPr>
                <w:rFonts w:eastAsiaTheme="minorHAnsi"/>
                <w:b/>
                <w:lang w:val="ro-RO" w:eastAsia="en-US"/>
              </w:rPr>
              <w:t>9</w:t>
            </w:r>
          </w:p>
        </w:tc>
      </w:tr>
      <w:tr w:rsidR="0011135B" w14:paraId="70EDB007" w14:textId="77777777" w:rsidTr="001E6E6E">
        <w:trPr>
          <w:jc w:val="center"/>
        </w:trPr>
        <w:tc>
          <w:tcPr>
            <w:tcW w:w="1429" w:type="pct"/>
          </w:tcPr>
          <w:p w14:paraId="359C8CC3"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Dolj</w:t>
            </w:r>
          </w:p>
        </w:tc>
        <w:tc>
          <w:tcPr>
            <w:tcW w:w="595" w:type="pct"/>
            <w:vAlign w:val="bottom"/>
          </w:tcPr>
          <w:p w14:paraId="51D0EB4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2357</w:t>
            </w:r>
          </w:p>
        </w:tc>
        <w:tc>
          <w:tcPr>
            <w:tcW w:w="595" w:type="pct"/>
            <w:vAlign w:val="bottom"/>
          </w:tcPr>
          <w:p w14:paraId="56E000B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2406</w:t>
            </w:r>
          </w:p>
        </w:tc>
        <w:tc>
          <w:tcPr>
            <w:tcW w:w="595" w:type="pct"/>
            <w:vAlign w:val="bottom"/>
          </w:tcPr>
          <w:p w14:paraId="6A87CC6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2658</w:t>
            </w:r>
          </w:p>
        </w:tc>
        <w:tc>
          <w:tcPr>
            <w:tcW w:w="595" w:type="pct"/>
            <w:vAlign w:val="bottom"/>
          </w:tcPr>
          <w:p w14:paraId="76B9BBDF"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3013</w:t>
            </w:r>
          </w:p>
        </w:tc>
        <w:tc>
          <w:tcPr>
            <w:tcW w:w="595" w:type="pct"/>
            <w:vAlign w:val="bottom"/>
          </w:tcPr>
          <w:p w14:paraId="4E69512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3874</w:t>
            </w:r>
          </w:p>
        </w:tc>
        <w:tc>
          <w:tcPr>
            <w:tcW w:w="595" w:type="pct"/>
            <w:vAlign w:val="bottom"/>
          </w:tcPr>
          <w:p w14:paraId="395AF17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4260</w:t>
            </w:r>
          </w:p>
        </w:tc>
      </w:tr>
      <w:tr w:rsidR="0011135B" w14:paraId="153D81DB" w14:textId="77777777" w:rsidTr="001E6E6E">
        <w:trPr>
          <w:jc w:val="center"/>
        </w:trPr>
        <w:tc>
          <w:tcPr>
            <w:tcW w:w="1429" w:type="pct"/>
          </w:tcPr>
          <w:p w14:paraId="6986E1EB"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Gorj</w:t>
            </w:r>
          </w:p>
        </w:tc>
        <w:tc>
          <w:tcPr>
            <w:tcW w:w="595" w:type="pct"/>
            <w:vAlign w:val="bottom"/>
          </w:tcPr>
          <w:p w14:paraId="7695EB6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2142</w:t>
            </w:r>
          </w:p>
        </w:tc>
        <w:tc>
          <w:tcPr>
            <w:tcW w:w="595" w:type="pct"/>
            <w:vAlign w:val="bottom"/>
          </w:tcPr>
          <w:p w14:paraId="7075CCD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2122</w:t>
            </w:r>
          </w:p>
        </w:tc>
        <w:tc>
          <w:tcPr>
            <w:tcW w:w="595" w:type="pct"/>
            <w:vAlign w:val="bottom"/>
          </w:tcPr>
          <w:p w14:paraId="7240A4A1"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2288</w:t>
            </w:r>
          </w:p>
        </w:tc>
        <w:tc>
          <w:tcPr>
            <w:tcW w:w="595" w:type="pct"/>
            <w:vAlign w:val="bottom"/>
          </w:tcPr>
          <w:p w14:paraId="34F8A1CF"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2556</w:t>
            </w:r>
          </w:p>
        </w:tc>
        <w:tc>
          <w:tcPr>
            <w:tcW w:w="595" w:type="pct"/>
            <w:vAlign w:val="bottom"/>
          </w:tcPr>
          <w:p w14:paraId="41645CA3"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3343</w:t>
            </w:r>
          </w:p>
        </w:tc>
        <w:tc>
          <w:tcPr>
            <w:tcW w:w="595" w:type="pct"/>
            <w:vAlign w:val="bottom"/>
          </w:tcPr>
          <w:p w14:paraId="4242BC45"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3699</w:t>
            </w:r>
          </w:p>
        </w:tc>
      </w:tr>
      <w:tr w:rsidR="0011135B" w14:paraId="46B4344D" w14:textId="77777777" w:rsidTr="001E6E6E">
        <w:trPr>
          <w:jc w:val="center"/>
        </w:trPr>
        <w:tc>
          <w:tcPr>
            <w:tcW w:w="1429" w:type="pct"/>
          </w:tcPr>
          <w:p w14:paraId="73AB596A"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Mehedinți</w:t>
            </w:r>
          </w:p>
        </w:tc>
        <w:tc>
          <w:tcPr>
            <w:tcW w:w="595" w:type="pct"/>
            <w:vAlign w:val="bottom"/>
          </w:tcPr>
          <w:p w14:paraId="0F9233D1"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1631</w:t>
            </w:r>
          </w:p>
        </w:tc>
        <w:tc>
          <w:tcPr>
            <w:tcW w:w="595" w:type="pct"/>
            <w:vAlign w:val="bottom"/>
          </w:tcPr>
          <w:p w14:paraId="76DA999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1886</w:t>
            </w:r>
          </w:p>
        </w:tc>
        <w:tc>
          <w:tcPr>
            <w:tcW w:w="595" w:type="pct"/>
            <w:vAlign w:val="bottom"/>
          </w:tcPr>
          <w:p w14:paraId="3B43065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2146</w:t>
            </w:r>
          </w:p>
        </w:tc>
        <w:tc>
          <w:tcPr>
            <w:tcW w:w="595" w:type="pct"/>
            <w:vAlign w:val="bottom"/>
          </w:tcPr>
          <w:p w14:paraId="1556A1A8"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2308</w:t>
            </w:r>
          </w:p>
        </w:tc>
        <w:tc>
          <w:tcPr>
            <w:tcW w:w="595" w:type="pct"/>
            <w:vAlign w:val="bottom"/>
          </w:tcPr>
          <w:p w14:paraId="3784550A"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2967</w:t>
            </w:r>
          </w:p>
        </w:tc>
        <w:tc>
          <w:tcPr>
            <w:tcW w:w="595" w:type="pct"/>
            <w:vAlign w:val="bottom"/>
          </w:tcPr>
          <w:p w14:paraId="6ABF4483"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3251</w:t>
            </w:r>
          </w:p>
        </w:tc>
      </w:tr>
      <w:tr w:rsidR="0011135B" w14:paraId="5A7C2B5A" w14:textId="77777777" w:rsidTr="001E6E6E">
        <w:trPr>
          <w:jc w:val="center"/>
        </w:trPr>
        <w:tc>
          <w:tcPr>
            <w:tcW w:w="1429" w:type="pct"/>
          </w:tcPr>
          <w:p w14:paraId="0A47383B"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Olt</w:t>
            </w:r>
          </w:p>
        </w:tc>
        <w:tc>
          <w:tcPr>
            <w:tcW w:w="595" w:type="pct"/>
            <w:vAlign w:val="bottom"/>
          </w:tcPr>
          <w:p w14:paraId="6944E322"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2076</w:t>
            </w:r>
          </w:p>
        </w:tc>
        <w:tc>
          <w:tcPr>
            <w:tcW w:w="595" w:type="pct"/>
            <w:vAlign w:val="bottom"/>
          </w:tcPr>
          <w:p w14:paraId="12CA75E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2164</w:t>
            </w:r>
          </w:p>
        </w:tc>
        <w:tc>
          <w:tcPr>
            <w:tcW w:w="595" w:type="pct"/>
            <w:vAlign w:val="bottom"/>
          </w:tcPr>
          <w:p w14:paraId="7C1AF87C"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2393</w:t>
            </w:r>
          </w:p>
        </w:tc>
        <w:tc>
          <w:tcPr>
            <w:tcW w:w="595" w:type="pct"/>
            <w:vAlign w:val="bottom"/>
          </w:tcPr>
          <w:p w14:paraId="31BBA2C3"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2598</w:t>
            </w:r>
          </w:p>
        </w:tc>
        <w:tc>
          <w:tcPr>
            <w:tcW w:w="595" w:type="pct"/>
            <w:vAlign w:val="bottom"/>
          </w:tcPr>
          <w:p w14:paraId="065FD41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3329</w:t>
            </w:r>
          </w:p>
        </w:tc>
        <w:tc>
          <w:tcPr>
            <w:tcW w:w="595" w:type="pct"/>
            <w:vAlign w:val="bottom"/>
          </w:tcPr>
          <w:p w14:paraId="2558CB4E"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3711</w:t>
            </w:r>
          </w:p>
        </w:tc>
      </w:tr>
      <w:tr w:rsidR="0011135B" w14:paraId="3A76E563" w14:textId="77777777" w:rsidTr="001E6E6E">
        <w:trPr>
          <w:jc w:val="center"/>
        </w:trPr>
        <w:tc>
          <w:tcPr>
            <w:tcW w:w="1429" w:type="pct"/>
          </w:tcPr>
          <w:p w14:paraId="6898087D"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Vâlcea</w:t>
            </w:r>
          </w:p>
        </w:tc>
        <w:tc>
          <w:tcPr>
            <w:tcW w:w="595" w:type="pct"/>
            <w:vAlign w:val="bottom"/>
          </w:tcPr>
          <w:p w14:paraId="2B8A99B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1774</w:t>
            </w:r>
          </w:p>
        </w:tc>
        <w:tc>
          <w:tcPr>
            <w:tcW w:w="595" w:type="pct"/>
            <w:vAlign w:val="bottom"/>
          </w:tcPr>
          <w:p w14:paraId="7F3820C6"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1888</w:t>
            </w:r>
          </w:p>
        </w:tc>
        <w:tc>
          <w:tcPr>
            <w:tcW w:w="595" w:type="pct"/>
            <w:vAlign w:val="bottom"/>
          </w:tcPr>
          <w:p w14:paraId="274E5294"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2054</w:t>
            </w:r>
          </w:p>
        </w:tc>
        <w:tc>
          <w:tcPr>
            <w:tcW w:w="595" w:type="pct"/>
            <w:vAlign w:val="bottom"/>
          </w:tcPr>
          <w:p w14:paraId="02C2BAFB"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2233</w:t>
            </w:r>
          </w:p>
        </w:tc>
        <w:tc>
          <w:tcPr>
            <w:tcW w:w="595" w:type="pct"/>
            <w:vAlign w:val="bottom"/>
          </w:tcPr>
          <w:p w14:paraId="038BE00A"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2930</w:t>
            </w:r>
          </w:p>
        </w:tc>
        <w:tc>
          <w:tcPr>
            <w:tcW w:w="595" w:type="pct"/>
            <w:vAlign w:val="bottom"/>
          </w:tcPr>
          <w:p w14:paraId="281EA399" w14:textId="77777777" w:rsidR="0011135B" w:rsidRPr="0011135B" w:rsidRDefault="0011135B" w:rsidP="0011135B">
            <w:pPr>
              <w:spacing w:after="0" w:line="240" w:lineRule="auto"/>
              <w:jc w:val="right"/>
              <w:rPr>
                <w:rFonts w:eastAsiaTheme="minorHAnsi"/>
                <w:lang w:val="ro-RO" w:eastAsia="en-US"/>
              </w:rPr>
            </w:pPr>
            <w:r w:rsidRPr="0011135B">
              <w:rPr>
                <w:rFonts w:eastAsiaTheme="minorHAnsi"/>
                <w:lang w:val="ro-RO" w:eastAsia="en-US"/>
              </w:rPr>
              <w:t>3238</w:t>
            </w:r>
          </w:p>
        </w:tc>
      </w:tr>
      <w:tr w:rsidR="0011135B" w:rsidRPr="008A5E7F" w14:paraId="7C9154A6" w14:textId="77777777" w:rsidTr="001E6E6E">
        <w:trPr>
          <w:jc w:val="center"/>
        </w:trPr>
        <w:tc>
          <w:tcPr>
            <w:tcW w:w="1429" w:type="pct"/>
            <w:shd w:val="clear" w:color="auto" w:fill="F2F2F2" w:themeFill="background1" w:themeFillShade="F2"/>
          </w:tcPr>
          <w:p w14:paraId="7E4AD620" w14:textId="77777777" w:rsidR="0011135B" w:rsidRPr="008A5E7F" w:rsidRDefault="0011135B" w:rsidP="008A5E7F">
            <w:pPr>
              <w:spacing w:after="0" w:line="240" w:lineRule="auto"/>
              <w:rPr>
                <w:rFonts w:eastAsiaTheme="minorHAnsi"/>
                <w:b/>
                <w:lang w:val="ro-RO" w:eastAsia="en-US"/>
              </w:rPr>
            </w:pPr>
            <w:r w:rsidRPr="008A5E7F">
              <w:rPr>
                <w:rFonts w:eastAsiaTheme="minorHAnsi"/>
                <w:b/>
                <w:lang w:val="ro-RO" w:eastAsia="en-US"/>
              </w:rPr>
              <w:t>Sud Vest Oltenia</w:t>
            </w:r>
          </w:p>
        </w:tc>
        <w:tc>
          <w:tcPr>
            <w:tcW w:w="595" w:type="pct"/>
            <w:shd w:val="clear" w:color="auto" w:fill="F2F2F2" w:themeFill="background1" w:themeFillShade="F2"/>
            <w:vAlign w:val="bottom"/>
          </w:tcPr>
          <w:p w14:paraId="180572FA"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2072</w:t>
            </w:r>
          </w:p>
        </w:tc>
        <w:tc>
          <w:tcPr>
            <w:tcW w:w="595" w:type="pct"/>
            <w:shd w:val="clear" w:color="auto" w:fill="F2F2F2" w:themeFill="background1" w:themeFillShade="F2"/>
            <w:vAlign w:val="bottom"/>
          </w:tcPr>
          <w:p w14:paraId="2418A349"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2167</w:t>
            </w:r>
          </w:p>
        </w:tc>
        <w:tc>
          <w:tcPr>
            <w:tcW w:w="595" w:type="pct"/>
            <w:shd w:val="clear" w:color="auto" w:fill="F2F2F2" w:themeFill="background1" w:themeFillShade="F2"/>
            <w:vAlign w:val="bottom"/>
          </w:tcPr>
          <w:p w14:paraId="603CDF6A"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2381</w:t>
            </w:r>
          </w:p>
        </w:tc>
        <w:tc>
          <w:tcPr>
            <w:tcW w:w="595" w:type="pct"/>
            <w:shd w:val="clear" w:color="auto" w:fill="F2F2F2" w:themeFill="background1" w:themeFillShade="F2"/>
            <w:vAlign w:val="bottom"/>
          </w:tcPr>
          <w:p w14:paraId="1A53D2AE"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2641</w:t>
            </w:r>
          </w:p>
        </w:tc>
        <w:tc>
          <w:tcPr>
            <w:tcW w:w="595" w:type="pct"/>
            <w:shd w:val="clear" w:color="auto" w:fill="F2F2F2" w:themeFill="background1" w:themeFillShade="F2"/>
            <w:vAlign w:val="bottom"/>
          </w:tcPr>
          <w:p w14:paraId="1CC629A4"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3417</w:t>
            </w:r>
          </w:p>
        </w:tc>
        <w:tc>
          <w:tcPr>
            <w:tcW w:w="595" w:type="pct"/>
            <w:shd w:val="clear" w:color="auto" w:fill="F2F2F2" w:themeFill="background1" w:themeFillShade="F2"/>
            <w:vAlign w:val="bottom"/>
          </w:tcPr>
          <w:p w14:paraId="7938368A" w14:textId="77777777" w:rsidR="0011135B" w:rsidRPr="0011135B" w:rsidRDefault="0011135B" w:rsidP="0011135B">
            <w:pPr>
              <w:spacing w:after="0" w:line="240" w:lineRule="auto"/>
              <w:jc w:val="right"/>
              <w:rPr>
                <w:rFonts w:eastAsiaTheme="minorHAnsi"/>
                <w:b/>
                <w:lang w:val="ro-RO" w:eastAsia="en-US"/>
              </w:rPr>
            </w:pPr>
            <w:r w:rsidRPr="0011135B">
              <w:rPr>
                <w:rFonts w:eastAsiaTheme="minorHAnsi"/>
                <w:b/>
                <w:lang w:val="ro-RO" w:eastAsia="en-US"/>
              </w:rPr>
              <w:t>3763</w:t>
            </w:r>
          </w:p>
        </w:tc>
      </w:tr>
    </w:tbl>
    <w:p w14:paraId="6E6962B5" w14:textId="77777777" w:rsidR="0003126D" w:rsidRDefault="00A73C03" w:rsidP="00A73C03">
      <w:pPr>
        <w:rPr>
          <w:sz w:val="20"/>
          <w:szCs w:val="20"/>
          <w:lang w:val="ro-RO"/>
        </w:rPr>
      </w:pPr>
      <w:r w:rsidRPr="00993E32">
        <w:rPr>
          <w:sz w:val="20"/>
          <w:szCs w:val="20"/>
          <w:lang w:val="ro-RO"/>
        </w:rPr>
        <w:t>Sursa: INS- Tempo (FOM10</w:t>
      </w:r>
      <w:r>
        <w:rPr>
          <w:sz w:val="20"/>
          <w:szCs w:val="20"/>
          <w:lang w:val="ro-RO"/>
        </w:rPr>
        <w:t>7E</w:t>
      </w:r>
      <w:r w:rsidRPr="00993E32">
        <w:rPr>
          <w:sz w:val="20"/>
          <w:szCs w:val="20"/>
          <w:lang w:val="ro-RO"/>
        </w:rPr>
        <w:t>), 2020</w:t>
      </w:r>
    </w:p>
    <w:p w14:paraId="5BFCA413" w14:textId="77777777" w:rsidR="0003126D" w:rsidRPr="00993E32" w:rsidRDefault="0003126D" w:rsidP="00A73C03">
      <w:pPr>
        <w:rPr>
          <w:sz w:val="20"/>
          <w:szCs w:val="20"/>
          <w:lang w:val="ro-RO"/>
        </w:rPr>
      </w:pPr>
    </w:p>
    <w:p w14:paraId="062F6385" w14:textId="77777777" w:rsidR="00071345" w:rsidRDefault="00F66754" w:rsidP="00071345">
      <w:pPr>
        <w:jc w:val="center"/>
        <w:rPr>
          <w:b/>
          <w:lang w:val="ro-RO"/>
        </w:rPr>
      </w:pPr>
      <w:r w:rsidRPr="00F66754">
        <w:rPr>
          <w:b/>
          <w:noProof/>
          <w:lang w:eastAsia="en-US"/>
        </w:rPr>
        <w:drawing>
          <wp:inline distT="0" distB="0" distL="0" distR="0" wp14:anchorId="5E5D14CE" wp14:editId="33F419E6">
            <wp:extent cx="5943600" cy="3552825"/>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3098708" w14:textId="77777777" w:rsidR="00F66754" w:rsidRDefault="00F66754" w:rsidP="006E785D">
      <w:pPr>
        <w:pStyle w:val="Subtitle"/>
        <w:rPr>
          <w:rFonts w:asciiTheme="minorHAnsi" w:hAnsiTheme="minorHAnsi"/>
          <w:color w:val="0070C0"/>
          <w:lang w:val="ro-RO"/>
        </w:rPr>
      </w:pPr>
    </w:p>
    <w:p w14:paraId="7F8E3411" w14:textId="77777777" w:rsidR="00F66754" w:rsidRPr="00F66754" w:rsidRDefault="00F66754" w:rsidP="00F66754">
      <w:pPr>
        <w:rPr>
          <w:lang w:val="ro-RO" w:eastAsia="ja-JP"/>
        </w:rPr>
      </w:pPr>
    </w:p>
    <w:p w14:paraId="03432EF5" w14:textId="77777777" w:rsidR="001E6E6E" w:rsidRDefault="001E6E6E" w:rsidP="006E785D">
      <w:pPr>
        <w:pStyle w:val="Subtitle"/>
        <w:rPr>
          <w:rFonts w:asciiTheme="minorHAnsi" w:hAnsiTheme="minorHAnsi"/>
          <w:color w:val="0070C0"/>
          <w:lang w:val="ro-RO"/>
        </w:rPr>
      </w:pPr>
    </w:p>
    <w:p w14:paraId="4ECB661B" w14:textId="77777777" w:rsidR="001E6E6E" w:rsidRDefault="001E6E6E" w:rsidP="006E785D">
      <w:pPr>
        <w:pStyle w:val="Subtitle"/>
        <w:rPr>
          <w:rFonts w:asciiTheme="minorHAnsi" w:hAnsiTheme="minorHAnsi"/>
          <w:color w:val="0070C0"/>
          <w:lang w:val="ro-RO"/>
        </w:rPr>
      </w:pPr>
    </w:p>
    <w:p w14:paraId="0D705B2D" w14:textId="436D2FB1" w:rsidR="006E785D" w:rsidRPr="001E6E6E" w:rsidRDefault="006E785D" w:rsidP="006E785D">
      <w:pPr>
        <w:pStyle w:val="Subtitle"/>
        <w:rPr>
          <w:rFonts w:asciiTheme="minorHAnsi" w:hAnsiTheme="minorHAnsi"/>
          <w:color w:val="auto"/>
          <w:lang w:val="ro-RO"/>
        </w:rPr>
      </w:pPr>
      <w:r w:rsidRPr="001E6E6E">
        <w:rPr>
          <w:rFonts w:asciiTheme="minorHAnsi" w:hAnsiTheme="minorHAnsi"/>
          <w:color w:val="auto"/>
          <w:lang w:val="ro-RO"/>
        </w:rPr>
        <w:lastRenderedPageBreak/>
        <w:t xml:space="preserve">4. Numărul întreprinderilor active </w:t>
      </w:r>
    </w:p>
    <w:p w14:paraId="2A668F83" w14:textId="77777777" w:rsidR="00EB0260" w:rsidRPr="00EB0260" w:rsidRDefault="00EB0260" w:rsidP="00EB0260">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100"/>
        <w:gridCol w:w="1100"/>
        <w:gridCol w:w="1100"/>
        <w:gridCol w:w="1100"/>
        <w:gridCol w:w="1100"/>
        <w:gridCol w:w="1100"/>
      </w:tblGrid>
      <w:tr w:rsidR="006E785D" w14:paraId="12B1A15F" w14:textId="77777777" w:rsidTr="001E6E6E">
        <w:trPr>
          <w:jc w:val="center"/>
        </w:trPr>
        <w:tc>
          <w:tcPr>
            <w:tcW w:w="1429" w:type="pct"/>
          </w:tcPr>
          <w:p w14:paraId="3B9C56FA" w14:textId="77777777" w:rsidR="006E785D" w:rsidRPr="00007649" w:rsidRDefault="006E785D"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77C18C1C"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2008</w:t>
            </w:r>
          </w:p>
        </w:tc>
        <w:tc>
          <w:tcPr>
            <w:tcW w:w="595" w:type="pct"/>
            <w:shd w:val="clear" w:color="auto" w:fill="D9D9D9" w:themeFill="background1" w:themeFillShade="D9"/>
            <w:vAlign w:val="center"/>
          </w:tcPr>
          <w:p w14:paraId="5728FF76"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2009</w:t>
            </w:r>
          </w:p>
        </w:tc>
        <w:tc>
          <w:tcPr>
            <w:tcW w:w="595" w:type="pct"/>
            <w:shd w:val="clear" w:color="auto" w:fill="D9D9D9" w:themeFill="background1" w:themeFillShade="D9"/>
            <w:vAlign w:val="center"/>
          </w:tcPr>
          <w:p w14:paraId="5ADD4448"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2010</w:t>
            </w:r>
          </w:p>
        </w:tc>
        <w:tc>
          <w:tcPr>
            <w:tcW w:w="595" w:type="pct"/>
            <w:shd w:val="clear" w:color="auto" w:fill="D9D9D9" w:themeFill="background1" w:themeFillShade="D9"/>
            <w:vAlign w:val="center"/>
          </w:tcPr>
          <w:p w14:paraId="75916601"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2011</w:t>
            </w:r>
          </w:p>
        </w:tc>
        <w:tc>
          <w:tcPr>
            <w:tcW w:w="595" w:type="pct"/>
            <w:shd w:val="clear" w:color="auto" w:fill="D9D9D9" w:themeFill="background1" w:themeFillShade="D9"/>
            <w:vAlign w:val="center"/>
          </w:tcPr>
          <w:p w14:paraId="66032B1F"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2012</w:t>
            </w:r>
          </w:p>
        </w:tc>
        <w:tc>
          <w:tcPr>
            <w:tcW w:w="595" w:type="pct"/>
            <w:shd w:val="clear" w:color="auto" w:fill="D9D9D9" w:themeFill="background1" w:themeFillShade="D9"/>
            <w:vAlign w:val="center"/>
          </w:tcPr>
          <w:p w14:paraId="229A40B8" w14:textId="77777777" w:rsidR="006E785D" w:rsidRPr="00007649" w:rsidRDefault="006E785D" w:rsidP="00007649">
            <w:pPr>
              <w:spacing w:after="0" w:line="240" w:lineRule="auto"/>
              <w:jc w:val="center"/>
              <w:rPr>
                <w:rFonts w:eastAsiaTheme="minorHAnsi"/>
                <w:b/>
                <w:lang w:val="ro-RO" w:eastAsia="en-US"/>
              </w:rPr>
            </w:pPr>
            <w:r w:rsidRPr="00007649">
              <w:rPr>
                <w:rFonts w:eastAsiaTheme="minorHAnsi"/>
                <w:b/>
                <w:lang w:val="ro-RO" w:eastAsia="en-US"/>
              </w:rPr>
              <w:t>2013</w:t>
            </w:r>
          </w:p>
        </w:tc>
      </w:tr>
      <w:tr w:rsidR="00F66754" w14:paraId="74877B15" w14:textId="77777777" w:rsidTr="001E6E6E">
        <w:trPr>
          <w:jc w:val="center"/>
        </w:trPr>
        <w:tc>
          <w:tcPr>
            <w:tcW w:w="1429" w:type="pct"/>
          </w:tcPr>
          <w:p w14:paraId="43887AC6"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center"/>
          </w:tcPr>
          <w:p w14:paraId="65DADFC9"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643</w:t>
            </w:r>
          </w:p>
        </w:tc>
        <w:tc>
          <w:tcPr>
            <w:tcW w:w="595" w:type="pct"/>
            <w:vAlign w:val="center"/>
          </w:tcPr>
          <w:p w14:paraId="18C80467"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680</w:t>
            </w:r>
          </w:p>
        </w:tc>
        <w:tc>
          <w:tcPr>
            <w:tcW w:w="595" w:type="pct"/>
            <w:vAlign w:val="center"/>
          </w:tcPr>
          <w:p w14:paraId="4C5DA9D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653</w:t>
            </w:r>
          </w:p>
        </w:tc>
        <w:tc>
          <w:tcPr>
            <w:tcW w:w="595" w:type="pct"/>
            <w:vAlign w:val="center"/>
          </w:tcPr>
          <w:p w14:paraId="4049E02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650</w:t>
            </w:r>
          </w:p>
        </w:tc>
        <w:tc>
          <w:tcPr>
            <w:tcW w:w="595" w:type="pct"/>
            <w:vAlign w:val="center"/>
          </w:tcPr>
          <w:p w14:paraId="6D28BE0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769</w:t>
            </w:r>
          </w:p>
        </w:tc>
        <w:tc>
          <w:tcPr>
            <w:tcW w:w="595" w:type="pct"/>
            <w:vAlign w:val="center"/>
          </w:tcPr>
          <w:p w14:paraId="4F0E595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814</w:t>
            </w:r>
          </w:p>
        </w:tc>
      </w:tr>
      <w:tr w:rsidR="00F66754" w14:paraId="2E47B992" w14:textId="77777777" w:rsidTr="001E6E6E">
        <w:trPr>
          <w:jc w:val="center"/>
        </w:trPr>
        <w:tc>
          <w:tcPr>
            <w:tcW w:w="1429" w:type="pct"/>
          </w:tcPr>
          <w:p w14:paraId="0C89D236"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center"/>
          </w:tcPr>
          <w:p w14:paraId="1E52259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508</w:t>
            </w:r>
          </w:p>
        </w:tc>
        <w:tc>
          <w:tcPr>
            <w:tcW w:w="595" w:type="pct"/>
            <w:vAlign w:val="center"/>
          </w:tcPr>
          <w:p w14:paraId="50786EF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527</w:t>
            </w:r>
          </w:p>
        </w:tc>
        <w:tc>
          <w:tcPr>
            <w:tcW w:w="595" w:type="pct"/>
            <w:vAlign w:val="center"/>
          </w:tcPr>
          <w:p w14:paraId="3744D4A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518</w:t>
            </w:r>
          </w:p>
        </w:tc>
        <w:tc>
          <w:tcPr>
            <w:tcW w:w="595" w:type="pct"/>
            <w:vAlign w:val="center"/>
          </w:tcPr>
          <w:p w14:paraId="669F51A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489</w:t>
            </w:r>
          </w:p>
        </w:tc>
        <w:tc>
          <w:tcPr>
            <w:tcW w:w="595" w:type="pct"/>
            <w:vAlign w:val="center"/>
          </w:tcPr>
          <w:p w14:paraId="090D4479"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495</w:t>
            </w:r>
          </w:p>
        </w:tc>
        <w:tc>
          <w:tcPr>
            <w:tcW w:w="595" w:type="pct"/>
            <w:vAlign w:val="center"/>
          </w:tcPr>
          <w:p w14:paraId="5D089BA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503</w:t>
            </w:r>
          </w:p>
        </w:tc>
      </w:tr>
      <w:tr w:rsidR="00F66754" w14:paraId="75CD1E23" w14:textId="77777777" w:rsidTr="001E6E6E">
        <w:trPr>
          <w:jc w:val="center"/>
        </w:trPr>
        <w:tc>
          <w:tcPr>
            <w:tcW w:w="1429" w:type="pct"/>
          </w:tcPr>
          <w:p w14:paraId="10A6EB76"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center"/>
          </w:tcPr>
          <w:p w14:paraId="6EA3C40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404</w:t>
            </w:r>
          </w:p>
        </w:tc>
        <w:tc>
          <w:tcPr>
            <w:tcW w:w="595" w:type="pct"/>
            <w:vAlign w:val="center"/>
          </w:tcPr>
          <w:p w14:paraId="1BA499F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427</w:t>
            </w:r>
          </w:p>
        </w:tc>
        <w:tc>
          <w:tcPr>
            <w:tcW w:w="595" w:type="pct"/>
            <w:vAlign w:val="center"/>
          </w:tcPr>
          <w:p w14:paraId="14B4372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430</w:t>
            </w:r>
          </w:p>
        </w:tc>
        <w:tc>
          <w:tcPr>
            <w:tcW w:w="595" w:type="pct"/>
            <w:vAlign w:val="center"/>
          </w:tcPr>
          <w:p w14:paraId="60B5C95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403</w:t>
            </w:r>
          </w:p>
        </w:tc>
        <w:tc>
          <w:tcPr>
            <w:tcW w:w="595" w:type="pct"/>
            <w:vAlign w:val="center"/>
          </w:tcPr>
          <w:p w14:paraId="38FAAC9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453</w:t>
            </w:r>
          </w:p>
        </w:tc>
        <w:tc>
          <w:tcPr>
            <w:tcW w:w="595" w:type="pct"/>
            <w:vAlign w:val="center"/>
          </w:tcPr>
          <w:p w14:paraId="03BC9C8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455</w:t>
            </w:r>
          </w:p>
        </w:tc>
      </w:tr>
      <w:tr w:rsidR="00F66754" w14:paraId="4C91FAD0" w14:textId="77777777" w:rsidTr="001E6E6E">
        <w:trPr>
          <w:jc w:val="center"/>
        </w:trPr>
        <w:tc>
          <w:tcPr>
            <w:tcW w:w="1429" w:type="pct"/>
          </w:tcPr>
          <w:p w14:paraId="590A08AB"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center"/>
          </w:tcPr>
          <w:p w14:paraId="70FB6DF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280</w:t>
            </w:r>
          </w:p>
        </w:tc>
        <w:tc>
          <w:tcPr>
            <w:tcW w:w="595" w:type="pct"/>
            <w:vAlign w:val="center"/>
          </w:tcPr>
          <w:p w14:paraId="78B5D758"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293</w:t>
            </w:r>
          </w:p>
        </w:tc>
        <w:tc>
          <w:tcPr>
            <w:tcW w:w="595" w:type="pct"/>
            <w:vAlign w:val="center"/>
          </w:tcPr>
          <w:p w14:paraId="731343A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288</w:t>
            </w:r>
          </w:p>
        </w:tc>
        <w:tc>
          <w:tcPr>
            <w:tcW w:w="595" w:type="pct"/>
            <w:vAlign w:val="center"/>
          </w:tcPr>
          <w:p w14:paraId="451835A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306</w:t>
            </w:r>
          </w:p>
        </w:tc>
        <w:tc>
          <w:tcPr>
            <w:tcW w:w="595" w:type="pct"/>
            <w:vAlign w:val="center"/>
          </w:tcPr>
          <w:p w14:paraId="4CCF914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339</w:t>
            </w:r>
          </w:p>
        </w:tc>
        <w:tc>
          <w:tcPr>
            <w:tcW w:w="595" w:type="pct"/>
            <w:vAlign w:val="center"/>
          </w:tcPr>
          <w:p w14:paraId="520608F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358</w:t>
            </w:r>
          </w:p>
        </w:tc>
      </w:tr>
      <w:tr w:rsidR="00F66754" w14:paraId="521ADB0F" w14:textId="77777777" w:rsidTr="001E6E6E">
        <w:trPr>
          <w:jc w:val="center"/>
        </w:trPr>
        <w:tc>
          <w:tcPr>
            <w:tcW w:w="1429" w:type="pct"/>
          </w:tcPr>
          <w:p w14:paraId="174FE1AB"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center"/>
          </w:tcPr>
          <w:p w14:paraId="6E912A5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779</w:t>
            </w:r>
          </w:p>
        </w:tc>
        <w:tc>
          <w:tcPr>
            <w:tcW w:w="595" w:type="pct"/>
            <w:vAlign w:val="center"/>
          </w:tcPr>
          <w:p w14:paraId="521362C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872</w:t>
            </w:r>
          </w:p>
        </w:tc>
        <w:tc>
          <w:tcPr>
            <w:tcW w:w="595" w:type="pct"/>
            <w:vAlign w:val="center"/>
          </w:tcPr>
          <w:p w14:paraId="4CC0D48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843</w:t>
            </w:r>
          </w:p>
        </w:tc>
        <w:tc>
          <w:tcPr>
            <w:tcW w:w="595" w:type="pct"/>
            <w:vAlign w:val="center"/>
          </w:tcPr>
          <w:p w14:paraId="1CA69C1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802</w:t>
            </w:r>
          </w:p>
        </w:tc>
        <w:tc>
          <w:tcPr>
            <w:tcW w:w="595" w:type="pct"/>
            <w:vAlign w:val="center"/>
          </w:tcPr>
          <w:p w14:paraId="3EBEA55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845</w:t>
            </w:r>
          </w:p>
        </w:tc>
        <w:tc>
          <w:tcPr>
            <w:tcW w:w="595" w:type="pct"/>
            <w:vAlign w:val="center"/>
          </w:tcPr>
          <w:p w14:paraId="32D936D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921</w:t>
            </w:r>
          </w:p>
        </w:tc>
      </w:tr>
      <w:tr w:rsidR="00F66754" w14:paraId="6887839B" w14:textId="77777777" w:rsidTr="001E6E6E">
        <w:trPr>
          <w:jc w:val="center"/>
        </w:trPr>
        <w:tc>
          <w:tcPr>
            <w:tcW w:w="1429" w:type="pct"/>
            <w:shd w:val="clear" w:color="auto" w:fill="F2F2F2" w:themeFill="background1" w:themeFillShade="F2"/>
          </w:tcPr>
          <w:p w14:paraId="6B52A451"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center"/>
          </w:tcPr>
          <w:p w14:paraId="5C769768"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2614</w:t>
            </w:r>
          </w:p>
        </w:tc>
        <w:tc>
          <w:tcPr>
            <w:tcW w:w="595" w:type="pct"/>
            <w:shd w:val="clear" w:color="auto" w:fill="F2F2F2" w:themeFill="background1" w:themeFillShade="F2"/>
            <w:vAlign w:val="center"/>
          </w:tcPr>
          <w:p w14:paraId="4C9B64D8"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2799</w:t>
            </w:r>
          </w:p>
        </w:tc>
        <w:tc>
          <w:tcPr>
            <w:tcW w:w="595" w:type="pct"/>
            <w:shd w:val="clear" w:color="auto" w:fill="F2F2F2" w:themeFill="background1" w:themeFillShade="F2"/>
            <w:vAlign w:val="center"/>
          </w:tcPr>
          <w:p w14:paraId="00789A2C"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2732</w:t>
            </w:r>
          </w:p>
        </w:tc>
        <w:tc>
          <w:tcPr>
            <w:tcW w:w="595" w:type="pct"/>
            <w:shd w:val="clear" w:color="auto" w:fill="F2F2F2" w:themeFill="background1" w:themeFillShade="F2"/>
            <w:vAlign w:val="center"/>
          </w:tcPr>
          <w:p w14:paraId="2DBF4C72"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2650</w:t>
            </w:r>
          </w:p>
        </w:tc>
        <w:tc>
          <w:tcPr>
            <w:tcW w:w="595" w:type="pct"/>
            <w:shd w:val="clear" w:color="auto" w:fill="F2F2F2" w:themeFill="background1" w:themeFillShade="F2"/>
            <w:vAlign w:val="center"/>
          </w:tcPr>
          <w:p w14:paraId="1EE48FAD"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2901</w:t>
            </w:r>
          </w:p>
        </w:tc>
        <w:tc>
          <w:tcPr>
            <w:tcW w:w="595" w:type="pct"/>
            <w:shd w:val="clear" w:color="auto" w:fill="F2F2F2" w:themeFill="background1" w:themeFillShade="F2"/>
            <w:vAlign w:val="center"/>
          </w:tcPr>
          <w:p w14:paraId="4168B228"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3051</w:t>
            </w:r>
          </w:p>
        </w:tc>
      </w:tr>
      <w:tr w:rsidR="001561CB" w:rsidRPr="00114CFA" w14:paraId="01BFE361" w14:textId="77777777" w:rsidTr="001E6E6E">
        <w:trPr>
          <w:jc w:val="center"/>
        </w:trPr>
        <w:tc>
          <w:tcPr>
            <w:tcW w:w="1429" w:type="pct"/>
          </w:tcPr>
          <w:p w14:paraId="31D0B603" w14:textId="77777777" w:rsidR="001561CB" w:rsidRPr="00007649" w:rsidRDefault="001561CB" w:rsidP="00007649">
            <w:pPr>
              <w:spacing w:after="0" w:line="240" w:lineRule="auto"/>
              <w:rPr>
                <w:rFonts w:eastAsiaTheme="minorHAnsi"/>
                <w:b/>
                <w:lang w:val="ro-RO" w:eastAsia="en-US"/>
              </w:rPr>
            </w:pPr>
          </w:p>
        </w:tc>
        <w:tc>
          <w:tcPr>
            <w:tcW w:w="595" w:type="pct"/>
            <w:shd w:val="clear" w:color="auto" w:fill="D9D9D9" w:themeFill="background1" w:themeFillShade="D9"/>
            <w:vAlign w:val="center"/>
          </w:tcPr>
          <w:p w14:paraId="2EE36FBA"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2013</w:t>
            </w:r>
          </w:p>
        </w:tc>
        <w:tc>
          <w:tcPr>
            <w:tcW w:w="595" w:type="pct"/>
            <w:shd w:val="clear" w:color="auto" w:fill="D9D9D9" w:themeFill="background1" w:themeFillShade="D9"/>
            <w:vAlign w:val="center"/>
          </w:tcPr>
          <w:p w14:paraId="6641F5DB"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2014</w:t>
            </w:r>
          </w:p>
        </w:tc>
        <w:tc>
          <w:tcPr>
            <w:tcW w:w="595" w:type="pct"/>
            <w:shd w:val="clear" w:color="auto" w:fill="D9D9D9" w:themeFill="background1" w:themeFillShade="D9"/>
            <w:vAlign w:val="center"/>
          </w:tcPr>
          <w:p w14:paraId="0B81B0BF"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2015</w:t>
            </w:r>
          </w:p>
        </w:tc>
        <w:tc>
          <w:tcPr>
            <w:tcW w:w="595" w:type="pct"/>
            <w:shd w:val="clear" w:color="auto" w:fill="D9D9D9" w:themeFill="background1" w:themeFillShade="D9"/>
            <w:vAlign w:val="center"/>
          </w:tcPr>
          <w:p w14:paraId="09664F3B"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2016</w:t>
            </w:r>
          </w:p>
        </w:tc>
        <w:tc>
          <w:tcPr>
            <w:tcW w:w="595" w:type="pct"/>
            <w:shd w:val="clear" w:color="auto" w:fill="D9D9D9" w:themeFill="background1" w:themeFillShade="D9"/>
            <w:vAlign w:val="center"/>
          </w:tcPr>
          <w:p w14:paraId="34FA349F"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2017</w:t>
            </w:r>
          </w:p>
        </w:tc>
        <w:tc>
          <w:tcPr>
            <w:tcW w:w="595" w:type="pct"/>
            <w:shd w:val="clear" w:color="auto" w:fill="D9D9D9" w:themeFill="background1" w:themeFillShade="D9"/>
            <w:vAlign w:val="center"/>
          </w:tcPr>
          <w:p w14:paraId="7DC17559" w14:textId="77777777" w:rsidR="001561CB" w:rsidRPr="00007649" w:rsidRDefault="001561CB" w:rsidP="00007649">
            <w:pPr>
              <w:spacing w:after="0" w:line="240" w:lineRule="auto"/>
              <w:jc w:val="center"/>
              <w:rPr>
                <w:rFonts w:eastAsiaTheme="minorHAnsi"/>
                <w:b/>
                <w:lang w:val="ro-RO" w:eastAsia="en-US"/>
              </w:rPr>
            </w:pPr>
            <w:r w:rsidRPr="00007649">
              <w:rPr>
                <w:rFonts w:eastAsiaTheme="minorHAnsi"/>
                <w:b/>
                <w:lang w:val="ro-RO" w:eastAsia="en-US"/>
              </w:rPr>
              <w:t>2018</w:t>
            </w:r>
          </w:p>
        </w:tc>
      </w:tr>
      <w:tr w:rsidR="00F66754" w:rsidRPr="00FA4207" w14:paraId="1235A6D8" w14:textId="77777777" w:rsidTr="001E6E6E">
        <w:trPr>
          <w:jc w:val="center"/>
        </w:trPr>
        <w:tc>
          <w:tcPr>
            <w:tcW w:w="1429" w:type="pct"/>
          </w:tcPr>
          <w:p w14:paraId="3982A015"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Dolj</w:t>
            </w:r>
          </w:p>
        </w:tc>
        <w:tc>
          <w:tcPr>
            <w:tcW w:w="595" w:type="pct"/>
            <w:vAlign w:val="center"/>
          </w:tcPr>
          <w:p w14:paraId="63442709"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814</w:t>
            </w:r>
          </w:p>
        </w:tc>
        <w:tc>
          <w:tcPr>
            <w:tcW w:w="595" w:type="pct"/>
            <w:vAlign w:val="bottom"/>
          </w:tcPr>
          <w:p w14:paraId="489A7A3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908</w:t>
            </w:r>
          </w:p>
        </w:tc>
        <w:tc>
          <w:tcPr>
            <w:tcW w:w="595" w:type="pct"/>
            <w:vAlign w:val="bottom"/>
          </w:tcPr>
          <w:p w14:paraId="694F1958"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967</w:t>
            </w:r>
          </w:p>
        </w:tc>
        <w:tc>
          <w:tcPr>
            <w:tcW w:w="595" w:type="pct"/>
            <w:vAlign w:val="bottom"/>
          </w:tcPr>
          <w:p w14:paraId="1A8C39D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1041</w:t>
            </w:r>
          </w:p>
        </w:tc>
        <w:tc>
          <w:tcPr>
            <w:tcW w:w="595" w:type="pct"/>
            <w:vAlign w:val="bottom"/>
          </w:tcPr>
          <w:p w14:paraId="10946E3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1143</w:t>
            </w:r>
          </w:p>
        </w:tc>
        <w:tc>
          <w:tcPr>
            <w:tcW w:w="595" w:type="pct"/>
            <w:vAlign w:val="bottom"/>
          </w:tcPr>
          <w:p w14:paraId="2953E2E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1267</w:t>
            </w:r>
          </w:p>
        </w:tc>
      </w:tr>
      <w:tr w:rsidR="00F66754" w:rsidRPr="00FA4207" w14:paraId="61BC2E69" w14:textId="77777777" w:rsidTr="001E6E6E">
        <w:trPr>
          <w:jc w:val="center"/>
        </w:trPr>
        <w:tc>
          <w:tcPr>
            <w:tcW w:w="1429" w:type="pct"/>
          </w:tcPr>
          <w:p w14:paraId="2F4E72E7"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Gorj</w:t>
            </w:r>
          </w:p>
        </w:tc>
        <w:tc>
          <w:tcPr>
            <w:tcW w:w="595" w:type="pct"/>
            <w:vAlign w:val="center"/>
          </w:tcPr>
          <w:p w14:paraId="6F9AD7DD"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503</w:t>
            </w:r>
          </w:p>
        </w:tc>
        <w:tc>
          <w:tcPr>
            <w:tcW w:w="595" w:type="pct"/>
            <w:vAlign w:val="bottom"/>
          </w:tcPr>
          <w:p w14:paraId="22583239"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537</w:t>
            </w:r>
          </w:p>
        </w:tc>
        <w:tc>
          <w:tcPr>
            <w:tcW w:w="595" w:type="pct"/>
            <w:vAlign w:val="bottom"/>
          </w:tcPr>
          <w:p w14:paraId="2C8B6EC7"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568</w:t>
            </w:r>
          </w:p>
        </w:tc>
        <w:tc>
          <w:tcPr>
            <w:tcW w:w="595" w:type="pct"/>
            <w:vAlign w:val="bottom"/>
          </w:tcPr>
          <w:p w14:paraId="7C25995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597</w:t>
            </w:r>
          </w:p>
        </w:tc>
        <w:tc>
          <w:tcPr>
            <w:tcW w:w="595" w:type="pct"/>
            <w:vAlign w:val="bottom"/>
          </w:tcPr>
          <w:p w14:paraId="49797327"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646</w:t>
            </w:r>
          </w:p>
        </w:tc>
        <w:tc>
          <w:tcPr>
            <w:tcW w:w="595" w:type="pct"/>
            <w:vAlign w:val="bottom"/>
          </w:tcPr>
          <w:p w14:paraId="53438E7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717</w:t>
            </w:r>
          </w:p>
        </w:tc>
      </w:tr>
      <w:tr w:rsidR="00F66754" w:rsidRPr="00FA4207" w14:paraId="5C0E0A9E" w14:textId="77777777" w:rsidTr="001E6E6E">
        <w:trPr>
          <w:jc w:val="center"/>
        </w:trPr>
        <w:tc>
          <w:tcPr>
            <w:tcW w:w="1429" w:type="pct"/>
          </w:tcPr>
          <w:p w14:paraId="0B4D562D"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Mehedinți</w:t>
            </w:r>
          </w:p>
        </w:tc>
        <w:tc>
          <w:tcPr>
            <w:tcW w:w="595" w:type="pct"/>
            <w:vAlign w:val="center"/>
          </w:tcPr>
          <w:p w14:paraId="30EFC2A2"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455</w:t>
            </w:r>
          </w:p>
        </w:tc>
        <w:tc>
          <w:tcPr>
            <w:tcW w:w="595" w:type="pct"/>
            <w:vAlign w:val="bottom"/>
          </w:tcPr>
          <w:p w14:paraId="790A82D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482</w:t>
            </w:r>
          </w:p>
        </w:tc>
        <w:tc>
          <w:tcPr>
            <w:tcW w:w="595" w:type="pct"/>
            <w:vAlign w:val="bottom"/>
          </w:tcPr>
          <w:p w14:paraId="234B331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509</w:t>
            </w:r>
          </w:p>
        </w:tc>
        <w:tc>
          <w:tcPr>
            <w:tcW w:w="595" w:type="pct"/>
            <w:vAlign w:val="bottom"/>
          </w:tcPr>
          <w:p w14:paraId="16F4259E"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529</w:t>
            </w:r>
          </w:p>
        </w:tc>
        <w:tc>
          <w:tcPr>
            <w:tcW w:w="595" w:type="pct"/>
            <w:vAlign w:val="bottom"/>
          </w:tcPr>
          <w:p w14:paraId="2F53E89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573</w:t>
            </w:r>
          </w:p>
        </w:tc>
        <w:tc>
          <w:tcPr>
            <w:tcW w:w="595" w:type="pct"/>
            <w:vAlign w:val="bottom"/>
          </w:tcPr>
          <w:p w14:paraId="410E48D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608</w:t>
            </w:r>
          </w:p>
        </w:tc>
      </w:tr>
      <w:tr w:rsidR="00F66754" w:rsidRPr="00FA4207" w14:paraId="74EA97CC" w14:textId="77777777" w:rsidTr="001E6E6E">
        <w:trPr>
          <w:jc w:val="center"/>
        </w:trPr>
        <w:tc>
          <w:tcPr>
            <w:tcW w:w="1429" w:type="pct"/>
          </w:tcPr>
          <w:p w14:paraId="21BA426A"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Olt</w:t>
            </w:r>
          </w:p>
        </w:tc>
        <w:tc>
          <w:tcPr>
            <w:tcW w:w="595" w:type="pct"/>
            <w:vAlign w:val="center"/>
          </w:tcPr>
          <w:p w14:paraId="0192AF62"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358</w:t>
            </w:r>
          </w:p>
        </w:tc>
        <w:tc>
          <w:tcPr>
            <w:tcW w:w="595" w:type="pct"/>
            <w:vAlign w:val="bottom"/>
          </w:tcPr>
          <w:p w14:paraId="735EF207"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413</w:t>
            </w:r>
          </w:p>
        </w:tc>
        <w:tc>
          <w:tcPr>
            <w:tcW w:w="595" w:type="pct"/>
            <w:vAlign w:val="bottom"/>
          </w:tcPr>
          <w:p w14:paraId="1C77F5E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421</w:t>
            </w:r>
          </w:p>
        </w:tc>
        <w:tc>
          <w:tcPr>
            <w:tcW w:w="595" w:type="pct"/>
            <w:vAlign w:val="bottom"/>
          </w:tcPr>
          <w:p w14:paraId="41223C0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457</w:t>
            </w:r>
          </w:p>
        </w:tc>
        <w:tc>
          <w:tcPr>
            <w:tcW w:w="595" w:type="pct"/>
            <w:vAlign w:val="bottom"/>
          </w:tcPr>
          <w:p w14:paraId="59656B2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534</w:t>
            </w:r>
          </w:p>
        </w:tc>
        <w:tc>
          <w:tcPr>
            <w:tcW w:w="595" w:type="pct"/>
            <w:vAlign w:val="bottom"/>
          </w:tcPr>
          <w:p w14:paraId="22CB864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592</w:t>
            </w:r>
          </w:p>
        </w:tc>
      </w:tr>
      <w:tr w:rsidR="00F66754" w:rsidRPr="00FA4207" w14:paraId="683722BB" w14:textId="77777777" w:rsidTr="001E6E6E">
        <w:trPr>
          <w:jc w:val="center"/>
        </w:trPr>
        <w:tc>
          <w:tcPr>
            <w:tcW w:w="1429" w:type="pct"/>
          </w:tcPr>
          <w:p w14:paraId="66CE56AE"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Vâlcea</w:t>
            </w:r>
          </w:p>
        </w:tc>
        <w:tc>
          <w:tcPr>
            <w:tcW w:w="595" w:type="pct"/>
            <w:vAlign w:val="center"/>
          </w:tcPr>
          <w:p w14:paraId="14E04EDE"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921</w:t>
            </w:r>
          </w:p>
        </w:tc>
        <w:tc>
          <w:tcPr>
            <w:tcW w:w="595" w:type="pct"/>
            <w:vAlign w:val="bottom"/>
          </w:tcPr>
          <w:p w14:paraId="7C3E659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1026</w:t>
            </w:r>
          </w:p>
        </w:tc>
        <w:tc>
          <w:tcPr>
            <w:tcW w:w="595" w:type="pct"/>
            <w:vAlign w:val="bottom"/>
          </w:tcPr>
          <w:p w14:paraId="00CBAAD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1078</w:t>
            </w:r>
          </w:p>
        </w:tc>
        <w:tc>
          <w:tcPr>
            <w:tcW w:w="595" w:type="pct"/>
            <w:vAlign w:val="bottom"/>
          </w:tcPr>
          <w:p w14:paraId="2064FBDB"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1105</w:t>
            </w:r>
          </w:p>
        </w:tc>
        <w:tc>
          <w:tcPr>
            <w:tcW w:w="595" w:type="pct"/>
            <w:vAlign w:val="bottom"/>
          </w:tcPr>
          <w:p w14:paraId="5D1EB19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1158</w:t>
            </w:r>
          </w:p>
        </w:tc>
        <w:tc>
          <w:tcPr>
            <w:tcW w:w="595" w:type="pct"/>
            <w:vAlign w:val="bottom"/>
          </w:tcPr>
          <w:p w14:paraId="7D8EBEB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1265</w:t>
            </w:r>
          </w:p>
        </w:tc>
      </w:tr>
      <w:tr w:rsidR="00F66754" w:rsidRPr="00FA4207" w14:paraId="4CF39991" w14:textId="77777777" w:rsidTr="001E6E6E">
        <w:trPr>
          <w:jc w:val="center"/>
        </w:trPr>
        <w:tc>
          <w:tcPr>
            <w:tcW w:w="1429" w:type="pct"/>
            <w:shd w:val="clear" w:color="auto" w:fill="F2F2F2" w:themeFill="background1" w:themeFillShade="F2"/>
          </w:tcPr>
          <w:p w14:paraId="263C5F3D" w14:textId="77777777" w:rsidR="00F66754" w:rsidRPr="00007649" w:rsidRDefault="00F66754" w:rsidP="00007649">
            <w:pPr>
              <w:spacing w:after="0" w:line="240" w:lineRule="auto"/>
              <w:rPr>
                <w:rFonts w:eastAsiaTheme="minorHAnsi"/>
                <w:b/>
                <w:lang w:val="ro-RO" w:eastAsia="en-US"/>
              </w:rPr>
            </w:pPr>
            <w:r w:rsidRPr="00007649">
              <w:rPr>
                <w:rFonts w:eastAsiaTheme="minorHAnsi"/>
                <w:b/>
                <w:lang w:val="ro-RO" w:eastAsia="en-US"/>
              </w:rPr>
              <w:t>Sud Vest Oltenia</w:t>
            </w:r>
          </w:p>
        </w:tc>
        <w:tc>
          <w:tcPr>
            <w:tcW w:w="595" w:type="pct"/>
            <w:shd w:val="clear" w:color="auto" w:fill="F2F2F2" w:themeFill="background1" w:themeFillShade="F2"/>
            <w:vAlign w:val="center"/>
          </w:tcPr>
          <w:p w14:paraId="751E71F0" w14:textId="77777777" w:rsidR="00F66754" w:rsidRPr="00F66754" w:rsidRDefault="00F66754" w:rsidP="00F14C39">
            <w:pPr>
              <w:spacing w:after="0" w:line="240" w:lineRule="auto"/>
              <w:jc w:val="right"/>
              <w:rPr>
                <w:rFonts w:eastAsiaTheme="minorHAnsi"/>
                <w:b/>
                <w:lang w:val="ro-RO" w:eastAsia="en-US"/>
              </w:rPr>
            </w:pPr>
            <w:r w:rsidRPr="00F66754">
              <w:rPr>
                <w:rFonts w:eastAsiaTheme="minorHAnsi"/>
                <w:b/>
                <w:lang w:val="ro-RO" w:eastAsia="en-US"/>
              </w:rPr>
              <w:t>3051</w:t>
            </w:r>
          </w:p>
        </w:tc>
        <w:tc>
          <w:tcPr>
            <w:tcW w:w="595" w:type="pct"/>
            <w:shd w:val="clear" w:color="auto" w:fill="F2F2F2" w:themeFill="background1" w:themeFillShade="F2"/>
            <w:vAlign w:val="bottom"/>
          </w:tcPr>
          <w:p w14:paraId="2C05E8AB"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3366</w:t>
            </w:r>
          </w:p>
        </w:tc>
        <w:tc>
          <w:tcPr>
            <w:tcW w:w="595" w:type="pct"/>
            <w:shd w:val="clear" w:color="auto" w:fill="F2F2F2" w:themeFill="background1" w:themeFillShade="F2"/>
            <w:vAlign w:val="bottom"/>
          </w:tcPr>
          <w:p w14:paraId="79BBB1EC"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3543</w:t>
            </w:r>
          </w:p>
        </w:tc>
        <w:tc>
          <w:tcPr>
            <w:tcW w:w="595" w:type="pct"/>
            <w:shd w:val="clear" w:color="auto" w:fill="F2F2F2" w:themeFill="background1" w:themeFillShade="F2"/>
            <w:vAlign w:val="bottom"/>
          </w:tcPr>
          <w:p w14:paraId="30A5A7B7"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3729</w:t>
            </w:r>
          </w:p>
        </w:tc>
        <w:tc>
          <w:tcPr>
            <w:tcW w:w="595" w:type="pct"/>
            <w:shd w:val="clear" w:color="auto" w:fill="F2F2F2" w:themeFill="background1" w:themeFillShade="F2"/>
            <w:vAlign w:val="bottom"/>
          </w:tcPr>
          <w:p w14:paraId="5E1FF06B"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4054</w:t>
            </w:r>
          </w:p>
        </w:tc>
        <w:tc>
          <w:tcPr>
            <w:tcW w:w="595" w:type="pct"/>
            <w:shd w:val="clear" w:color="auto" w:fill="F2F2F2" w:themeFill="background1" w:themeFillShade="F2"/>
            <w:vAlign w:val="bottom"/>
          </w:tcPr>
          <w:p w14:paraId="0A572A04"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4449</w:t>
            </w:r>
          </w:p>
        </w:tc>
      </w:tr>
    </w:tbl>
    <w:p w14:paraId="38573FC5" w14:textId="77777777" w:rsidR="00EB0260" w:rsidRDefault="00EB0260" w:rsidP="00EB0260">
      <w:pPr>
        <w:rPr>
          <w:sz w:val="20"/>
          <w:szCs w:val="20"/>
          <w:lang w:val="ro-RO"/>
        </w:rPr>
      </w:pPr>
      <w:r w:rsidRPr="00993E32">
        <w:rPr>
          <w:sz w:val="20"/>
          <w:szCs w:val="20"/>
          <w:lang w:val="ro-RO"/>
        </w:rPr>
        <w:t>Sursa: INS- Tempo (</w:t>
      </w:r>
      <w:r w:rsidR="00C7113E">
        <w:rPr>
          <w:sz w:val="20"/>
          <w:szCs w:val="20"/>
          <w:lang w:val="ro-RO"/>
        </w:rPr>
        <w:t>INT1</w:t>
      </w:r>
      <w:r w:rsidRPr="00993E32">
        <w:rPr>
          <w:sz w:val="20"/>
          <w:szCs w:val="20"/>
          <w:lang w:val="ro-RO"/>
        </w:rPr>
        <w:t>0</w:t>
      </w:r>
      <w:r>
        <w:rPr>
          <w:sz w:val="20"/>
          <w:szCs w:val="20"/>
          <w:lang w:val="ro-RO"/>
        </w:rPr>
        <w:t>1O</w:t>
      </w:r>
      <w:r w:rsidRPr="00993E32">
        <w:rPr>
          <w:sz w:val="20"/>
          <w:szCs w:val="20"/>
          <w:lang w:val="ro-RO"/>
        </w:rPr>
        <w:t>), 2020</w:t>
      </w:r>
    </w:p>
    <w:p w14:paraId="06363838" w14:textId="77777777" w:rsidR="007A4E05" w:rsidRPr="00993E32" w:rsidRDefault="007A4E05" w:rsidP="00EB0260">
      <w:pPr>
        <w:rPr>
          <w:sz w:val="20"/>
          <w:szCs w:val="20"/>
          <w:lang w:val="ro-RO"/>
        </w:rPr>
      </w:pPr>
    </w:p>
    <w:p w14:paraId="6917730A" w14:textId="77777777" w:rsidR="00C7113E" w:rsidRPr="00242309" w:rsidRDefault="00F66754" w:rsidP="001E6E6E">
      <w:pPr>
        <w:jc w:val="center"/>
        <w:rPr>
          <w:b/>
          <w:lang w:val="ro-RO"/>
        </w:rPr>
      </w:pPr>
      <w:r w:rsidRPr="00F66754">
        <w:rPr>
          <w:b/>
          <w:noProof/>
          <w:lang w:eastAsia="en-US"/>
        </w:rPr>
        <w:drawing>
          <wp:inline distT="0" distB="0" distL="0" distR="0" wp14:anchorId="36925815" wp14:editId="2749FB11">
            <wp:extent cx="5943600" cy="37909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3A53766" w14:textId="77777777" w:rsidR="007A4E05" w:rsidRDefault="007A4E05" w:rsidP="00EB0260">
      <w:pPr>
        <w:pStyle w:val="Subtitle"/>
        <w:rPr>
          <w:rFonts w:asciiTheme="minorHAnsi" w:hAnsiTheme="minorHAnsi"/>
          <w:color w:val="0070C0"/>
          <w:lang w:val="ro-RO"/>
        </w:rPr>
      </w:pPr>
    </w:p>
    <w:p w14:paraId="344B2C0E" w14:textId="77777777" w:rsidR="007A4E05" w:rsidRDefault="007A4E05" w:rsidP="00EB0260">
      <w:pPr>
        <w:pStyle w:val="Subtitle"/>
        <w:rPr>
          <w:rFonts w:asciiTheme="minorHAnsi" w:hAnsiTheme="minorHAnsi"/>
          <w:color w:val="0070C0"/>
          <w:lang w:val="ro-RO"/>
        </w:rPr>
      </w:pPr>
    </w:p>
    <w:p w14:paraId="13060777" w14:textId="77777777" w:rsidR="001E6E6E" w:rsidRDefault="001E6E6E" w:rsidP="00EB0260">
      <w:pPr>
        <w:pStyle w:val="Subtitle"/>
        <w:rPr>
          <w:rFonts w:asciiTheme="minorHAnsi" w:hAnsiTheme="minorHAnsi"/>
          <w:color w:val="0070C0"/>
          <w:lang w:val="ro-RO"/>
        </w:rPr>
      </w:pPr>
    </w:p>
    <w:p w14:paraId="197856E0" w14:textId="77777777" w:rsidR="001E6E6E" w:rsidRDefault="001E6E6E" w:rsidP="00EB0260">
      <w:pPr>
        <w:pStyle w:val="Subtitle"/>
        <w:rPr>
          <w:rFonts w:asciiTheme="minorHAnsi" w:hAnsiTheme="minorHAnsi"/>
          <w:color w:val="0070C0"/>
          <w:lang w:val="ro-RO"/>
        </w:rPr>
      </w:pPr>
    </w:p>
    <w:p w14:paraId="42E5F36C" w14:textId="6959149A" w:rsidR="00EB0260" w:rsidRPr="001E6E6E" w:rsidRDefault="00EB0260" w:rsidP="00EB0260">
      <w:pPr>
        <w:pStyle w:val="Subtitle"/>
        <w:rPr>
          <w:rFonts w:asciiTheme="minorHAnsi" w:hAnsiTheme="minorHAnsi"/>
          <w:color w:val="auto"/>
          <w:lang w:val="ro-RO"/>
        </w:rPr>
      </w:pPr>
      <w:r w:rsidRPr="001E6E6E">
        <w:rPr>
          <w:rFonts w:asciiTheme="minorHAnsi" w:hAnsiTheme="minorHAnsi"/>
          <w:color w:val="auto"/>
          <w:lang w:val="ro-RO"/>
        </w:rPr>
        <w:lastRenderedPageBreak/>
        <w:t xml:space="preserve">5. Numărul unităților locale active </w:t>
      </w:r>
    </w:p>
    <w:p w14:paraId="0AB84403" w14:textId="77777777" w:rsidR="00540338" w:rsidRPr="00540338" w:rsidRDefault="00540338" w:rsidP="00540338">
      <w:pPr>
        <w:spacing w:after="0"/>
        <w:jc w:val="right"/>
        <w:rPr>
          <w:lang w:val="ro-RO" w:eastAsia="ja-JP"/>
        </w:rPr>
      </w:pPr>
      <w:r>
        <w:rPr>
          <w:lang w:val="ro-RO" w:eastAsia="ja-JP"/>
        </w:rPr>
        <w:t>-număr-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EB0260" w14:paraId="00B3A2ED" w14:textId="77777777" w:rsidTr="001E6E6E">
        <w:trPr>
          <w:jc w:val="center"/>
        </w:trPr>
        <w:tc>
          <w:tcPr>
            <w:tcW w:w="1515" w:type="pct"/>
          </w:tcPr>
          <w:p w14:paraId="5A15EF65"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168DDA66"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2008</w:t>
            </w:r>
          </w:p>
        </w:tc>
        <w:tc>
          <w:tcPr>
            <w:tcW w:w="581" w:type="pct"/>
            <w:shd w:val="clear" w:color="auto" w:fill="D9D9D9" w:themeFill="background1" w:themeFillShade="D9"/>
          </w:tcPr>
          <w:p w14:paraId="5B003353"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2009</w:t>
            </w:r>
          </w:p>
        </w:tc>
        <w:tc>
          <w:tcPr>
            <w:tcW w:w="581" w:type="pct"/>
            <w:shd w:val="clear" w:color="auto" w:fill="D9D9D9" w:themeFill="background1" w:themeFillShade="D9"/>
          </w:tcPr>
          <w:p w14:paraId="31BDE0CD"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2010</w:t>
            </w:r>
          </w:p>
        </w:tc>
        <w:tc>
          <w:tcPr>
            <w:tcW w:w="581" w:type="pct"/>
            <w:shd w:val="clear" w:color="auto" w:fill="D9D9D9" w:themeFill="background1" w:themeFillShade="D9"/>
          </w:tcPr>
          <w:p w14:paraId="5C65F6A8"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2011</w:t>
            </w:r>
          </w:p>
        </w:tc>
        <w:tc>
          <w:tcPr>
            <w:tcW w:w="581" w:type="pct"/>
            <w:shd w:val="clear" w:color="auto" w:fill="D9D9D9" w:themeFill="background1" w:themeFillShade="D9"/>
          </w:tcPr>
          <w:p w14:paraId="4EB4713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2012</w:t>
            </w:r>
          </w:p>
        </w:tc>
        <w:tc>
          <w:tcPr>
            <w:tcW w:w="579" w:type="pct"/>
            <w:shd w:val="clear" w:color="auto" w:fill="D9D9D9" w:themeFill="background1" w:themeFillShade="D9"/>
          </w:tcPr>
          <w:p w14:paraId="7B68DB57"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r>
      <w:tr w:rsidR="00F66754" w14:paraId="49E678A2" w14:textId="77777777" w:rsidTr="001E6E6E">
        <w:trPr>
          <w:jc w:val="center"/>
        </w:trPr>
        <w:tc>
          <w:tcPr>
            <w:tcW w:w="1515" w:type="pct"/>
          </w:tcPr>
          <w:p w14:paraId="067E1D91"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center"/>
          </w:tcPr>
          <w:p w14:paraId="2F40F16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673</w:t>
            </w:r>
          </w:p>
        </w:tc>
        <w:tc>
          <w:tcPr>
            <w:tcW w:w="581" w:type="pct"/>
            <w:vAlign w:val="center"/>
          </w:tcPr>
          <w:p w14:paraId="69791A4B"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705</w:t>
            </w:r>
          </w:p>
        </w:tc>
        <w:tc>
          <w:tcPr>
            <w:tcW w:w="581" w:type="pct"/>
            <w:vAlign w:val="center"/>
          </w:tcPr>
          <w:p w14:paraId="65F29A0E"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677</w:t>
            </w:r>
          </w:p>
        </w:tc>
        <w:tc>
          <w:tcPr>
            <w:tcW w:w="581" w:type="pct"/>
            <w:vAlign w:val="center"/>
          </w:tcPr>
          <w:p w14:paraId="270CF556"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675</w:t>
            </w:r>
          </w:p>
        </w:tc>
        <w:tc>
          <w:tcPr>
            <w:tcW w:w="581" w:type="pct"/>
            <w:vAlign w:val="center"/>
          </w:tcPr>
          <w:p w14:paraId="372CAD7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796</w:t>
            </w:r>
          </w:p>
        </w:tc>
        <w:tc>
          <w:tcPr>
            <w:tcW w:w="579" w:type="pct"/>
            <w:vAlign w:val="center"/>
          </w:tcPr>
          <w:p w14:paraId="4806DA0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841</w:t>
            </w:r>
          </w:p>
        </w:tc>
      </w:tr>
      <w:tr w:rsidR="00F66754" w14:paraId="575EE0F5" w14:textId="77777777" w:rsidTr="001E6E6E">
        <w:trPr>
          <w:jc w:val="center"/>
        </w:trPr>
        <w:tc>
          <w:tcPr>
            <w:tcW w:w="1515" w:type="pct"/>
          </w:tcPr>
          <w:p w14:paraId="29AECCFF"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center"/>
          </w:tcPr>
          <w:p w14:paraId="31FB2CE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517</w:t>
            </w:r>
          </w:p>
        </w:tc>
        <w:tc>
          <w:tcPr>
            <w:tcW w:w="581" w:type="pct"/>
            <w:vAlign w:val="center"/>
          </w:tcPr>
          <w:p w14:paraId="0BF75538"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538</w:t>
            </w:r>
          </w:p>
        </w:tc>
        <w:tc>
          <w:tcPr>
            <w:tcW w:w="581" w:type="pct"/>
            <w:vAlign w:val="center"/>
          </w:tcPr>
          <w:p w14:paraId="2A8D060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526</w:t>
            </w:r>
          </w:p>
        </w:tc>
        <w:tc>
          <w:tcPr>
            <w:tcW w:w="581" w:type="pct"/>
            <w:vAlign w:val="center"/>
          </w:tcPr>
          <w:p w14:paraId="7F2C4B3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499</w:t>
            </w:r>
          </w:p>
        </w:tc>
        <w:tc>
          <w:tcPr>
            <w:tcW w:w="581" w:type="pct"/>
            <w:vAlign w:val="center"/>
          </w:tcPr>
          <w:p w14:paraId="614DC08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509</w:t>
            </w:r>
          </w:p>
        </w:tc>
        <w:tc>
          <w:tcPr>
            <w:tcW w:w="579" w:type="pct"/>
            <w:vAlign w:val="center"/>
          </w:tcPr>
          <w:p w14:paraId="7EDF4B76"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518</w:t>
            </w:r>
          </w:p>
        </w:tc>
      </w:tr>
      <w:tr w:rsidR="00F66754" w14:paraId="552B1CF0" w14:textId="77777777" w:rsidTr="001E6E6E">
        <w:trPr>
          <w:jc w:val="center"/>
        </w:trPr>
        <w:tc>
          <w:tcPr>
            <w:tcW w:w="1515" w:type="pct"/>
          </w:tcPr>
          <w:p w14:paraId="6DE8F0D7"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center"/>
          </w:tcPr>
          <w:p w14:paraId="1C6C602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420</w:t>
            </w:r>
          </w:p>
        </w:tc>
        <w:tc>
          <w:tcPr>
            <w:tcW w:w="581" w:type="pct"/>
            <w:vAlign w:val="center"/>
          </w:tcPr>
          <w:p w14:paraId="04B11E9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444</w:t>
            </w:r>
          </w:p>
        </w:tc>
        <w:tc>
          <w:tcPr>
            <w:tcW w:w="581" w:type="pct"/>
            <w:vAlign w:val="center"/>
          </w:tcPr>
          <w:p w14:paraId="19F06F9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439</w:t>
            </w:r>
          </w:p>
        </w:tc>
        <w:tc>
          <w:tcPr>
            <w:tcW w:w="581" w:type="pct"/>
            <w:vAlign w:val="center"/>
          </w:tcPr>
          <w:p w14:paraId="37F4AAD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413</w:t>
            </w:r>
          </w:p>
        </w:tc>
        <w:tc>
          <w:tcPr>
            <w:tcW w:w="581" w:type="pct"/>
            <w:vAlign w:val="center"/>
          </w:tcPr>
          <w:p w14:paraId="404A2D61"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465</w:t>
            </w:r>
          </w:p>
        </w:tc>
        <w:tc>
          <w:tcPr>
            <w:tcW w:w="579" w:type="pct"/>
            <w:vAlign w:val="center"/>
          </w:tcPr>
          <w:p w14:paraId="78BBBC1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464</w:t>
            </w:r>
          </w:p>
        </w:tc>
      </w:tr>
      <w:tr w:rsidR="00F66754" w14:paraId="16ADE689" w14:textId="77777777" w:rsidTr="001E6E6E">
        <w:trPr>
          <w:jc w:val="center"/>
        </w:trPr>
        <w:tc>
          <w:tcPr>
            <w:tcW w:w="1515" w:type="pct"/>
          </w:tcPr>
          <w:p w14:paraId="7201FCB9"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center"/>
          </w:tcPr>
          <w:p w14:paraId="514947BB"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293</w:t>
            </w:r>
          </w:p>
        </w:tc>
        <w:tc>
          <w:tcPr>
            <w:tcW w:w="581" w:type="pct"/>
            <w:vAlign w:val="center"/>
          </w:tcPr>
          <w:p w14:paraId="0351BAF6"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306</w:t>
            </w:r>
          </w:p>
        </w:tc>
        <w:tc>
          <w:tcPr>
            <w:tcW w:w="581" w:type="pct"/>
            <w:vAlign w:val="center"/>
          </w:tcPr>
          <w:p w14:paraId="717E23A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295</w:t>
            </w:r>
          </w:p>
        </w:tc>
        <w:tc>
          <w:tcPr>
            <w:tcW w:w="581" w:type="pct"/>
            <w:vAlign w:val="center"/>
          </w:tcPr>
          <w:p w14:paraId="0F2B28B9"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314</w:t>
            </w:r>
          </w:p>
        </w:tc>
        <w:tc>
          <w:tcPr>
            <w:tcW w:w="581" w:type="pct"/>
            <w:vAlign w:val="center"/>
          </w:tcPr>
          <w:p w14:paraId="05C60446"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351</w:t>
            </w:r>
          </w:p>
        </w:tc>
        <w:tc>
          <w:tcPr>
            <w:tcW w:w="579" w:type="pct"/>
            <w:vAlign w:val="center"/>
          </w:tcPr>
          <w:p w14:paraId="189E9459"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370</w:t>
            </w:r>
          </w:p>
        </w:tc>
      </w:tr>
      <w:tr w:rsidR="00F66754" w14:paraId="5CB714E4" w14:textId="77777777" w:rsidTr="001E6E6E">
        <w:trPr>
          <w:jc w:val="center"/>
        </w:trPr>
        <w:tc>
          <w:tcPr>
            <w:tcW w:w="1515" w:type="pct"/>
          </w:tcPr>
          <w:p w14:paraId="2871E532"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center"/>
          </w:tcPr>
          <w:p w14:paraId="3472775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794</w:t>
            </w:r>
          </w:p>
        </w:tc>
        <w:tc>
          <w:tcPr>
            <w:tcW w:w="581" w:type="pct"/>
            <w:vAlign w:val="center"/>
          </w:tcPr>
          <w:p w14:paraId="26585B8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889</w:t>
            </w:r>
          </w:p>
        </w:tc>
        <w:tc>
          <w:tcPr>
            <w:tcW w:w="581" w:type="pct"/>
            <w:vAlign w:val="center"/>
          </w:tcPr>
          <w:p w14:paraId="26BD3D77"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855</w:t>
            </w:r>
          </w:p>
        </w:tc>
        <w:tc>
          <w:tcPr>
            <w:tcW w:w="581" w:type="pct"/>
            <w:vAlign w:val="center"/>
          </w:tcPr>
          <w:p w14:paraId="44EBC0C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816</w:t>
            </w:r>
          </w:p>
        </w:tc>
        <w:tc>
          <w:tcPr>
            <w:tcW w:w="581" w:type="pct"/>
            <w:vAlign w:val="center"/>
          </w:tcPr>
          <w:p w14:paraId="234F046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855</w:t>
            </w:r>
          </w:p>
        </w:tc>
        <w:tc>
          <w:tcPr>
            <w:tcW w:w="579" w:type="pct"/>
            <w:vAlign w:val="center"/>
          </w:tcPr>
          <w:p w14:paraId="2969D90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931</w:t>
            </w:r>
          </w:p>
        </w:tc>
      </w:tr>
      <w:tr w:rsidR="00F66754" w14:paraId="18D7FD31" w14:textId="77777777" w:rsidTr="001E6E6E">
        <w:trPr>
          <w:jc w:val="center"/>
        </w:trPr>
        <w:tc>
          <w:tcPr>
            <w:tcW w:w="1515" w:type="pct"/>
            <w:shd w:val="clear" w:color="auto" w:fill="F2F2F2" w:themeFill="background1" w:themeFillShade="F2"/>
          </w:tcPr>
          <w:p w14:paraId="76A94FA2"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center"/>
          </w:tcPr>
          <w:p w14:paraId="5860EDC4"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2697</w:t>
            </w:r>
          </w:p>
        </w:tc>
        <w:tc>
          <w:tcPr>
            <w:tcW w:w="581" w:type="pct"/>
            <w:shd w:val="clear" w:color="auto" w:fill="F2F2F2" w:themeFill="background1" w:themeFillShade="F2"/>
            <w:vAlign w:val="center"/>
          </w:tcPr>
          <w:p w14:paraId="198E520B"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2882</w:t>
            </w:r>
          </w:p>
        </w:tc>
        <w:tc>
          <w:tcPr>
            <w:tcW w:w="581" w:type="pct"/>
            <w:shd w:val="clear" w:color="auto" w:fill="F2F2F2" w:themeFill="background1" w:themeFillShade="F2"/>
            <w:vAlign w:val="center"/>
          </w:tcPr>
          <w:p w14:paraId="03EE41AC"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2792</w:t>
            </w:r>
          </w:p>
        </w:tc>
        <w:tc>
          <w:tcPr>
            <w:tcW w:w="581" w:type="pct"/>
            <w:shd w:val="clear" w:color="auto" w:fill="F2F2F2" w:themeFill="background1" w:themeFillShade="F2"/>
            <w:vAlign w:val="center"/>
          </w:tcPr>
          <w:p w14:paraId="665A1682"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2717</w:t>
            </w:r>
          </w:p>
        </w:tc>
        <w:tc>
          <w:tcPr>
            <w:tcW w:w="581" w:type="pct"/>
            <w:shd w:val="clear" w:color="auto" w:fill="F2F2F2" w:themeFill="background1" w:themeFillShade="F2"/>
            <w:vAlign w:val="center"/>
          </w:tcPr>
          <w:p w14:paraId="291E6DD1"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2976</w:t>
            </w:r>
          </w:p>
        </w:tc>
        <w:tc>
          <w:tcPr>
            <w:tcW w:w="579" w:type="pct"/>
            <w:shd w:val="clear" w:color="auto" w:fill="F2F2F2" w:themeFill="background1" w:themeFillShade="F2"/>
            <w:vAlign w:val="center"/>
          </w:tcPr>
          <w:p w14:paraId="0F67B6AE"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3124</w:t>
            </w:r>
          </w:p>
        </w:tc>
      </w:tr>
      <w:tr w:rsidR="00EB0260" w:rsidRPr="00114CFA" w14:paraId="2D383F69" w14:textId="77777777" w:rsidTr="001E6E6E">
        <w:trPr>
          <w:jc w:val="center"/>
        </w:trPr>
        <w:tc>
          <w:tcPr>
            <w:tcW w:w="1515" w:type="pct"/>
          </w:tcPr>
          <w:p w14:paraId="3118FB52" w14:textId="77777777" w:rsidR="00EB0260" w:rsidRPr="007A4E05" w:rsidRDefault="00EB0260" w:rsidP="007A4E05">
            <w:pPr>
              <w:spacing w:after="0" w:line="240" w:lineRule="auto"/>
              <w:rPr>
                <w:rFonts w:eastAsiaTheme="minorHAnsi"/>
                <w:b/>
                <w:lang w:val="ro-RO" w:eastAsia="en-US"/>
              </w:rPr>
            </w:pPr>
          </w:p>
        </w:tc>
        <w:tc>
          <w:tcPr>
            <w:tcW w:w="581" w:type="pct"/>
            <w:shd w:val="clear" w:color="auto" w:fill="D9D9D9" w:themeFill="background1" w:themeFillShade="D9"/>
          </w:tcPr>
          <w:p w14:paraId="266E4D4F"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2013</w:t>
            </w:r>
          </w:p>
        </w:tc>
        <w:tc>
          <w:tcPr>
            <w:tcW w:w="581" w:type="pct"/>
            <w:shd w:val="clear" w:color="auto" w:fill="D9D9D9" w:themeFill="background1" w:themeFillShade="D9"/>
          </w:tcPr>
          <w:p w14:paraId="7098A557"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2014</w:t>
            </w:r>
          </w:p>
        </w:tc>
        <w:tc>
          <w:tcPr>
            <w:tcW w:w="581" w:type="pct"/>
            <w:shd w:val="clear" w:color="auto" w:fill="D9D9D9" w:themeFill="background1" w:themeFillShade="D9"/>
          </w:tcPr>
          <w:p w14:paraId="2B0BEC0C"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2015</w:t>
            </w:r>
          </w:p>
        </w:tc>
        <w:tc>
          <w:tcPr>
            <w:tcW w:w="581" w:type="pct"/>
            <w:shd w:val="clear" w:color="auto" w:fill="D9D9D9" w:themeFill="background1" w:themeFillShade="D9"/>
          </w:tcPr>
          <w:p w14:paraId="036B6281"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2016</w:t>
            </w:r>
          </w:p>
        </w:tc>
        <w:tc>
          <w:tcPr>
            <w:tcW w:w="581" w:type="pct"/>
            <w:shd w:val="clear" w:color="auto" w:fill="D9D9D9" w:themeFill="background1" w:themeFillShade="D9"/>
          </w:tcPr>
          <w:p w14:paraId="49AE8FAE"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2017</w:t>
            </w:r>
          </w:p>
        </w:tc>
        <w:tc>
          <w:tcPr>
            <w:tcW w:w="579" w:type="pct"/>
            <w:shd w:val="clear" w:color="auto" w:fill="D9D9D9" w:themeFill="background1" w:themeFillShade="D9"/>
          </w:tcPr>
          <w:p w14:paraId="48CAF57B" w14:textId="77777777" w:rsidR="00EB0260" w:rsidRPr="007A4E05" w:rsidRDefault="00EB0260" w:rsidP="007A4E05">
            <w:pPr>
              <w:spacing w:after="0" w:line="240" w:lineRule="auto"/>
              <w:jc w:val="center"/>
              <w:rPr>
                <w:rFonts w:eastAsiaTheme="minorHAnsi"/>
                <w:b/>
                <w:lang w:val="ro-RO" w:eastAsia="en-US"/>
              </w:rPr>
            </w:pPr>
            <w:r w:rsidRPr="007A4E05">
              <w:rPr>
                <w:rFonts w:eastAsiaTheme="minorHAnsi"/>
                <w:b/>
                <w:lang w:val="ro-RO" w:eastAsia="en-US"/>
              </w:rPr>
              <w:t>2018</w:t>
            </w:r>
          </w:p>
        </w:tc>
      </w:tr>
      <w:tr w:rsidR="00F66754" w14:paraId="4D12E2FE" w14:textId="77777777" w:rsidTr="001E6E6E">
        <w:trPr>
          <w:jc w:val="center"/>
        </w:trPr>
        <w:tc>
          <w:tcPr>
            <w:tcW w:w="1515" w:type="pct"/>
          </w:tcPr>
          <w:p w14:paraId="61E55CCF"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Dolj</w:t>
            </w:r>
          </w:p>
        </w:tc>
        <w:tc>
          <w:tcPr>
            <w:tcW w:w="581" w:type="pct"/>
            <w:vAlign w:val="center"/>
          </w:tcPr>
          <w:p w14:paraId="37265DD9"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841</w:t>
            </w:r>
          </w:p>
        </w:tc>
        <w:tc>
          <w:tcPr>
            <w:tcW w:w="581" w:type="pct"/>
            <w:vAlign w:val="bottom"/>
          </w:tcPr>
          <w:p w14:paraId="55EB0FD8"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934</w:t>
            </w:r>
          </w:p>
        </w:tc>
        <w:tc>
          <w:tcPr>
            <w:tcW w:w="581" w:type="pct"/>
            <w:vAlign w:val="bottom"/>
          </w:tcPr>
          <w:p w14:paraId="35CBAC48"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993</w:t>
            </w:r>
          </w:p>
        </w:tc>
        <w:tc>
          <w:tcPr>
            <w:tcW w:w="581" w:type="pct"/>
            <w:vAlign w:val="bottom"/>
          </w:tcPr>
          <w:p w14:paraId="619D25B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1064</w:t>
            </w:r>
          </w:p>
        </w:tc>
        <w:tc>
          <w:tcPr>
            <w:tcW w:w="581" w:type="pct"/>
            <w:vAlign w:val="bottom"/>
          </w:tcPr>
          <w:p w14:paraId="64BBC17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1171</w:t>
            </w:r>
          </w:p>
        </w:tc>
        <w:tc>
          <w:tcPr>
            <w:tcW w:w="579" w:type="pct"/>
            <w:vAlign w:val="bottom"/>
          </w:tcPr>
          <w:p w14:paraId="11FA5EC8"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1295</w:t>
            </w:r>
          </w:p>
        </w:tc>
      </w:tr>
      <w:tr w:rsidR="00F66754" w14:paraId="4BEBFE5C" w14:textId="77777777" w:rsidTr="001E6E6E">
        <w:trPr>
          <w:jc w:val="center"/>
        </w:trPr>
        <w:tc>
          <w:tcPr>
            <w:tcW w:w="1515" w:type="pct"/>
          </w:tcPr>
          <w:p w14:paraId="689AF6EC"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Gorj</w:t>
            </w:r>
          </w:p>
        </w:tc>
        <w:tc>
          <w:tcPr>
            <w:tcW w:w="581" w:type="pct"/>
            <w:vAlign w:val="center"/>
          </w:tcPr>
          <w:p w14:paraId="1BFFB4F9"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518</w:t>
            </w:r>
          </w:p>
        </w:tc>
        <w:tc>
          <w:tcPr>
            <w:tcW w:w="581" w:type="pct"/>
            <w:vAlign w:val="bottom"/>
          </w:tcPr>
          <w:p w14:paraId="3BCE63E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551</w:t>
            </w:r>
          </w:p>
        </w:tc>
        <w:tc>
          <w:tcPr>
            <w:tcW w:w="581" w:type="pct"/>
            <w:vAlign w:val="bottom"/>
          </w:tcPr>
          <w:p w14:paraId="77DAD47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578</w:t>
            </w:r>
          </w:p>
        </w:tc>
        <w:tc>
          <w:tcPr>
            <w:tcW w:w="581" w:type="pct"/>
            <w:vAlign w:val="bottom"/>
          </w:tcPr>
          <w:p w14:paraId="2116446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608</w:t>
            </w:r>
          </w:p>
        </w:tc>
        <w:tc>
          <w:tcPr>
            <w:tcW w:w="581" w:type="pct"/>
            <w:vAlign w:val="bottom"/>
          </w:tcPr>
          <w:p w14:paraId="6E4C106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661</w:t>
            </w:r>
          </w:p>
        </w:tc>
        <w:tc>
          <w:tcPr>
            <w:tcW w:w="579" w:type="pct"/>
            <w:vAlign w:val="bottom"/>
          </w:tcPr>
          <w:p w14:paraId="771DC3C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729</w:t>
            </w:r>
          </w:p>
        </w:tc>
      </w:tr>
      <w:tr w:rsidR="00F66754" w14:paraId="194EB7B9" w14:textId="77777777" w:rsidTr="001E6E6E">
        <w:trPr>
          <w:jc w:val="center"/>
        </w:trPr>
        <w:tc>
          <w:tcPr>
            <w:tcW w:w="1515" w:type="pct"/>
          </w:tcPr>
          <w:p w14:paraId="3789E644"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Mehedinți</w:t>
            </w:r>
          </w:p>
        </w:tc>
        <w:tc>
          <w:tcPr>
            <w:tcW w:w="581" w:type="pct"/>
            <w:vAlign w:val="center"/>
          </w:tcPr>
          <w:p w14:paraId="4053862F"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464</w:t>
            </w:r>
          </w:p>
        </w:tc>
        <w:tc>
          <w:tcPr>
            <w:tcW w:w="581" w:type="pct"/>
            <w:vAlign w:val="bottom"/>
          </w:tcPr>
          <w:p w14:paraId="5F4F9DD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490</w:t>
            </w:r>
          </w:p>
        </w:tc>
        <w:tc>
          <w:tcPr>
            <w:tcW w:w="581" w:type="pct"/>
            <w:vAlign w:val="bottom"/>
          </w:tcPr>
          <w:p w14:paraId="0C6799C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517</w:t>
            </w:r>
          </w:p>
        </w:tc>
        <w:tc>
          <w:tcPr>
            <w:tcW w:w="581" w:type="pct"/>
            <w:vAlign w:val="bottom"/>
          </w:tcPr>
          <w:p w14:paraId="7D840CA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538</w:t>
            </w:r>
          </w:p>
        </w:tc>
        <w:tc>
          <w:tcPr>
            <w:tcW w:w="581" w:type="pct"/>
            <w:vAlign w:val="bottom"/>
          </w:tcPr>
          <w:p w14:paraId="4DE5A7C6"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584</w:t>
            </w:r>
          </w:p>
        </w:tc>
        <w:tc>
          <w:tcPr>
            <w:tcW w:w="579" w:type="pct"/>
            <w:vAlign w:val="bottom"/>
          </w:tcPr>
          <w:p w14:paraId="7E6239C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620</w:t>
            </w:r>
          </w:p>
        </w:tc>
      </w:tr>
      <w:tr w:rsidR="00F66754" w14:paraId="36D0ACF2" w14:textId="77777777" w:rsidTr="001E6E6E">
        <w:trPr>
          <w:jc w:val="center"/>
        </w:trPr>
        <w:tc>
          <w:tcPr>
            <w:tcW w:w="1515" w:type="pct"/>
          </w:tcPr>
          <w:p w14:paraId="7BEAEB93"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Olt</w:t>
            </w:r>
          </w:p>
        </w:tc>
        <w:tc>
          <w:tcPr>
            <w:tcW w:w="581" w:type="pct"/>
            <w:vAlign w:val="center"/>
          </w:tcPr>
          <w:p w14:paraId="7E5C6F85"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370</w:t>
            </w:r>
          </w:p>
        </w:tc>
        <w:tc>
          <w:tcPr>
            <w:tcW w:w="581" w:type="pct"/>
            <w:vAlign w:val="bottom"/>
          </w:tcPr>
          <w:p w14:paraId="3B2F2ABE"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425</w:t>
            </w:r>
          </w:p>
        </w:tc>
        <w:tc>
          <w:tcPr>
            <w:tcW w:w="581" w:type="pct"/>
            <w:vAlign w:val="bottom"/>
          </w:tcPr>
          <w:p w14:paraId="1B878461"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434</w:t>
            </w:r>
          </w:p>
        </w:tc>
        <w:tc>
          <w:tcPr>
            <w:tcW w:w="581" w:type="pct"/>
            <w:vAlign w:val="bottom"/>
          </w:tcPr>
          <w:p w14:paraId="38EE5069"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466</w:t>
            </w:r>
          </w:p>
        </w:tc>
        <w:tc>
          <w:tcPr>
            <w:tcW w:w="581" w:type="pct"/>
            <w:vAlign w:val="bottom"/>
          </w:tcPr>
          <w:p w14:paraId="298F977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545</w:t>
            </w:r>
          </w:p>
        </w:tc>
        <w:tc>
          <w:tcPr>
            <w:tcW w:w="579" w:type="pct"/>
            <w:vAlign w:val="bottom"/>
          </w:tcPr>
          <w:p w14:paraId="04B1DF5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602</w:t>
            </w:r>
          </w:p>
        </w:tc>
      </w:tr>
      <w:tr w:rsidR="00F66754" w14:paraId="083F22A8" w14:textId="77777777" w:rsidTr="001E6E6E">
        <w:trPr>
          <w:jc w:val="center"/>
        </w:trPr>
        <w:tc>
          <w:tcPr>
            <w:tcW w:w="1515" w:type="pct"/>
          </w:tcPr>
          <w:p w14:paraId="7E87922F"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Vâlcea</w:t>
            </w:r>
          </w:p>
        </w:tc>
        <w:tc>
          <w:tcPr>
            <w:tcW w:w="581" w:type="pct"/>
            <w:vAlign w:val="center"/>
          </w:tcPr>
          <w:p w14:paraId="31FFFFD9" w14:textId="77777777" w:rsidR="00F66754" w:rsidRPr="00F66754" w:rsidRDefault="00F66754" w:rsidP="00F14C39">
            <w:pPr>
              <w:spacing w:after="0" w:line="240" w:lineRule="auto"/>
              <w:jc w:val="right"/>
              <w:rPr>
                <w:rFonts w:eastAsiaTheme="minorHAnsi"/>
                <w:lang w:val="ro-RO" w:eastAsia="en-US"/>
              </w:rPr>
            </w:pPr>
            <w:r w:rsidRPr="00F66754">
              <w:rPr>
                <w:rFonts w:eastAsiaTheme="minorHAnsi"/>
                <w:lang w:val="ro-RO" w:eastAsia="en-US"/>
              </w:rPr>
              <w:t>931</w:t>
            </w:r>
          </w:p>
        </w:tc>
        <w:tc>
          <w:tcPr>
            <w:tcW w:w="581" w:type="pct"/>
            <w:vAlign w:val="bottom"/>
          </w:tcPr>
          <w:p w14:paraId="4506FB87"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1036</w:t>
            </w:r>
          </w:p>
        </w:tc>
        <w:tc>
          <w:tcPr>
            <w:tcW w:w="581" w:type="pct"/>
            <w:vAlign w:val="bottom"/>
          </w:tcPr>
          <w:p w14:paraId="37EC3FC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1088</w:t>
            </w:r>
          </w:p>
        </w:tc>
        <w:tc>
          <w:tcPr>
            <w:tcW w:w="581" w:type="pct"/>
            <w:vAlign w:val="bottom"/>
          </w:tcPr>
          <w:p w14:paraId="7D56EDE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1113</w:t>
            </w:r>
          </w:p>
        </w:tc>
        <w:tc>
          <w:tcPr>
            <w:tcW w:w="581" w:type="pct"/>
            <w:vAlign w:val="bottom"/>
          </w:tcPr>
          <w:p w14:paraId="0AF0F356"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1166</w:t>
            </w:r>
          </w:p>
        </w:tc>
        <w:tc>
          <w:tcPr>
            <w:tcW w:w="579" w:type="pct"/>
            <w:vAlign w:val="bottom"/>
          </w:tcPr>
          <w:p w14:paraId="58B3E403"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1274</w:t>
            </w:r>
          </w:p>
        </w:tc>
      </w:tr>
      <w:tr w:rsidR="00F66754" w14:paraId="569DEF74" w14:textId="77777777" w:rsidTr="001E6E6E">
        <w:trPr>
          <w:jc w:val="center"/>
        </w:trPr>
        <w:tc>
          <w:tcPr>
            <w:tcW w:w="1515" w:type="pct"/>
            <w:shd w:val="clear" w:color="auto" w:fill="F2F2F2" w:themeFill="background1" w:themeFillShade="F2"/>
          </w:tcPr>
          <w:p w14:paraId="79213928" w14:textId="77777777" w:rsidR="00F66754" w:rsidRPr="007A4E05" w:rsidRDefault="00F66754" w:rsidP="007A4E05">
            <w:pPr>
              <w:spacing w:after="0" w:line="240" w:lineRule="auto"/>
              <w:rPr>
                <w:rFonts w:eastAsiaTheme="minorHAnsi"/>
                <w:b/>
                <w:lang w:val="ro-RO" w:eastAsia="en-US"/>
              </w:rPr>
            </w:pPr>
            <w:r w:rsidRPr="007A4E05">
              <w:rPr>
                <w:rFonts w:eastAsiaTheme="minorHAnsi"/>
                <w:b/>
                <w:lang w:val="ro-RO" w:eastAsia="en-US"/>
              </w:rPr>
              <w:t>Sud Vest Oltenia</w:t>
            </w:r>
          </w:p>
        </w:tc>
        <w:tc>
          <w:tcPr>
            <w:tcW w:w="581" w:type="pct"/>
            <w:shd w:val="clear" w:color="auto" w:fill="F2F2F2" w:themeFill="background1" w:themeFillShade="F2"/>
            <w:vAlign w:val="center"/>
          </w:tcPr>
          <w:p w14:paraId="0A9AA13B" w14:textId="77777777" w:rsidR="00F66754" w:rsidRPr="00F66754" w:rsidRDefault="00F66754" w:rsidP="00F14C39">
            <w:pPr>
              <w:spacing w:after="0" w:line="240" w:lineRule="auto"/>
              <w:jc w:val="right"/>
              <w:rPr>
                <w:rFonts w:eastAsiaTheme="minorHAnsi"/>
                <w:b/>
                <w:lang w:val="ro-RO" w:eastAsia="en-US"/>
              </w:rPr>
            </w:pPr>
            <w:r w:rsidRPr="00F66754">
              <w:rPr>
                <w:rFonts w:eastAsiaTheme="minorHAnsi"/>
                <w:b/>
                <w:lang w:val="ro-RO" w:eastAsia="en-US"/>
              </w:rPr>
              <w:t>3124</w:t>
            </w:r>
          </w:p>
        </w:tc>
        <w:tc>
          <w:tcPr>
            <w:tcW w:w="581" w:type="pct"/>
            <w:shd w:val="clear" w:color="auto" w:fill="F2F2F2" w:themeFill="background1" w:themeFillShade="F2"/>
            <w:vAlign w:val="bottom"/>
          </w:tcPr>
          <w:p w14:paraId="692804E9"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3436</w:t>
            </w:r>
          </w:p>
        </w:tc>
        <w:tc>
          <w:tcPr>
            <w:tcW w:w="581" w:type="pct"/>
            <w:shd w:val="clear" w:color="auto" w:fill="F2F2F2" w:themeFill="background1" w:themeFillShade="F2"/>
            <w:vAlign w:val="bottom"/>
          </w:tcPr>
          <w:p w14:paraId="3F514C7D"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3610</w:t>
            </w:r>
          </w:p>
        </w:tc>
        <w:tc>
          <w:tcPr>
            <w:tcW w:w="581" w:type="pct"/>
            <w:shd w:val="clear" w:color="auto" w:fill="F2F2F2" w:themeFill="background1" w:themeFillShade="F2"/>
            <w:vAlign w:val="bottom"/>
          </w:tcPr>
          <w:p w14:paraId="2CF03C31"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3789</w:t>
            </w:r>
          </w:p>
        </w:tc>
        <w:tc>
          <w:tcPr>
            <w:tcW w:w="581" w:type="pct"/>
            <w:shd w:val="clear" w:color="auto" w:fill="F2F2F2" w:themeFill="background1" w:themeFillShade="F2"/>
            <w:vAlign w:val="bottom"/>
          </w:tcPr>
          <w:p w14:paraId="1741E30B"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4127</w:t>
            </w:r>
          </w:p>
        </w:tc>
        <w:tc>
          <w:tcPr>
            <w:tcW w:w="579" w:type="pct"/>
            <w:shd w:val="clear" w:color="auto" w:fill="F2F2F2" w:themeFill="background1" w:themeFillShade="F2"/>
            <w:vAlign w:val="bottom"/>
          </w:tcPr>
          <w:p w14:paraId="55AFDC29"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4520</w:t>
            </w:r>
          </w:p>
        </w:tc>
      </w:tr>
    </w:tbl>
    <w:p w14:paraId="03F817D3" w14:textId="77777777" w:rsidR="00C7113E" w:rsidRDefault="00C7113E" w:rsidP="00C7113E">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1R</w:t>
      </w:r>
      <w:r w:rsidRPr="00993E32">
        <w:rPr>
          <w:sz w:val="20"/>
          <w:szCs w:val="20"/>
          <w:lang w:val="ro-RO"/>
        </w:rPr>
        <w:t>), 2020</w:t>
      </w:r>
    </w:p>
    <w:p w14:paraId="5FB6B598" w14:textId="77777777" w:rsidR="00DF4761" w:rsidRPr="00993E32" w:rsidRDefault="00DF4761" w:rsidP="00C7113E">
      <w:pPr>
        <w:rPr>
          <w:sz w:val="20"/>
          <w:szCs w:val="20"/>
          <w:lang w:val="ro-RO"/>
        </w:rPr>
      </w:pPr>
    </w:p>
    <w:p w14:paraId="7F616E0B" w14:textId="77777777" w:rsidR="00AD6225" w:rsidRDefault="00F66754" w:rsidP="001E6E6E">
      <w:pPr>
        <w:jc w:val="center"/>
        <w:rPr>
          <w:b/>
          <w:lang w:val="ro-RO"/>
        </w:rPr>
      </w:pPr>
      <w:r w:rsidRPr="00F66754">
        <w:rPr>
          <w:b/>
          <w:noProof/>
          <w:lang w:eastAsia="en-US"/>
        </w:rPr>
        <w:drawing>
          <wp:inline distT="0" distB="0" distL="0" distR="0" wp14:anchorId="5C31820E" wp14:editId="72574CD7">
            <wp:extent cx="5943600" cy="3781425"/>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7C7966E" w14:textId="77777777" w:rsidR="00DF4761" w:rsidRDefault="00DF4761" w:rsidP="00AD6225">
      <w:pPr>
        <w:pStyle w:val="Subtitle"/>
        <w:rPr>
          <w:rFonts w:asciiTheme="minorHAnsi" w:hAnsiTheme="minorHAnsi"/>
          <w:color w:val="0070C0"/>
          <w:lang w:val="ro-RO"/>
        </w:rPr>
      </w:pPr>
    </w:p>
    <w:p w14:paraId="1EE2CC4F" w14:textId="77777777" w:rsidR="00DF4761" w:rsidRDefault="00DF4761" w:rsidP="00AD6225">
      <w:pPr>
        <w:pStyle w:val="Subtitle"/>
        <w:rPr>
          <w:rFonts w:asciiTheme="minorHAnsi" w:hAnsiTheme="minorHAnsi"/>
          <w:color w:val="0070C0"/>
          <w:lang w:val="ro-RO"/>
        </w:rPr>
      </w:pPr>
    </w:p>
    <w:p w14:paraId="5E12C891" w14:textId="77777777" w:rsidR="001E6E6E" w:rsidRDefault="001E6E6E" w:rsidP="00AD6225">
      <w:pPr>
        <w:pStyle w:val="Subtitle"/>
        <w:rPr>
          <w:rFonts w:asciiTheme="minorHAnsi" w:hAnsiTheme="minorHAnsi"/>
          <w:color w:val="0070C0"/>
          <w:lang w:val="ro-RO"/>
        </w:rPr>
      </w:pPr>
    </w:p>
    <w:p w14:paraId="0E1D4274" w14:textId="77777777" w:rsidR="001E6E6E" w:rsidRDefault="001E6E6E" w:rsidP="00AD6225">
      <w:pPr>
        <w:pStyle w:val="Subtitle"/>
        <w:rPr>
          <w:rFonts w:asciiTheme="minorHAnsi" w:hAnsiTheme="minorHAnsi"/>
          <w:color w:val="0070C0"/>
          <w:lang w:val="ro-RO"/>
        </w:rPr>
      </w:pPr>
    </w:p>
    <w:p w14:paraId="7DC4BE13" w14:textId="11A550E6" w:rsidR="00AD6225" w:rsidRPr="001E6E6E" w:rsidRDefault="00AD6225" w:rsidP="00AD6225">
      <w:pPr>
        <w:pStyle w:val="Subtitle"/>
        <w:rPr>
          <w:rFonts w:asciiTheme="minorHAnsi" w:hAnsiTheme="minorHAnsi"/>
          <w:color w:val="auto"/>
          <w:lang w:val="ro-RO"/>
        </w:rPr>
      </w:pPr>
      <w:r w:rsidRPr="001E6E6E">
        <w:rPr>
          <w:rFonts w:asciiTheme="minorHAnsi" w:hAnsiTheme="minorHAnsi"/>
          <w:color w:val="auto"/>
          <w:lang w:val="ro-RO"/>
        </w:rPr>
        <w:lastRenderedPageBreak/>
        <w:t>6. Cifra de afaceri a unităților</w:t>
      </w:r>
      <w:r w:rsidR="00FC3BA3" w:rsidRPr="001E6E6E">
        <w:rPr>
          <w:rFonts w:asciiTheme="minorHAnsi" w:hAnsiTheme="minorHAnsi"/>
          <w:color w:val="auto"/>
          <w:lang w:val="ro-RO"/>
        </w:rPr>
        <w:t xml:space="preserve"> locale active </w:t>
      </w:r>
    </w:p>
    <w:p w14:paraId="7FBCD4C3" w14:textId="77777777" w:rsidR="009F3D94" w:rsidRDefault="009F3D94" w:rsidP="009F3D94">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4042D8" w14:paraId="19856962" w14:textId="77777777" w:rsidTr="001E6E6E">
        <w:trPr>
          <w:jc w:val="center"/>
        </w:trPr>
        <w:tc>
          <w:tcPr>
            <w:tcW w:w="1515" w:type="pct"/>
          </w:tcPr>
          <w:p w14:paraId="0A3B3268"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1C09731C"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3191BCE9"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3F08F1EA"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55356B7C"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7D6946D7"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4ACF9B4B"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r>
      <w:tr w:rsidR="00F66754" w14:paraId="60B0075D" w14:textId="77777777" w:rsidTr="001E6E6E">
        <w:trPr>
          <w:jc w:val="center"/>
        </w:trPr>
        <w:tc>
          <w:tcPr>
            <w:tcW w:w="1515" w:type="pct"/>
          </w:tcPr>
          <w:p w14:paraId="2E28A5FA" w14:textId="77777777" w:rsidR="00F66754" w:rsidRPr="00DF4761" w:rsidRDefault="00F66754"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68742556"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710</w:t>
            </w:r>
          </w:p>
        </w:tc>
        <w:tc>
          <w:tcPr>
            <w:tcW w:w="581" w:type="pct"/>
            <w:vAlign w:val="center"/>
          </w:tcPr>
          <w:p w14:paraId="4AC932F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643</w:t>
            </w:r>
          </w:p>
        </w:tc>
        <w:tc>
          <w:tcPr>
            <w:tcW w:w="581" w:type="pct"/>
            <w:vAlign w:val="center"/>
          </w:tcPr>
          <w:p w14:paraId="23B484E6"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694</w:t>
            </w:r>
          </w:p>
        </w:tc>
        <w:tc>
          <w:tcPr>
            <w:tcW w:w="581" w:type="pct"/>
            <w:vAlign w:val="center"/>
          </w:tcPr>
          <w:p w14:paraId="5F5B1F41"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1007</w:t>
            </w:r>
          </w:p>
        </w:tc>
        <w:tc>
          <w:tcPr>
            <w:tcW w:w="581" w:type="pct"/>
            <w:vAlign w:val="center"/>
          </w:tcPr>
          <w:p w14:paraId="45CAE731"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1065</w:t>
            </w:r>
          </w:p>
        </w:tc>
        <w:tc>
          <w:tcPr>
            <w:tcW w:w="579" w:type="pct"/>
            <w:vAlign w:val="center"/>
          </w:tcPr>
          <w:p w14:paraId="14140FD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1002</w:t>
            </w:r>
          </w:p>
        </w:tc>
      </w:tr>
      <w:tr w:rsidR="00F66754" w14:paraId="24BED58E" w14:textId="77777777" w:rsidTr="001E6E6E">
        <w:trPr>
          <w:jc w:val="center"/>
        </w:trPr>
        <w:tc>
          <w:tcPr>
            <w:tcW w:w="1515" w:type="pct"/>
          </w:tcPr>
          <w:p w14:paraId="5C176256" w14:textId="77777777" w:rsidR="00F66754" w:rsidRPr="00DF4761" w:rsidRDefault="00F66754"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08245822"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330</w:t>
            </w:r>
          </w:p>
        </w:tc>
        <w:tc>
          <w:tcPr>
            <w:tcW w:w="581" w:type="pct"/>
            <w:vAlign w:val="center"/>
          </w:tcPr>
          <w:p w14:paraId="7555D07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313</w:t>
            </w:r>
          </w:p>
        </w:tc>
        <w:tc>
          <w:tcPr>
            <w:tcW w:w="581" w:type="pct"/>
            <w:vAlign w:val="center"/>
          </w:tcPr>
          <w:p w14:paraId="782C37D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326</w:t>
            </w:r>
          </w:p>
        </w:tc>
        <w:tc>
          <w:tcPr>
            <w:tcW w:w="581" w:type="pct"/>
            <w:vAlign w:val="center"/>
          </w:tcPr>
          <w:p w14:paraId="5366B9E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365</w:t>
            </w:r>
          </w:p>
        </w:tc>
        <w:tc>
          <w:tcPr>
            <w:tcW w:w="581" w:type="pct"/>
            <w:vAlign w:val="center"/>
          </w:tcPr>
          <w:p w14:paraId="26F780F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399</w:t>
            </w:r>
          </w:p>
        </w:tc>
        <w:tc>
          <w:tcPr>
            <w:tcW w:w="579" w:type="pct"/>
            <w:vAlign w:val="center"/>
          </w:tcPr>
          <w:p w14:paraId="001AF1E7"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453</w:t>
            </w:r>
          </w:p>
        </w:tc>
      </w:tr>
      <w:tr w:rsidR="00F66754" w14:paraId="3697EB54" w14:textId="77777777" w:rsidTr="001E6E6E">
        <w:trPr>
          <w:jc w:val="center"/>
        </w:trPr>
        <w:tc>
          <w:tcPr>
            <w:tcW w:w="1515" w:type="pct"/>
          </w:tcPr>
          <w:p w14:paraId="481369A0" w14:textId="77777777" w:rsidR="00F66754" w:rsidRPr="00DF4761" w:rsidRDefault="00F66754"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2BC7FA77"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446</w:t>
            </w:r>
          </w:p>
        </w:tc>
        <w:tc>
          <w:tcPr>
            <w:tcW w:w="581" w:type="pct"/>
            <w:vAlign w:val="center"/>
          </w:tcPr>
          <w:p w14:paraId="31E06AD1"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364</w:t>
            </w:r>
          </w:p>
        </w:tc>
        <w:tc>
          <w:tcPr>
            <w:tcW w:w="581" w:type="pct"/>
            <w:vAlign w:val="center"/>
          </w:tcPr>
          <w:p w14:paraId="096EA7A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311</w:t>
            </w:r>
          </w:p>
        </w:tc>
        <w:tc>
          <w:tcPr>
            <w:tcW w:w="581" w:type="pct"/>
            <w:vAlign w:val="center"/>
          </w:tcPr>
          <w:p w14:paraId="7521547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455</w:t>
            </w:r>
          </w:p>
        </w:tc>
        <w:tc>
          <w:tcPr>
            <w:tcW w:w="581" w:type="pct"/>
            <w:vAlign w:val="center"/>
          </w:tcPr>
          <w:p w14:paraId="1AB2C4B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349</w:t>
            </w:r>
          </w:p>
        </w:tc>
        <w:tc>
          <w:tcPr>
            <w:tcW w:w="579" w:type="pct"/>
            <w:vAlign w:val="center"/>
          </w:tcPr>
          <w:p w14:paraId="57320FE0"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302</w:t>
            </w:r>
          </w:p>
        </w:tc>
      </w:tr>
      <w:tr w:rsidR="00F66754" w14:paraId="78AC03A2" w14:textId="77777777" w:rsidTr="001E6E6E">
        <w:trPr>
          <w:jc w:val="center"/>
        </w:trPr>
        <w:tc>
          <w:tcPr>
            <w:tcW w:w="1515" w:type="pct"/>
          </w:tcPr>
          <w:p w14:paraId="7D2BBF04" w14:textId="77777777" w:rsidR="00F66754" w:rsidRPr="00DF4761" w:rsidRDefault="00F66754"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124C03ED"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265</w:t>
            </w:r>
          </w:p>
        </w:tc>
        <w:tc>
          <w:tcPr>
            <w:tcW w:w="581" w:type="pct"/>
            <w:vAlign w:val="center"/>
          </w:tcPr>
          <w:p w14:paraId="093F5E2A"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233</w:t>
            </w:r>
          </w:p>
        </w:tc>
        <w:tc>
          <w:tcPr>
            <w:tcW w:w="581" w:type="pct"/>
            <w:vAlign w:val="center"/>
          </w:tcPr>
          <w:p w14:paraId="5F0C142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214</w:t>
            </w:r>
          </w:p>
        </w:tc>
        <w:tc>
          <w:tcPr>
            <w:tcW w:w="581" w:type="pct"/>
            <w:vAlign w:val="center"/>
          </w:tcPr>
          <w:p w14:paraId="6D6ECE8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168</w:t>
            </w:r>
          </w:p>
        </w:tc>
        <w:tc>
          <w:tcPr>
            <w:tcW w:w="581" w:type="pct"/>
            <w:vAlign w:val="center"/>
          </w:tcPr>
          <w:p w14:paraId="4EF6C6A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252</w:t>
            </w:r>
          </w:p>
        </w:tc>
        <w:tc>
          <w:tcPr>
            <w:tcW w:w="579" w:type="pct"/>
            <w:vAlign w:val="center"/>
          </w:tcPr>
          <w:p w14:paraId="6C2F967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188</w:t>
            </w:r>
          </w:p>
        </w:tc>
      </w:tr>
      <w:tr w:rsidR="00F66754" w14:paraId="34776B06" w14:textId="77777777" w:rsidTr="001E6E6E">
        <w:trPr>
          <w:jc w:val="center"/>
        </w:trPr>
        <w:tc>
          <w:tcPr>
            <w:tcW w:w="1515" w:type="pct"/>
          </w:tcPr>
          <w:p w14:paraId="7A1444E0" w14:textId="77777777" w:rsidR="00F66754" w:rsidRPr="00DF4761" w:rsidRDefault="00F66754"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76A33C48"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491</w:t>
            </w:r>
          </w:p>
        </w:tc>
        <w:tc>
          <w:tcPr>
            <w:tcW w:w="581" w:type="pct"/>
            <w:vAlign w:val="center"/>
          </w:tcPr>
          <w:p w14:paraId="6F4CA08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444</w:t>
            </w:r>
          </w:p>
        </w:tc>
        <w:tc>
          <w:tcPr>
            <w:tcW w:w="581" w:type="pct"/>
            <w:vAlign w:val="center"/>
          </w:tcPr>
          <w:p w14:paraId="69B80794"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462</w:t>
            </w:r>
          </w:p>
        </w:tc>
        <w:tc>
          <w:tcPr>
            <w:tcW w:w="581" w:type="pct"/>
            <w:vAlign w:val="center"/>
          </w:tcPr>
          <w:p w14:paraId="5407A82F"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529</w:t>
            </w:r>
          </w:p>
        </w:tc>
        <w:tc>
          <w:tcPr>
            <w:tcW w:w="581" w:type="pct"/>
            <w:vAlign w:val="center"/>
          </w:tcPr>
          <w:p w14:paraId="44CBF0BC"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542</w:t>
            </w:r>
          </w:p>
        </w:tc>
        <w:tc>
          <w:tcPr>
            <w:tcW w:w="579" w:type="pct"/>
            <w:vAlign w:val="center"/>
          </w:tcPr>
          <w:p w14:paraId="5EDF3815" w14:textId="77777777" w:rsidR="00F66754" w:rsidRPr="00F66754" w:rsidRDefault="00F66754" w:rsidP="00F66754">
            <w:pPr>
              <w:spacing w:after="0" w:line="240" w:lineRule="auto"/>
              <w:jc w:val="right"/>
              <w:rPr>
                <w:rFonts w:eastAsiaTheme="minorHAnsi"/>
                <w:lang w:val="ro-RO" w:eastAsia="en-US"/>
              </w:rPr>
            </w:pPr>
            <w:r w:rsidRPr="00F66754">
              <w:rPr>
                <w:rFonts w:eastAsiaTheme="minorHAnsi"/>
                <w:lang w:val="ro-RO" w:eastAsia="en-US"/>
              </w:rPr>
              <w:t>562</w:t>
            </w:r>
          </w:p>
        </w:tc>
      </w:tr>
      <w:tr w:rsidR="00F66754" w14:paraId="66545020" w14:textId="77777777" w:rsidTr="001E6E6E">
        <w:trPr>
          <w:jc w:val="center"/>
        </w:trPr>
        <w:tc>
          <w:tcPr>
            <w:tcW w:w="1515" w:type="pct"/>
            <w:shd w:val="clear" w:color="auto" w:fill="F2F2F2" w:themeFill="background1" w:themeFillShade="F2"/>
          </w:tcPr>
          <w:p w14:paraId="6451A682" w14:textId="77777777" w:rsidR="00F66754" w:rsidRPr="00DF4761" w:rsidRDefault="00F66754"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2B6DC78F"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2242</w:t>
            </w:r>
          </w:p>
        </w:tc>
        <w:tc>
          <w:tcPr>
            <w:tcW w:w="581" w:type="pct"/>
            <w:shd w:val="clear" w:color="auto" w:fill="F2F2F2" w:themeFill="background1" w:themeFillShade="F2"/>
            <w:vAlign w:val="center"/>
          </w:tcPr>
          <w:p w14:paraId="2D8D75DE"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1997</w:t>
            </w:r>
          </w:p>
        </w:tc>
        <w:tc>
          <w:tcPr>
            <w:tcW w:w="581" w:type="pct"/>
            <w:shd w:val="clear" w:color="auto" w:fill="F2F2F2" w:themeFill="background1" w:themeFillShade="F2"/>
            <w:vAlign w:val="center"/>
          </w:tcPr>
          <w:p w14:paraId="26EF92FA"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2007</w:t>
            </w:r>
          </w:p>
        </w:tc>
        <w:tc>
          <w:tcPr>
            <w:tcW w:w="581" w:type="pct"/>
            <w:shd w:val="clear" w:color="auto" w:fill="F2F2F2" w:themeFill="background1" w:themeFillShade="F2"/>
            <w:vAlign w:val="center"/>
          </w:tcPr>
          <w:p w14:paraId="4FE645AE"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2524</w:t>
            </w:r>
          </w:p>
        </w:tc>
        <w:tc>
          <w:tcPr>
            <w:tcW w:w="581" w:type="pct"/>
            <w:shd w:val="clear" w:color="auto" w:fill="F2F2F2" w:themeFill="background1" w:themeFillShade="F2"/>
            <w:vAlign w:val="center"/>
          </w:tcPr>
          <w:p w14:paraId="500BFB47"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2607</w:t>
            </w:r>
          </w:p>
        </w:tc>
        <w:tc>
          <w:tcPr>
            <w:tcW w:w="579" w:type="pct"/>
            <w:shd w:val="clear" w:color="auto" w:fill="F2F2F2" w:themeFill="background1" w:themeFillShade="F2"/>
            <w:vAlign w:val="center"/>
          </w:tcPr>
          <w:p w14:paraId="76B3AF2D" w14:textId="77777777" w:rsidR="00F66754" w:rsidRPr="00F66754" w:rsidRDefault="00F66754" w:rsidP="00F66754">
            <w:pPr>
              <w:spacing w:after="0" w:line="240" w:lineRule="auto"/>
              <w:jc w:val="right"/>
              <w:rPr>
                <w:rFonts w:eastAsiaTheme="minorHAnsi"/>
                <w:b/>
                <w:lang w:val="ro-RO" w:eastAsia="en-US"/>
              </w:rPr>
            </w:pPr>
            <w:r w:rsidRPr="00F66754">
              <w:rPr>
                <w:rFonts w:eastAsiaTheme="minorHAnsi"/>
                <w:b/>
                <w:lang w:val="ro-RO" w:eastAsia="en-US"/>
              </w:rPr>
              <w:t>2506</w:t>
            </w:r>
          </w:p>
        </w:tc>
      </w:tr>
      <w:tr w:rsidR="004042D8" w:rsidRPr="00114CFA" w14:paraId="0C00F7F2" w14:textId="77777777" w:rsidTr="001E6E6E">
        <w:trPr>
          <w:jc w:val="center"/>
        </w:trPr>
        <w:tc>
          <w:tcPr>
            <w:tcW w:w="1515" w:type="pct"/>
          </w:tcPr>
          <w:p w14:paraId="4B92C25A" w14:textId="77777777" w:rsidR="004042D8" w:rsidRPr="00DF4761" w:rsidRDefault="004042D8" w:rsidP="00DF4761">
            <w:pPr>
              <w:spacing w:after="0" w:line="240" w:lineRule="auto"/>
              <w:rPr>
                <w:rFonts w:eastAsiaTheme="minorHAnsi"/>
                <w:b/>
                <w:lang w:val="ro-RO" w:eastAsia="en-US"/>
              </w:rPr>
            </w:pPr>
          </w:p>
        </w:tc>
        <w:tc>
          <w:tcPr>
            <w:tcW w:w="581" w:type="pct"/>
            <w:shd w:val="clear" w:color="auto" w:fill="D9D9D9" w:themeFill="background1" w:themeFillShade="D9"/>
          </w:tcPr>
          <w:p w14:paraId="5836D1A8"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4A160780"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4A2AA1CD"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608E0951"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44084C15"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0D5B8B70" w14:textId="77777777" w:rsidR="004042D8" w:rsidRPr="00DF4761" w:rsidRDefault="004042D8" w:rsidP="00DF4761">
            <w:pPr>
              <w:spacing w:after="0" w:line="240" w:lineRule="auto"/>
              <w:jc w:val="center"/>
              <w:rPr>
                <w:rFonts w:eastAsiaTheme="minorHAnsi"/>
                <w:b/>
                <w:lang w:val="ro-RO" w:eastAsia="en-US"/>
              </w:rPr>
            </w:pPr>
            <w:r w:rsidRPr="00DF4761">
              <w:rPr>
                <w:rFonts w:eastAsiaTheme="minorHAnsi"/>
                <w:b/>
                <w:lang w:val="ro-RO" w:eastAsia="en-US"/>
              </w:rPr>
              <w:t>2018</w:t>
            </w:r>
          </w:p>
        </w:tc>
      </w:tr>
      <w:tr w:rsidR="00FD67F6" w14:paraId="1E93909C" w14:textId="77777777" w:rsidTr="001E6E6E">
        <w:trPr>
          <w:jc w:val="center"/>
        </w:trPr>
        <w:tc>
          <w:tcPr>
            <w:tcW w:w="1515" w:type="pct"/>
          </w:tcPr>
          <w:p w14:paraId="1C34B17E" w14:textId="77777777" w:rsidR="00FD67F6" w:rsidRPr="00DF4761" w:rsidRDefault="00FD67F6" w:rsidP="00DF4761">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2C89F98E" w14:textId="77777777" w:rsidR="00FD67F6" w:rsidRPr="00F66754" w:rsidRDefault="00FD67F6" w:rsidP="00F14C39">
            <w:pPr>
              <w:spacing w:after="0" w:line="240" w:lineRule="auto"/>
              <w:jc w:val="right"/>
              <w:rPr>
                <w:rFonts w:eastAsiaTheme="minorHAnsi"/>
                <w:lang w:val="ro-RO" w:eastAsia="en-US"/>
              </w:rPr>
            </w:pPr>
            <w:r w:rsidRPr="00F66754">
              <w:rPr>
                <w:rFonts w:eastAsiaTheme="minorHAnsi"/>
                <w:lang w:val="ro-RO" w:eastAsia="en-US"/>
              </w:rPr>
              <w:t>1002</w:t>
            </w:r>
          </w:p>
        </w:tc>
        <w:tc>
          <w:tcPr>
            <w:tcW w:w="581" w:type="pct"/>
            <w:vAlign w:val="bottom"/>
          </w:tcPr>
          <w:p w14:paraId="44377AB4"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1029</w:t>
            </w:r>
          </w:p>
        </w:tc>
        <w:tc>
          <w:tcPr>
            <w:tcW w:w="581" w:type="pct"/>
            <w:vAlign w:val="bottom"/>
          </w:tcPr>
          <w:p w14:paraId="1F6B151F"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981</w:t>
            </w:r>
          </w:p>
        </w:tc>
        <w:tc>
          <w:tcPr>
            <w:tcW w:w="581" w:type="pct"/>
            <w:vAlign w:val="bottom"/>
          </w:tcPr>
          <w:p w14:paraId="6A1615E9"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940</w:t>
            </w:r>
          </w:p>
        </w:tc>
        <w:tc>
          <w:tcPr>
            <w:tcW w:w="581" w:type="pct"/>
            <w:vAlign w:val="bottom"/>
          </w:tcPr>
          <w:p w14:paraId="6C5368B4"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1079</w:t>
            </w:r>
          </w:p>
        </w:tc>
        <w:tc>
          <w:tcPr>
            <w:tcW w:w="579" w:type="pct"/>
            <w:vAlign w:val="bottom"/>
          </w:tcPr>
          <w:p w14:paraId="56E4B228"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1291</w:t>
            </w:r>
          </w:p>
        </w:tc>
      </w:tr>
      <w:tr w:rsidR="00FD67F6" w14:paraId="07CC57A2" w14:textId="77777777" w:rsidTr="001E6E6E">
        <w:trPr>
          <w:jc w:val="center"/>
        </w:trPr>
        <w:tc>
          <w:tcPr>
            <w:tcW w:w="1515" w:type="pct"/>
          </w:tcPr>
          <w:p w14:paraId="1E1F6F9D" w14:textId="77777777" w:rsidR="00FD67F6" w:rsidRPr="00DF4761" w:rsidRDefault="00FD67F6" w:rsidP="00DF4761">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3709A3B1" w14:textId="77777777" w:rsidR="00FD67F6" w:rsidRPr="00F66754" w:rsidRDefault="00FD67F6" w:rsidP="00F14C39">
            <w:pPr>
              <w:spacing w:after="0" w:line="240" w:lineRule="auto"/>
              <w:jc w:val="right"/>
              <w:rPr>
                <w:rFonts w:eastAsiaTheme="minorHAnsi"/>
                <w:lang w:val="ro-RO" w:eastAsia="en-US"/>
              </w:rPr>
            </w:pPr>
            <w:r w:rsidRPr="00F66754">
              <w:rPr>
                <w:rFonts w:eastAsiaTheme="minorHAnsi"/>
                <w:lang w:val="ro-RO" w:eastAsia="en-US"/>
              </w:rPr>
              <w:t>453</w:t>
            </w:r>
          </w:p>
        </w:tc>
        <w:tc>
          <w:tcPr>
            <w:tcW w:w="581" w:type="pct"/>
            <w:vAlign w:val="bottom"/>
          </w:tcPr>
          <w:p w14:paraId="07D985FC"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501</w:t>
            </w:r>
          </w:p>
        </w:tc>
        <w:tc>
          <w:tcPr>
            <w:tcW w:w="581" w:type="pct"/>
            <w:vAlign w:val="bottom"/>
          </w:tcPr>
          <w:p w14:paraId="3EF5CF5E"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381</w:t>
            </w:r>
          </w:p>
        </w:tc>
        <w:tc>
          <w:tcPr>
            <w:tcW w:w="581" w:type="pct"/>
            <w:vAlign w:val="bottom"/>
          </w:tcPr>
          <w:p w14:paraId="7721132D"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406</w:t>
            </w:r>
          </w:p>
        </w:tc>
        <w:tc>
          <w:tcPr>
            <w:tcW w:w="581" w:type="pct"/>
            <w:vAlign w:val="bottom"/>
          </w:tcPr>
          <w:p w14:paraId="4AE990DF"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449</w:t>
            </w:r>
          </w:p>
        </w:tc>
        <w:tc>
          <w:tcPr>
            <w:tcW w:w="579" w:type="pct"/>
            <w:vAlign w:val="bottom"/>
          </w:tcPr>
          <w:p w14:paraId="7D6787A9"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523</w:t>
            </w:r>
          </w:p>
        </w:tc>
      </w:tr>
      <w:tr w:rsidR="00FD67F6" w14:paraId="6BF4394B" w14:textId="77777777" w:rsidTr="001E6E6E">
        <w:trPr>
          <w:jc w:val="center"/>
        </w:trPr>
        <w:tc>
          <w:tcPr>
            <w:tcW w:w="1515" w:type="pct"/>
          </w:tcPr>
          <w:p w14:paraId="454A916E" w14:textId="77777777" w:rsidR="00FD67F6" w:rsidRPr="00DF4761" w:rsidRDefault="00FD67F6" w:rsidP="00DF4761">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58BA0FE9" w14:textId="77777777" w:rsidR="00FD67F6" w:rsidRPr="00F66754" w:rsidRDefault="00FD67F6" w:rsidP="00F14C39">
            <w:pPr>
              <w:spacing w:after="0" w:line="240" w:lineRule="auto"/>
              <w:jc w:val="right"/>
              <w:rPr>
                <w:rFonts w:eastAsiaTheme="minorHAnsi"/>
                <w:lang w:val="ro-RO" w:eastAsia="en-US"/>
              </w:rPr>
            </w:pPr>
            <w:r w:rsidRPr="00F66754">
              <w:rPr>
                <w:rFonts w:eastAsiaTheme="minorHAnsi"/>
                <w:lang w:val="ro-RO" w:eastAsia="en-US"/>
              </w:rPr>
              <w:t>302</w:t>
            </w:r>
          </w:p>
        </w:tc>
        <w:tc>
          <w:tcPr>
            <w:tcW w:w="581" w:type="pct"/>
            <w:vAlign w:val="bottom"/>
          </w:tcPr>
          <w:p w14:paraId="75014D82"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208</w:t>
            </w:r>
          </w:p>
        </w:tc>
        <w:tc>
          <w:tcPr>
            <w:tcW w:w="581" w:type="pct"/>
            <w:vAlign w:val="bottom"/>
          </w:tcPr>
          <w:p w14:paraId="4E077BB2"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232</w:t>
            </w:r>
          </w:p>
        </w:tc>
        <w:tc>
          <w:tcPr>
            <w:tcW w:w="581" w:type="pct"/>
            <w:vAlign w:val="bottom"/>
          </w:tcPr>
          <w:p w14:paraId="10214517"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260</w:t>
            </w:r>
          </w:p>
        </w:tc>
        <w:tc>
          <w:tcPr>
            <w:tcW w:w="581" w:type="pct"/>
            <w:vAlign w:val="bottom"/>
          </w:tcPr>
          <w:p w14:paraId="67644CA2"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281</w:t>
            </w:r>
          </w:p>
        </w:tc>
        <w:tc>
          <w:tcPr>
            <w:tcW w:w="579" w:type="pct"/>
            <w:vAlign w:val="bottom"/>
          </w:tcPr>
          <w:p w14:paraId="0DDCD56C"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377</w:t>
            </w:r>
          </w:p>
        </w:tc>
      </w:tr>
      <w:tr w:rsidR="00FD67F6" w14:paraId="40B4E424" w14:textId="77777777" w:rsidTr="001E6E6E">
        <w:trPr>
          <w:jc w:val="center"/>
        </w:trPr>
        <w:tc>
          <w:tcPr>
            <w:tcW w:w="1515" w:type="pct"/>
          </w:tcPr>
          <w:p w14:paraId="1346E0C5" w14:textId="77777777" w:rsidR="00FD67F6" w:rsidRPr="00DF4761" w:rsidRDefault="00FD67F6" w:rsidP="00DF4761">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2129960C" w14:textId="77777777" w:rsidR="00FD67F6" w:rsidRPr="00F66754" w:rsidRDefault="00FD67F6" w:rsidP="00F14C39">
            <w:pPr>
              <w:spacing w:after="0" w:line="240" w:lineRule="auto"/>
              <w:jc w:val="right"/>
              <w:rPr>
                <w:rFonts w:eastAsiaTheme="minorHAnsi"/>
                <w:lang w:val="ro-RO" w:eastAsia="en-US"/>
              </w:rPr>
            </w:pPr>
            <w:r w:rsidRPr="00F66754">
              <w:rPr>
                <w:rFonts w:eastAsiaTheme="minorHAnsi"/>
                <w:lang w:val="ro-RO" w:eastAsia="en-US"/>
              </w:rPr>
              <w:t>188</w:t>
            </w:r>
          </w:p>
        </w:tc>
        <w:tc>
          <w:tcPr>
            <w:tcW w:w="581" w:type="pct"/>
            <w:vAlign w:val="bottom"/>
          </w:tcPr>
          <w:p w14:paraId="536E11D7"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237</w:t>
            </w:r>
          </w:p>
        </w:tc>
        <w:tc>
          <w:tcPr>
            <w:tcW w:w="581" w:type="pct"/>
            <w:vAlign w:val="bottom"/>
          </w:tcPr>
          <w:p w14:paraId="40AF49E2"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268</w:t>
            </w:r>
          </w:p>
        </w:tc>
        <w:tc>
          <w:tcPr>
            <w:tcW w:w="581" w:type="pct"/>
            <w:vAlign w:val="bottom"/>
          </w:tcPr>
          <w:p w14:paraId="1FB248B5"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288</w:t>
            </w:r>
          </w:p>
        </w:tc>
        <w:tc>
          <w:tcPr>
            <w:tcW w:w="581" w:type="pct"/>
            <w:vAlign w:val="bottom"/>
          </w:tcPr>
          <w:p w14:paraId="159C06EC"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391</w:t>
            </w:r>
          </w:p>
        </w:tc>
        <w:tc>
          <w:tcPr>
            <w:tcW w:w="579" w:type="pct"/>
            <w:vAlign w:val="bottom"/>
          </w:tcPr>
          <w:p w14:paraId="1DC243EF"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518</w:t>
            </w:r>
          </w:p>
        </w:tc>
      </w:tr>
      <w:tr w:rsidR="00FD67F6" w14:paraId="4CCED6FA" w14:textId="77777777" w:rsidTr="001E6E6E">
        <w:trPr>
          <w:jc w:val="center"/>
        </w:trPr>
        <w:tc>
          <w:tcPr>
            <w:tcW w:w="1515" w:type="pct"/>
          </w:tcPr>
          <w:p w14:paraId="76A11B62" w14:textId="77777777" w:rsidR="00FD67F6" w:rsidRPr="00DF4761" w:rsidRDefault="00FD67F6" w:rsidP="00DF4761">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1DA4646E" w14:textId="77777777" w:rsidR="00FD67F6" w:rsidRPr="00F66754" w:rsidRDefault="00FD67F6" w:rsidP="00F14C39">
            <w:pPr>
              <w:spacing w:after="0" w:line="240" w:lineRule="auto"/>
              <w:jc w:val="right"/>
              <w:rPr>
                <w:rFonts w:eastAsiaTheme="minorHAnsi"/>
                <w:lang w:val="ro-RO" w:eastAsia="en-US"/>
              </w:rPr>
            </w:pPr>
            <w:r w:rsidRPr="00F66754">
              <w:rPr>
                <w:rFonts w:eastAsiaTheme="minorHAnsi"/>
                <w:lang w:val="ro-RO" w:eastAsia="en-US"/>
              </w:rPr>
              <w:t>562</w:t>
            </w:r>
          </w:p>
        </w:tc>
        <w:tc>
          <w:tcPr>
            <w:tcW w:w="581" w:type="pct"/>
            <w:vAlign w:val="bottom"/>
          </w:tcPr>
          <w:p w14:paraId="46ADA41B"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656</w:t>
            </w:r>
          </w:p>
        </w:tc>
        <w:tc>
          <w:tcPr>
            <w:tcW w:w="581" w:type="pct"/>
            <w:vAlign w:val="bottom"/>
          </w:tcPr>
          <w:p w14:paraId="0E7D78FA"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724</w:t>
            </w:r>
          </w:p>
        </w:tc>
        <w:tc>
          <w:tcPr>
            <w:tcW w:w="581" w:type="pct"/>
            <w:vAlign w:val="bottom"/>
          </w:tcPr>
          <w:p w14:paraId="7E96C823"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766</w:t>
            </w:r>
          </w:p>
        </w:tc>
        <w:tc>
          <w:tcPr>
            <w:tcW w:w="581" w:type="pct"/>
            <w:vAlign w:val="bottom"/>
          </w:tcPr>
          <w:p w14:paraId="7988E531"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868</w:t>
            </w:r>
          </w:p>
        </w:tc>
        <w:tc>
          <w:tcPr>
            <w:tcW w:w="579" w:type="pct"/>
            <w:vAlign w:val="bottom"/>
          </w:tcPr>
          <w:p w14:paraId="13CD7A05" w14:textId="77777777" w:rsidR="00FD67F6" w:rsidRPr="00FD67F6" w:rsidRDefault="00FD67F6" w:rsidP="00FD67F6">
            <w:pPr>
              <w:spacing w:after="0" w:line="240" w:lineRule="auto"/>
              <w:jc w:val="right"/>
              <w:rPr>
                <w:rFonts w:eastAsiaTheme="minorHAnsi"/>
                <w:lang w:val="ro-RO" w:eastAsia="en-US"/>
              </w:rPr>
            </w:pPr>
            <w:r w:rsidRPr="00FD67F6">
              <w:rPr>
                <w:rFonts w:eastAsiaTheme="minorHAnsi"/>
                <w:lang w:val="ro-RO" w:eastAsia="en-US"/>
              </w:rPr>
              <w:t>985</w:t>
            </w:r>
          </w:p>
        </w:tc>
      </w:tr>
      <w:tr w:rsidR="00FD67F6" w14:paraId="30CFCCAA" w14:textId="77777777" w:rsidTr="001E6E6E">
        <w:trPr>
          <w:jc w:val="center"/>
        </w:trPr>
        <w:tc>
          <w:tcPr>
            <w:tcW w:w="1515" w:type="pct"/>
            <w:shd w:val="clear" w:color="auto" w:fill="F2F2F2" w:themeFill="background1" w:themeFillShade="F2"/>
          </w:tcPr>
          <w:p w14:paraId="361A0166" w14:textId="77777777" w:rsidR="00FD67F6" w:rsidRPr="00DF4761" w:rsidRDefault="00FD67F6" w:rsidP="00DF4761">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1EB471F6" w14:textId="77777777" w:rsidR="00FD67F6" w:rsidRPr="00F66754" w:rsidRDefault="00FD67F6" w:rsidP="00F14C39">
            <w:pPr>
              <w:spacing w:after="0" w:line="240" w:lineRule="auto"/>
              <w:jc w:val="right"/>
              <w:rPr>
                <w:rFonts w:eastAsiaTheme="minorHAnsi"/>
                <w:b/>
                <w:lang w:val="ro-RO" w:eastAsia="en-US"/>
              </w:rPr>
            </w:pPr>
            <w:r w:rsidRPr="00F66754">
              <w:rPr>
                <w:rFonts w:eastAsiaTheme="minorHAnsi"/>
                <w:b/>
                <w:lang w:val="ro-RO" w:eastAsia="en-US"/>
              </w:rPr>
              <w:t>2506</w:t>
            </w:r>
          </w:p>
        </w:tc>
        <w:tc>
          <w:tcPr>
            <w:tcW w:w="581" w:type="pct"/>
            <w:shd w:val="clear" w:color="auto" w:fill="F2F2F2" w:themeFill="background1" w:themeFillShade="F2"/>
            <w:vAlign w:val="bottom"/>
          </w:tcPr>
          <w:p w14:paraId="0B849DEC" w14:textId="77777777" w:rsidR="00FD67F6" w:rsidRPr="00FD67F6" w:rsidRDefault="00FD67F6" w:rsidP="00FD67F6">
            <w:pPr>
              <w:spacing w:after="0" w:line="240" w:lineRule="auto"/>
              <w:jc w:val="right"/>
              <w:rPr>
                <w:rFonts w:eastAsiaTheme="minorHAnsi"/>
                <w:b/>
                <w:lang w:val="ro-RO" w:eastAsia="en-US"/>
              </w:rPr>
            </w:pPr>
            <w:r w:rsidRPr="00FD67F6">
              <w:rPr>
                <w:rFonts w:eastAsiaTheme="minorHAnsi"/>
                <w:b/>
                <w:lang w:val="ro-RO" w:eastAsia="en-US"/>
              </w:rPr>
              <w:t>2631</w:t>
            </w:r>
          </w:p>
        </w:tc>
        <w:tc>
          <w:tcPr>
            <w:tcW w:w="581" w:type="pct"/>
            <w:shd w:val="clear" w:color="auto" w:fill="F2F2F2" w:themeFill="background1" w:themeFillShade="F2"/>
            <w:vAlign w:val="bottom"/>
          </w:tcPr>
          <w:p w14:paraId="79AB1902" w14:textId="77777777" w:rsidR="00FD67F6" w:rsidRPr="00FD67F6" w:rsidRDefault="00FD67F6" w:rsidP="00FD67F6">
            <w:pPr>
              <w:spacing w:after="0" w:line="240" w:lineRule="auto"/>
              <w:jc w:val="right"/>
              <w:rPr>
                <w:rFonts w:eastAsiaTheme="minorHAnsi"/>
                <w:b/>
                <w:lang w:val="ro-RO" w:eastAsia="en-US"/>
              </w:rPr>
            </w:pPr>
            <w:r w:rsidRPr="00FD67F6">
              <w:rPr>
                <w:rFonts w:eastAsiaTheme="minorHAnsi"/>
                <w:b/>
                <w:lang w:val="ro-RO" w:eastAsia="en-US"/>
              </w:rPr>
              <w:t>2586</w:t>
            </w:r>
          </w:p>
        </w:tc>
        <w:tc>
          <w:tcPr>
            <w:tcW w:w="581" w:type="pct"/>
            <w:shd w:val="clear" w:color="auto" w:fill="F2F2F2" w:themeFill="background1" w:themeFillShade="F2"/>
            <w:vAlign w:val="bottom"/>
          </w:tcPr>
          <w:p w14:paraId="33EB5D5C" w14:textId="77777777" w:rsidR="00FD67F6" w:rsidRPr="00FD67F6" w:rsidRDefault="00FD67F6" w:rsidP="00FD67F6">
            <w:pPr>
              <w:spacing w:after="0" w:line="240" w:lineRule="auto"/>
              <w:jc w:val="right"/>
              <w:rPr>
                <w:rFonts w:eastAsiaTheme="minorHAnsi"/>
                <w:b/>
                <w:lang w:val="ro-RO" w:eastAsia="en-US"/>
              </w:rPr>
            </w:pPr>
            <w:r w:rsidRPr="00FD67F6">
              <w:rPr>
                <w:rFonts w:eastAsiaTheme="minorHAnsi"/>
                <w:b/>
                <w:lang w:val="ro-RO" w:eastAsia="en-US"/>
              </w:rPr>
              <w:t>2661</w:t>
            </w:r>
          </w:p>
        </w:tc>
        <w:tc>
          <w:tcPr>
            <w:tcW w:w="581" w:type="pct"/>
            <w:shd w:val="clear" w:color="auto" w:fill="F2F2F2" w:themeFill="background1" w:themeFillShade="F2"/>
            <w:vAlign w:val="bottom"/>
          </w:tcPr>
          <w:p w14:paraId="6769612B" w14:textId="77777777" w:rsidR="00FD67F6" w:rsidRPr="00FD67F6" w:rsidRDefault="00FD67F6" w:rsidP="00FD67F6">
            <w:pPr>
              <w:spacing w:after="0" w:line="240" w:lineRule="auto"/>
              <w:jc w:val="right"/>
              <w:rPr>
                <w:rFonts w:eastAsiaTheme="minorHAnsi"/>
                <w:b/>
                <w:lang w:val="ro-RO" w:eastAsia="en-US"/>
              </w:rPr>
            </w:pPr>
            <w:r w:rsidRPr="00FD67F6">
              <w:rPr>
                <w:rFonts w:eastAsiaTheme="minorHAnsi"/>
                <w:b/>
                <w:lang w:val="ro-RO" w:eastAsia="en-US"/>
              </w:rPr>
              <w:t>3068</w:t>
            </w:r>
          </w:p>
        </w:tc>
        <w:tc>
          <w:tcPr>
            <w:tcW w:w="579" w:type="pct"/>
            <w:shd w:val="clear" w:color="auto" w:fill="F2F2F2" w:themeFill="background1" w:themeFillShade="F2"/>
            <w:vAlign w:val="bottom"/>
          </w:tcPr>
          <w:p w14:paraId="50C1AB27" w14:textId="77777777" w:rsidR="00FD67F6" w:rsidRPr="00FD67F6" w:rsidRDefault="00FD67F6" w:rsidP="00FD67F6">
            <w:pPr>
              <w:spacing w:after="0" w:line="240" w:lineRule="auto"/>
              <w:jc w:val="right"/>
              <w:rPr>
                <w:rFonts w:eastAsiaTheme="minorHAnsi"/>
                <w:b/>
                <w:lang w:val="ro-RO" w:eastAsia="en-US"/>
              </w:rPr>
            </w:pPr>
            <w:r w:rsidRPr="00FD67F6">
              <w:rPr>
                <w:rFonts w:eastAsiaTheme="minorHAnsi"/>
                <w:b/>
                <w:lang w:val="ro-RO" w:eastAsia="en-US"/>
              </w:rPr>
              <w:t>3693</w:t>
            </w:r>
          </w:p>
        </w:tc>
      </w:tr>
    </w:tbl>
    <w:p w14:paraId="2EEB52E7" w14:textId="77777777" w:rsidR="00575F06" w:rsidRDefault="009F3D94" w:rsidP="009F3D94">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4D</w:t>
      </w:r>
      <w:r w:rsidRPr="00993E32">
        <w:rPr>
          <w:sz w:val="20"/>
          <w:szCs w:val="20"/>
          <w:lang w:val="ro-RO"/>
        </w:rPr>
        <w:t>), 2020</w:t>
      </w:r>
    </w:p>
    <w:p w14:paraId="14D823CA" w14:textId="77777777" w:rsidR="00DA4145" w:rsidRDefault="00FD67F6" w:rsidP="001E6E6E">
      <w:pPr>
        <w:jc w:val="center"/>
        <w:rPr>
          <w:sz w:val="20"/>
          <w:szCs w:val="20"/>
          <w:lang w:val="ro-RO"/>
        </w:rPr>
      </w:pPr>
      <w:r w:rsidRPr="00FD67F6">
        <w:rPr>
          <w:noProof/>
          <w:sz w:val="20"/>
          <w:szCs w:val="20"/>
          <w:lang w:eastAsia="en-US"/>
        </w:rPr>
        <w:drawing>
          <wp:inline distT="0" distB="0" distL="0" distR="0" wp14:anchorId="1A2BDAAE" wp14:editId="1F710161">
            <wp:extent cx="5943600" cy="270446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2E1B4E1" w14:textId="77777777" w:rsidR="00FD67F6" w:rsidRPr="00FD67F6" w:rsidRDefault="00FD67F6" w:rsidP="00DA4145">
      <w:pPr>
        <w:rPr>
          <w:sz w:val="20"/>
          <w:szCs w:val="20"/>
          <w:lang w:val="ro-RO"/>
        </w:rPr>
      </w:pPr>
    </w:p>
    <w:p w14:paraId="67E4F3ED" w14:textId="77777777" w:rsidR="00FC3BA3" w:rsidRPr="001E6E6E" w:rsidRDefault="00FC3BA3" w:rsidP="00FC3BA3">
      <w:pPr>
        <w:pStyle w:val="Subtitle"/>
        <w:rPr>
          <w:rFonts w:asciiTheme="minorHAnsi" w:hAnsiTheme="minorHAnsi"/>
          <w:color w:val="auto"/>
          <w:lang w:val="ro-RO"/>
        </w:rPr>
      </w:pPr>
      <w:r w:rsidRPr="001E6E6E">
        <w:rPr>
          <w:rFonts w:asciiTheme="minorHAnsi" w:hAnsiTheme="minorHAnsi"/>
          <w:color w:val="auto"/>
          <w:lang w:val="ro-RO"/>
        </w:rPr>
        <w:t>7. Investiții brute în unitățile locale</w:t>
      </w:r>
    </w:p>
    <w:p w14:paraId="556EC348" w14:textId="77777777" w:rsidR="00FC3BA3" w:rsidRDefault="00FC3BA3" w:rsidP="00FC3BA3">
      <w:pPr>
        <w:spacing w:after="0"/>
        <w:jc w:val="right"/>
        <w:rPr>
          <w:lang w:val="ro-RO" w:eastAsia="ja-JP"/>
        </w:rPr>
      </w:pPr>
      <w:r>
        <w:rPr>
          <w:lang w:val="ro-RO" w:eastAsia="ja-JP"/>
        </w:rPr>
        <w:t>-milioane lei-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075"/>
        <w:gridCol w:w="1074"/>
        <w:gridCol w:w="1074"/>
        <w:gridCol w:w="1074"/>
        <w:gridCol w:w="1074"/>
        <w:gridCol w:w="1070"/>
      </w:tblGrid>
      <w:tr w:rsidR="00DA4145" w14:paraId="6478F55F" w14:textId="77777777" w:rsidTr="001E6E6E">
        <w:trPr>
          <w:jc w:val="center"/>
        </w:trPr>
        <w:tc>
          <w:tcPr>
            <w:tcW w:w="1515" w:type="pct"/>
          </w:tcPr>
          <w:p w14:paraId="1546887C"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4DEEC308"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2008</w:t>
            </w:r>
          </w:p>
        </w:tc>
        <w:tc>
          <w:tcPr>
            <w:tcW w:w="581" w:type="pct"/>
            <w:shd w:val="clear" w:color="auto" w:fill="D9D9D9" w:themeFill="background1" w:themeFillShade="D9"/>
          </w:tcPr>
          <w:p w14:paraId="5BBCD668"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2009</w:t>
            </w:r>
          </w:p>
        </w:tc>
        <w:tc>
          <w:tcPr>
            <w:tcW w:w="581" w:type="pct"/>
            <w:shd w:val="clear" w:color="auto" w:fill="D9D9D9" w:themeFill="background1" w:themeFillShade="D9"/>
          </w:tcPr>
          <w:p w14:paraId="767A3F13"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2010</w:t>
            </w:r>
          </w:p>
        </w:tc>
        <w:tc>
          <w:tcPr>
            <w:tcW w:w="581" w:type="pct"/>
            <w:shd w:val="clear" w:color="auto" w:fill="D9D9D9" w:themeFill="background1" w:themeFillShade="D9"/>
          </w:tcPr>
          <w:p w14:paraId="4AD2C04D"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2011</w:t>
            </w:r>
          </w:p>
        </w:tc>
        <w:tc>
          <w:tcPr>
            <w:tcW w:w="581" w:type="pct"/>
            <w:shd w:val="clear" w:color="auto" w:fill="D9D9D9" w:themeFill="background1" w:themeFillShade="D9"/>
          </w:tcPr>
          <w:p w14:paraId="12282251"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2012</w:t>
            </w:r>
          </w:p>
        </w:tc>
        <w:tc>
          <w:tcPr>
            <w:tcW w:w="579" w:type="pct"/>
            <w:shd w:val="clear" w:color="auto" w:fill="D9D9D9" w:themeFill="background1" w:themeFillShade="D9"/>
          </w:tcPr>
          <w:p w14:paraId="28B936D3"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r>
      <w:tr w:rsidR="003005DB" w14:paraId="59D725C3" w14:textId="77777777" w:rsidTr="001E6E6E">
        <w:trPr>
          <w:jc w:val="center"/>
        </w:trPr>
        <w:tc>
          <w:tcPr>
            <w:tcW w:w="1515" w:type="pct"/>
          </w:tcPr>
          <w:p w14:paraId="0F6A2A9C"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76F16821"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192</w:t>
            </w:r>
          </w:p>
        </w:tc>
        <w:tc>
          <w:tcPr>
            <w:tcW w:w="581" w:type="pct"/>
            <w:vAlign w:val="center"/>
          </w:tcPr>
          <w:p w14:paraId="2634A271"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135</w:t>
            </w:r>
          </w:p>
        </w:tc>
        <w:tc>
          <w:tcPr>
            <w:tcW w:w="581" w:type="pct"/>
            <w:vAlign w:val="center"/>
          </w:tcPr>
          <w:p w14:paraId="4C48849E"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307</w:t>
            </w:r>
          </w:p>
        </w:tc>
        <w:tc>
          <w:tcPr>
            <w:tcW w:w="581" w:type="pct"/>
            <w:vAlign w:val="center"/>
          </w:tcPr>
          <w:p w14:paraId="15148AC0"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95</w:t>
            </w:r>
          </w:p>
        </w:tc>
        <w:tc>
          <w:tcPr>
            <w:tcW w:w="581" w:type="pct"/>
            <w:vAlign w:val="center"/>
          </w:tcPr>
          <w:p w14:paraId="501BAA10"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164</w:t>
            </w:r>
          </w:p>
        </w:tc>
        <w:tc>
          <w:tcPr>
            <w:tcW w:w="579" w:type="pct"/>
            <w:vAlign w:val="center"/>
          </w:tcPr>
          <w:p w14:paraId="5057F823"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236</w:t>
            </w:r>
          </w:p>
        </w:tc>
      </w:tr>
      <w:tr w:rsidR="003005DB" w14:paraId="3B01AEC6" w14:textId="77777777" w:rsidTr="001E6E6E">
        <w:trPr>
          <w:jc w:val="center"/>
        </w:trPr>
        <w:tc>
          <w:tcPr>
            <w:tcW w:w="1515" w:type="pct"/>
          </w:tcPr>
          <w:p w14:paraId="2DD09BE2"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36F8F21D"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76</w:t>
            </w:r>
          </w:p>
        </w:tc>
        <w:tc>
          <w:tcPr>
            <w:tcW w:w="581" w:type="pct"/>
            <w:vAlign w:val="center"/>
          </w:tcPr>
          <w:p w14:paraId="076D012E"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44</w:t>
            </w:r>
          </w:p>
        </w:tc>
        <w:tc>
          <w:tcPr>
            <w:tcW w:w="581" w:type="pct"/>
            <w:vAlign w:val="center"/>
          </w:tcPr>
          <w:p w14:paraId="7BD2EF7D"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31</w:t>
            </w:r>
          </w:p>
        </w:tc>
        <w:tc>
          <w:tcPr>
            <w:tcW w:w="581" w:type="pct"/>
            <w:vAlign w:val="center"/>
          </w:tcPr>
          <w:p w14:paraId="663A8DF0"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32</w:t>
            </w:r>
          </w:p>
        </w:tc>
        <w:tc>
          <w:tcPr>
            <w:tcW w:w="581" w:type="pct"/>
            <w:vAlign w:val="center"/>
          </w:tcPr>
          <w:p w14:paraId="6F641005"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44</w:t>
            </w:r>
          </w:p>
        </w:tc>
        <w:tc>
          <w:tcPr>
            <w:tcW w:w="579" w:type="pct"/>
            <w:vAlign w:val="center"/>
          </w:tcPr>
          <w:p w14:paraId="6CC775DE"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31</w:t>
            </w:r>
          </w:p>
        </w:tc>
      </w:tr>
      <w:tr w:rsidR="003005DB" w14:paraId="332D55B8" w14:textId="77777777" w:rsidTr="001E6E6E">
        <w:trPr>
          <w:jc w:val="center"/>
        </w:trPr>
        <w:tc>
          <w:tcPr>
            <w:tcW w:w="1515" w:type="pct"/>
          </w:tcPr>
          <w:p w14:paraId="4A9AB5C6"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Mehedinți</w:t>
            </w:r>
          </w:p>
        </w:tc>
        <w:tc>
          <w:tcPr>
            <w:tcW w:w="581" w:type="pct"/>
            <w:vAlign w:val="center"/>
          </w:tcPr>
          <w:p w14:paraId="2C3C5096"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116</w:t>
            </w:r>
          </w:p>
        </w:tc>
        <w:tc>
          <w:tcPr>
            <w:tcW w:w="581" w:type="pct"/>
            <w:vAlign w:val="center"/>
          </w:tcPr>
          <w:p w14:paraId="20EC544C"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79</w:t>
            </w:r>
          </w:p>
        </w:tc>
        <w:tc>
          <w:tcPr>
            <w:tcW w:w="581" w:type="pct"/>
            <w:vAlign w:val="center"/>
          </w:tcPr>
          <w:p w14:paraId="256ABE3A"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46</w:t>
            </w:r>
          </w:p>
        </w:tc>
        <w:tc>
          <w:tcPr>
            <w:tcW w:w="581" w:type="pct"/>
            <w:vAlign w:val="center"/>
          </w:tcPr>
          <w:p w14:paraId="0B109004"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67</w:t>
            </w:r>
          </w:p>
        </w:tc>
        <w:tc>
          <w:tcPr>
            <w:tcW w:w="581" w:type="pct"/>
            <w:vAlign w:val="center"/>
          </w:tcPr>
          <w:p w14:paraId="15718DDF"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38</w:t>
            </w:r>
          </w:p>
        </w:tc>
        <w:tc>
          <w:tcPr>
            <w:tcW w:w="579" w:type="pct"/>
            <w:vAlign w:val="center"/>
          </w:tcPr>
          <w:p w14:paraId="405C6221"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23</w:t>
            </w:r>
          </w:p>
        </w:tc>
      </w:tr>
      <w:tr w:rsidR="003005DB" w14:paraId="18FE3609" w14:textId="77777777" w:rsidTr="001E6E6E">
        <w:trPr>
          <w:jc w:val="center"/>
        </w:trPr>
        <w:tc>
          <w:tcPr>
            <w:tcW w:w="1515" w:type="pct"/>
          </w:tcPr>
          <w:p w14:paraId="6D3E437D"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08B015D7"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82</w:t>
            </w:r>
          </w:p>
        </w:tc>
        <w:tc>
          <w:tcPr>
            <w:tcW w:w="581" w:type="pct"/>
            <w:vAlign w:val="center"/>
          </w:tcPr>
          <w:p w14:paraId="66427D4B"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47</w:t>
            </w:r>
          </w:p>
        </w:tc>
        <w:tc>
          <w:tcPr>
            <w:tcW w:w="581" w:type="pct"/>
            <w:vAlign w:val="center"/>
          </w:tcPr>
          <w:p w14:paraId="1FCD9C2F"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11</w:t>
            </w:r>
          </w:p>
        </w:tc>
        <w:tc>
          <w:tcPr>
            <w:tcW w:w="581" w:type="pct"/>
            <w:vAlign w:val="center"/>
          </w:tcPr>
          <w:p w14:paraId="2DED8D2B"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13</w:t>
            </w:r>
          </w:p>
        </w:tc>
        <w:tc>
          <w:tcPr>
            <w:tcW w:w="581" w:type="pct"/>
            <w:vAlign w:val="center"/>
          </w:tcPr>
          <w:p w14:paraId="0D4D7926"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14</w:t>
            </w:r>
          </w:p>
        </w:tc>
        <w:tc>
          <w:tcPr>
            <w:tcW w:w="579" w:type="pct"/>
            <w:vAlign w:val="center"/>
          </w:tcPr>
          <w:p w14:paraId="702D6811"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17</w:t>
            </w:r>
          </w:p>
        </w:tc>
      </w:tr>
      <w:tr w:rsidR="003005DB" w14:paraId="6DDD00F7" w14:textId="77777777" w:rsidTr="001E6E6E">
        <w:trPr>
          <w:jc w:val="center"/>
        </w:trPr>
        <w:tc>
          <w:tcPr>
            <w:tcW w:w="1515" w:type="pct"/>
          </w:tcPr>
          <w:p w14:paraId="6B6BB36F"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1DCFA40F"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103</w:t>
            </w:r>
          </w:p>
        </w:tc>
        <w:tc>
          <w:tcPr>
            <w:tcW w:w="581" w:type="pct"/>
            <w:vAlign w:val="center"/>
          </w:tcPr>
          <w:p w14:paraId="41D59B4E"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58</w:t>
            </w:r>
          </w:p>
        </w:tc>
        <w:tc>
          <w:tcPr>
            <w:tcW w:w="581" w:type="pct"/>
            <w:vAlign w:val="center"/>
          </w:tcPr>
          <w:p w14:paraId="3AB3E098"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41</w:t>
            </w:r>
          </w:p>
        </w:tc>
        <w:tc>
          <w:tcPr>
            <w:tcW w:w="581" w:type="pct"/>
            <w:vAlign w:val="center"/>
          </w:tcPr>
          <w:p w14:paraId="21BBF838"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49</w:t>
            </w:r>
          </w:p>
        </w:tc>
        <w:tc>
          <w:tcPr>
            <w:tcW w:w="581" w:type="pct"/>
            <w:vAlign w:val="center"/>
          </w:tcPr>
          <w:p w14:paraId="432E3D62"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59</w:t>
            </w:r>
          </w:p>
        </w:tc>
        <w:tc>
          <w:tcPr>
            <w:tcW w:w="579" w:type="pct"/>
            <w:vAlign w:val="center"/>
          </w:tcPr>
          <w:p w14:paraId="5FF5A58D"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63</w:t>
            </w:r>
          </w:p>
        </w:tc>
      </w:tr>
      <w:tr w:rsidR="003005DB" w14:paraId="7A583C83" w14:textId="77777777" w:rsidTr="001E6E6E">
        <w:trPr>
          <w:jc w:val="center"/>
        </w:trPr>
        <w:tc>
          <w:tcPr>
            <w:tcW w:w="1515" w:type="pct"/>
            <w:shd w:val="clear" w:color="auto" w:fill="F2F2F2" w:themeFill="background1" w:themeFillShade="F2"/>
          </w:tcPr>
          <w:p w14:paraId="527AEF67"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513F1D01"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569</w:t>
            </w:r>
          </w:p>
        </w:tc>
        <w:tc>
          <w:tcPr>
            <w:tcW w:w="581" w:type="pct"/>
            <w:shd w:val="clear" w:color="auto" w:fill="F2F2F2" w:themeFill="background1" w:themeFillShade="F2"/>
            <w:vAlign w:val="center"/>
          </w:tcPr>
          <w:p w14:paraId="7D48A05A"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363</w:t>
            </w:r>
          </w:p>
        </w:tc>
        <w:tc>
          <w:tcPr>
            <w:tcW w:w="581" w:type="pct"/>
            <w:shd w:val="clear" w:color="auto" w:fill="F2F2F2" w:themeFill="background1" w:themeFillShade="F2"/>
            <w:vAlign w:val="center"/>
          </w:tcPr>
          <w:p w14:paraId="663C9999"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436</w:t>
            </w:r>
          </w:p>
        </w:tc>
        <w:tc>
          <w:tcPr>
            <w:tcW w:w="581" w:type="pct"/>
            <w:shd w:val="clear" w:color="auto" w:fill="F2F2F2" w:themeFill="background1" w:themeFillShade="F2"/>
            <w:vAlign w:val="center"/>
          </w:tcPr>
          <w:p w14:paraId="3DDD7AFE"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256</w:t>
            </w:r>
          </w:p>
        </w:tc>
        <w:tc>
          <w:tcPr>
            <w:tcW w:w="581" w:type="pct"/>
            <w:shd w:val="clear" w:color="auto" w:fill="F2F2F2" w:themeFill="background1" w:themeFillShade="F2"/>
            <w:vAlign w:val="center"/>
          </w:tcPr>
          <w:p w14:paraId="74C43823"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319</w:t>
            </w:r>
          </w:p>
        </w:tc>
        <w:tc>
          <w:tcPr>
            <w:tcW w:w="579" w:type="pct"/>
            <w:shd w:val="clear" w:color="auto" w:fill="F2F2F2" w:themeFill="background1" w:themeFillShade="F2"/>
            <w:vAlign w:val="center"/>
          </w:tcPr>
          <w:p w14:paraId="26AA9D10"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370</w:t>
            </w:r>
          </w:p>
        </w:tc>
      </w:tr>
      <w:tr w:rsidR="00DA4145" w:rsidRPr="00114CFA" w14:paraId="6D25D212" w14:textId="77777777" w:rsidTr="001E6E6E">
        <w:trPr>
          <w:jc w:val="center"/>
        </w:trPr>
        <w:tc>
          <w:tcPr>
            <w:tcW w:w="1515" w:type="pct"/>
          </w:tcPr>
          <w:p w14:paraId="2616554B" w14:textId="77777777" w:rsidR="00DA4145" w:rsidRPr="00DF4761" w:rsidRDefault="00DA4145" w:rsidP="00DA4145">
            <w:pPr>
              <w:spacing w:after="0" w:line="240" w:lineRule="auto"/>
              <w:rPr>
                <w:rFonts w:eastAsiaTheme="minorHAnsi"/>
                <w:b/>
                <w:lang w:val="ro-RO" w:eastAsia="en-US"/>
              </w:rPr>
            </w:pPr>
          </w:p>
        </w:tc>
        <w:tc>
          <w:tcPr>
            <w:tcW w:w="581" w:type="pct"/>
            <w:shd w:val="clear" w:color="auto" w:fill="D9D9D9" w:themeFill="background1" w:themeFillShade="D9"/>
          </w:tcPr>
          <w:p w14:paraId="41D2E0B5"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2013</w:t>
            </w:r>
          </w:p>
        </w:tc>
        <w:tc>
          <w:tcPr>
            <w:tcW w:w="581" w:type="pct"/>
            <w:shd w:val="clear" w:color="auto" w:fill="D9D9D9" w:themeFill="background1" w:themeFillShade="D9"/>
          </w:tcPr>
          <w:p w14:paraId="52035E03"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2014</w:t>
            </w:r>
          </w:p>
        </w:tc>
        <w:tc>
          <w:tcPr>
            <w:tcW w:w="581" w:type="pct"/>
            <w:shd w:val="clear" w:color="auto" w:fill="D9D9D9" w:themeFill="background1" w:themeFillShade="D9"/>
          </w:tcPr>
          <w:p w14:paraId="663A8642"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2015</w:t>
            </w:r>
          </w:p>
        </w:tc>
        <w:tc>
          <w:tcPr>
            <w:tcW w:w="581" w:type="pct"/>
            <w:shd w:val="clear" w:color="auto" w:fill="D9D9D9" w:themeFill="background1" w:themeFillShade="D9"/>
          </w:tcPr>
          <w:p w14:paraId="6E3D84C4"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2016</w:t>
            </w:r>
          </w:p>
        </w:tc>
        <w:tc>
          <w:tcPr>
            <w:tcW w:w="581" w:type="pct"/>
            <w:shd w:val="clear" w:color="auto" w:fill="D9D9D9" w:themeFill="background1" w:themeFillShade="D9"/>
          </w:tcPr>
          <w:p w14:paraId="491B3788"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2017</w:t>
            </w:r>
          </w:p>
        </w:tc>
        <w:tc>
          <w:tcPr>
            <w:tcW w:w="579" w:type="pct"/>
            <w:shd w:val="clear" w:color="auto" w:fill="D9D9D9" w:themeFill="background1" w:themeFillShade="D9"/>
          </w:tcPr>
          <w:p w14:paraId="342E3EA3" w14:textId="77777777" w:rsidR="00DA4145" w:rsidRPr="00DF4761" w:rsidRDefault="00DA4145" w:rsidP="00DA4145">
            <w:pPr>
              <w:spacing w:after="0" w:line="240" w:lineRule="auto"/>
              <w:jc w:val="center"/>
              <w:rPr>
                <w:rFonts w:eastAsiaTheme="minorHAnsi"/>
                <w:b/>
                <w:lang w:val="ro-RO" w:eastAsia="en-US"/>
              </w:rPr>
            </w:pPr>
            <w:r w:rsidRPr="00DF4761">
              <w:rPr>
                <w:rFonts w:eastAsiaTheme="minorHAnsi"/>
                <w:b/>
                <w:lang w:val="ro-RO" w:eastAsia="en-US"/>
              </w:rPr>
              <w:t>2018</w:t>
            </w:r>
          </w:p>
        </w:tc>
      </w:tr>
      <w:tr w:rsidR="003005DB" w14:paraId="4F176ED6" w14:textId="77777777" w:rsidTr="001E6E6E">
        <w:trPr>
          <w:jc w:val="center"/>
        </w:trPr>
        <w:tc>
          <w:tcPr>
            <w:tcW w:w="1515" w:type="pct"/>
          </w:tcPr>
          <w:p w14:paraId="5EF8FB17"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Dolj</w:t>
            </w:r>
          </w:p>
        </w:tc>
        <w:tc>
          <w:tcPr>
            <w:tcW w:w="581" w:type="pct"/>
            <w:vAlign w:val="center"/>
          </w:tcPr>
          <w:p w14:paraId="10C5999E" w14:textId="77777777" w:rsidR="003005DB" w:rsidRPr="003005DB" w:rsidRDefault="003005DB" w:rsidP="00F14C39">
            <w:pPr>
              <w:spacing w:after="0" w:line="240" w:lineRule="auto"/>
              <w:jc w:val="right"/>
              <w:rPr>
                <w:rFonts w:eastAsiaTheme="minorHAnsi"/>
                <w:lang w:val="ro-RO" w:eastAsia="en-US"/>
              </w:rPr>
            </w:pPr>
            <w:r w:rsidRPr="003005DB">
              <w:rPr>
                <w:rFonts w:eastAsiaTheme="minorHAnsi"/>
                <w:lang w:val="ro-RO" w:eastAsia="en-US"/>
              </w:rPr>
              <w:t>236</w:t>
            </w:r>
          </w:p>
        </w:tc>
        <w:tc>
          <w:tcPr>
            <w:tcW w:w="581" w:type="pct"/>
            <w:vAlign w:val="bottom"/>
          </w:tcPr>
          <w:p w14:paraId="07A30A55"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201</w:t>
            </w:r>
          </w:p>
        </w:tc>
        <w:tc>
          <w:tcPr>
            <w:tcW w:w="581" w:type="pct"/>
            <w:vAlign w:val="bottom"/>
          </w:tcPr>
          <w:p w14:paraId="14D020BE"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166</w:t>
            </w:r>
          </w:p>
        </w:tc>
        <w:tc>
          <w:tcPr>
            <w:tcW w:w="581" w:type="pct"/>
            <w:vAlign w:val="bottom"/>
          </w:tcPr>
          <w:p w14:paraId="0F84E5E7"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119</w:t>
            </w:r>
          </w:p>
        </w:tc>
        <w:tc>
          <w:tcPr>
            <w:tcW w:w="581" w:type="pct"/>
            <w:vAlign w:val="bottom"/>
          </w:tcPr>
          <w:p w14:paraId="78749054"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103</w:t>
            </w:r>
          </w:p>
        </w:tc>
        <w:tc>
          <w:tcPr>
            <w:tcW w:w="579" w:type="pct"/>
            <w:vAlign w:val="bottom"/>
          </w:tcPr>
          <w:p w14:paraId="2AD1D64F"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113</w:t>
            </w:r>
          </w:p>
        </w:tc>
      </w:tr>
      <w:tr w:rsidR="003005DB" w14:paraId="76795067" w14:textId="77777777" w:rsidTr="001E6E6E">
        <w:trPr>
          <w:jc w:val="center"/>
        </w:trPr>
        <w:tc>
          <w:tcPr>
            <w:tcW w:w="1515" w:type="pct"/>
          </w:tcPr>
          <w:p w14:paraId="5103F549"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Gorj</w:t>
            </w:r>
          </w:p>
        </w:tc>
        <w:tc>
          <w:tcPr>
            <w:tcW w:w="581" w:type="pct"/>
            <w:vAlign w:val="center"/>
          </w:tcPr>
          <w:p w14:paraId="1FE5E0CA" w14:textId="77777777" w:rsidR="003005DB" w:rsidRPr="003005DB" w:rsidRDefault="003005DB" w:rsidP="00F14C39">
            <w:pPr>
              <w:spacing w:after="0" w:line="240" w:lineRule="auto"/>
              <w:jc w:val="right"/>
              <w:rPr>
                <w:rFonts w:eastAsiaTheme="minorHAnsi"/>
                <w:lang w:val="ro-RO" w:eastAsia="en-US"/>
              </w:rPr>
            </w:pPr>
            <w:r w:rsidRPr="003005DB">
              <w:rPr>
                <w:rFonts w:eastAsiaTheme="minorHAnsi"/>
                <w:lang w:val="ro-RO" w:eastAsia="en-US"/>
              </w:rPr>
              <w:t>31</w:t>
            </w:r>
          </w:p>
        </w:tc>
        <w:tc>
          <w:tcPr>
            <w:tcW w:w="581" w:type="pct"/>
            <w:vAlign w:val="bottom"/>
          </w:tcPr>
          <w:p w14:paraId="50ED751B"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46</w:t>
            </w:r>
          </w:p>
        </w:tc>
        <w:tc>
          <w:tcPr>
            <w:tcW w:w="581" w:type="pct"/>
            <w:vAlign w:val="bottom"/>
          </w:tcPr>
          <w:p w14:paraId="40B270D7"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38</w:t>
            </w:r>
          </w:p>
        </w:tc>
        <w:tc>
          <w:tcPr>
            <w:tcW w:w="581" w:type="pct"/>
            <w:vAlign w:val="bottom"/>
          </w:tcPr>
          <w:p w14:paraId="189FAE64"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48</w:t>
            </w:r>
          </w:p>
        </w:tc>
        <w:tc>
          <w:tcPr>
            <w:tcW w:w="581" w:type="pct"/>
            <w:vAlign w:val="bottom"/>
          </w:tcPr>
          <w:p w14:paraId="40F1F457"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58</w:t>
            </w:r>
          </w:p>
        </w:tc>
        <w:tc>
          <w:tcPr>
            <w:tcW w:w="579" w:type="pct"/>
            <w:vAlign w:val="bottom"/>
          </w:tcPr>
          <w:p w14:paraId="1D37886C"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62</w:t>
            </w:r>
          </w:p>
        </w:tc>
      </w:tr>
      <w:tr w:rsidR="003005DB" w14:paraId="0CEE08C6" w14:textId="77777777" w:rsidTr="001E6E6E">
        <w:trPr>
          <w:jc w:val="center"/>
        </w:trPr>
        <w:tc>
          <w:tcPr>
            <w:tcW w:w="1515" w:type="pct"/>
          </w:tcPr>
          <w:p w14:paraId="270E6FF6"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lastRenderedPageBreak/>
              <w:t>Mehedinți</w:t>
            </w:r>
          </w:p>
        </w:tc>
        <w:tc>
          <w:tcPr>
            <w:tcW w:w="581" w:type="pct"/>
            <w:vAlign w:val="center"/>
          </w:tcPr>
          <w:p w14:paraId="6FEA039C" w14:textId="77777777" w:rsidR="003005DB" w:rsidRPr="003005DB" w:rsidRDefault="003005DB" w:rsidP="00F14C39">
            <w:pPr>
              <w:spacing w:after="0" w:line="240" w:lineRule="auto"/>
              <w:jc w:val="right"/>
              <w:rPr>
                <w:rFonts w:eastAsiaTheme="minorHAnsi"/>
                <w:lang w:val="ro-RO" w:eastAsia="en-US"/>
              </w:rPr>
            </w:pPr>
            <w:r w:rsidRPr="003005DB">
              <w:rPr>
                <w:rFonts w:eastAsiaTheme="minorHAnsi"/>
                <w:lang w:val="ro-RO" w:eastAsia="en-US"/>
              </w:rPr>
              <w:t>23</w:t>
            </w:r>
          </w:p>
        </w:tc>
        <w:tc>
          <w:tcPr>
            <w:tcW w:w="581" w:type="pct"/>
            <w:vAlign w:val="bottom"/>
          </w:tcPr>
          <w:p w14:paraId="7F99704E"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23</w:t>
            </w:r>
          </w:p>
        </w:tc>
        <w:tc>
          <w:tcPr>
            <w:tcW w:w="581" w:type="pct"/>
            <w:vAlign w:val="bottom"/>
          </w:tcPr>
          <w:p w14:paraId="3C764B42"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27</w:t>
            </w:r>
          </w:p>
        </w:tc>
        <w:tc>
          <w:tcPr>
            <w:tcW w:w="581" w:type="pct"/>
            <w:vAlign w:val="bottom"/>
          </w:tcPr>
          <w:p w14:paraId="2132049C"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30</w:t>
            </w:r>
          </w:p>
        </w:tc>
        <w:tc>
          <w:tcPr>
            <w:tcW w:w="581" w:type="pct"/>
            <w:vAlign w:val="bottom"/>
          </w:tcPr>
          <w:p w14:paraId="16E7A227"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44</w:t>
            </w:r>
          </w:p>
        </w:tc>
        <w:tc>
          <w:tcPr>
            <w:tcW w:w="579" w:type="pct"/>
            <w:vAlign w:val="bottom"/>
          </w:tcPr>
          <w:p w14:paraId="4F445E9A"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54</w:t>
            </w:r>
          </w:p>
        </w:tc>
      </w:tr>
      <w:tr w:rsidR="003005DB" w14:paraId="2AFFD98E" w14:textId="77777777" w:rsidTr="001E6E6E">
        <w:trPr>
          <w:jc w:val="center"/>
        </w:trPr>
        <w:tc>
          <w:tcPr>
            <w:tcW w:w="1515" w:type="pct"/>
          </w:tcPr>
          <w:p w14:paraId="22D34AB4"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Olt</w:t>
            </w:r>
          </w:p>
        </w:tc>
        <w:tc>
          <w:tcPr>
            <w:tcW w:w="581" w:type="pct"/>
            <w:vAlign w:val="center"/>
          </w:tcPr>
          <w:p w14:paraId="1EE5ACC4" w14:textId="77777777" w:rsidR="003005DB" w:rsidRPr="003005DB" w:rsidRDefault="003005DB" w:rsidP="00F14C39">
            <w:pPr>
              <w:spacing w:after="0" w:line="240" w:lineRule="auto"/>
              <w:jc w:val="right"/>
              <w:rPr>
                <w:rFonts w:eastAsiaTheme="minorHAnsi"/>
                <w:lang w:val="ro-RO" w:eastAsia="en-US"/>
              </w:rPr>
            </w:pPr>
            <w:r w:rsidRPr="003005DB">
              <w:rPr>
                <w:rFonts w:eastAsiaTheme="minorHAnsi"/>
                <w:lang w:val="ro-RO" w:eastAsia="en-US"/>
              </w:rPr>
              <w:t>17</w:t>
            </w:r>
          </w:p>
        </w:tc>
        <w:tc>
          <w:tcPr>
            <w:tcW w:w="581" w:type="pct"/>
            <w:vAlign w:val="bottom"/>
          </w:tcPr>
          <w:p w14:paraId="6C2198B8"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20</w:t>
            </w:r>
          </w:p>
        </w:tc>
        <w:tc>
          <w:tcPr>
            <w:tcW w:w="581" w:type="pct"/>
            <w:vAlign w:val="bottom"/>
          </w:tcPr>
          <w:p w14:paraId="5FECA98D"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28</w:t>
            </w:r>
          </w:p>
        </w:tc>
        <w:tc>
          <w:tcPr>
            <w:tcW w:w="581" w:type="pct"/>
            <w:vAlign w:val="bottom"/>
          </w:tcPr>
          <w:p w14:paraId="153176D8"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26</w:t>
            </w:r>
          </w:p>
        </w:tc>
        <w:tc>
          <w:tcPr>
            <w:tcW w:w="581" w:type="pct"/>
            <w:vAlign w:val="bottom"/>
          </w:tcPr>
          <w:p w14:paraId="25A8F02C"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38</w:t>
            </w:r>
          </w:p>
        </w:tc>
        <w:tc>
          <w:tcPr>
            <w:tcW w:w="579" w:type="pct"/>
            <w:vAlign w:val="bottom"/>
          </w:tcPr>
          <w:p w14:paraId="5D128832"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49</w:t>
            </w:r>
          </w:p>
        </w:tc>
      </w:tr>
      <w:tr w:rsidR="003005DB" w14:paraId="15FA761E" w14:textId="77777777" w:rsidTr="001E6E6E">
        <w:trPr>
          <w:jc w:val="center"/>
        </w:trPr>
        <w:tc>
          <w:tcPr>
            <w:tcW w:w="1515" w:type="pct"/>
          </w:tcPr>
          <w:p w14:paraId="3449EBF0"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Vâlcea</w:t>
            </w:r>
          </w:p>
        </w:tc>
        <w:tc>
          <w:tcPr>
            <w:tcW w:w="581" w:type="pct"/>
            <w:vAlign w:val="center"/>
          </w:tcPr>
          <w:p w14:paraId="12ED1761" w14:textId="77777777" w:rsidR="003005DB" w:rsidRPr="003005DB" w:rsidRDefault="003005DB" w:rsidP="00F14C39">
            <w:pPr>
              <w:spacing w:after="0" w:line="240" w:lineRule="auto"/>
              <w:jc w:val="right"/>
              <w:rPr>
                <w:rFonts w:eastAsiaTheme="minorHAnsi"/>
                <w:lang w:val="ro-RO" w:eastAsia="en-US"/>
              </w:rPr>
            </w:pPr>
            <w:r w:rsidRPr="003005DB">
              <w:rPr>
                <w:rFonts w:eastAsiaTheme="minorHAnsi"/>
                <w:lang w:val="ro-RO" w:eastAsia="en-US"/>
              </w:rPr>
              <w:t>63</w:t>
            </w:r>
          </w:p>
        </w:tc>
        <w:tc>
          <w:tcPr>
            <w:tcW w:w="581" w:type="pct"/>
            <w:vAlign w:val="bottom"/>
          </w:tcPr>
          <w:p w14:paraId="2CA698C4"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57</w:t>
            </w:r>
          </w:p>
        </w:tc>
        <w:tc>
          <w:tcPr>
            <w:tcW w:w="581" w:type="pct"/>
            <w:vAlign w:val="bottom"/>
          </w:tcPr>
          <w:p w14:paraId="0E3F5758"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87</w:t>
            </w:r>
          </w:p>
        </w:tc>
        <w:tc>
          <w:tcPr>
            <w:tcW w:w="581" w:type="pct"/>
            <w:vAlign w:val="bottom"/>
          </w:tcPr>
          <w:p w14:paraId="2F069107"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95</w:t>
            </w:r>
          </w:p>
        </w:tc>
        <w:tc>
          <w:tcPr>
            <w:tcW w:w="581" w:type="pct"/>
            <w:vAlign w:val="bottom"/>
          </w:tcPr>
          <w:p w14:paraId="29F68D04"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115</w:t>
            </w:r>
          </w:p>
        </w:tc>
        <w:tc>
          <w:tcPr>
            <w:tcW w:w="579" w:type="pct"/>
            <w:vAlign w:val="bottom"/>
          </w:tcPr>
          <w:p w14:paraId="728C9343" w14:textId="77777777" w:rsidR="003005DB" w:rsidRPr="003005DB" w:rsidRDefault="003005DB" w:rsidP="003005DB">
            <w:pPr>
              <w:spacing w:after="0" w:line="240" w:lineRule="auto"/>
              <w:jc w:val="right"/>
              <w:rPr>
                <w:rFonts w:eastAsiaTheme="minorHAnsi"/>
                <w:lang w:val="ro-RO" w:eastAsia="en-US"/>
              </w:rPr>
            </w:pPr>
            <w:r w:rsidRPr="003005DB">
              <w:rPr>
                <w:rFonts w:eastAsiaTheme="minorHAnsi"/>
                <w:lang w:val="ro-RO" w:eastAsia="en-US"/>
              </w:rPr>
              <w:t>130</w:t>
            </w:r>
          </w:p>
        </w:tc>
      </w:tr>
      <w:tr w:rsidR="003005DB" w14:paraId="2CCF3683" w14:textId="77777777" w:rsidTr="001E6E6E">
        <w:trPr>
          <w:jc w:val="center"/>
        </w:trPr>
        <w:tc>
          <w:tcPr>
            <w:tcW w:w="1515" w:type="pct"/>
            <w:shd w:val="clear" w:color="auto" w:fill="F2F2F2" w:themeFill="background1" w:themeFillShade="F2"/>
          </w:tcPr>
          <w:p w14:paraId="44920B47" w14:textId="77777777" w:rsidR="003005DB" w:rsidRPr="00DF4761" w:rsidRDefault="003005DB" w:rsidP="00DA4145">
            <w:pPr>
              <w:spacing w:after="0" w:line="240" w:lineRule="auto"/>
              <w:rPr>
                <w:rFonts w:eastAsiaTheme="minorHAnsi"/>
                <w:b/>
                <w:lang w:val="ro-RO" w:eastAsia="en-US"/>
              </w:rPr>
            </w:pPr>
            <w:r w:rsidRPr="00DF4761">
              <w:rPr>
                <w:rFonts w:eastAsiaTheme="minorHAnsi"/>
                <w:b/>
                <w:lang w:val="ro-RO" w:eastAsia="en-US"/>
              </w:rPr>
              <w:t>Sud Vest Oltenia</w:t>
            </w:r>
          </w:p>
        </w:tc>
        <w:tc>
          <w:tcPr>
            <w:tcW w:w="581" w:type="pct"/>
            <w:shd w:val="clear" w:color="auto" w:fill="F2F2F2" w:themeFill="background1" w:themeFillShade="F2"/>
            <w:vAlign w:val="center"/>
          </w:tcPr>
          <w:p w14:paraId="31C78D58" w14:textId="77777777" w:rsidR="003005DB" w:rsidRPr="003005DB" w:rsidRDefault="003005DB" w:rsidP="00F14C39">
            <w:pPr>
              <w:spacing w:after="0" w:line="240" w:lineRule="auto"/>
              <w:jc w:val="right"/>
              <w:rPr>
                <w:rFonts w:eastAsiaTheme="minorHAnsi"/>
                <w:b/>
                <w:lang w:val="ro-RO" w:eastAsia="en-US"/>
              </w:rPr>
            </w:pPr>
            <w:r w:rsidRPr="003005DB">
              <w:rPr>
                <w:rFonts w:eastAsiaTheme="minorHAnsi"/>
                <w:b/>
                <w:lang w:val="ro-RO" w:eastAsia="en-US"/>
              </w:rPr>
              <w:t>370</w:t>
            </w:r>
          </w:p>
        </w:tc>
        <w:tc>
          <w:tcPr>
            <w:tcW w:w="581" w:type="pct"/>
            <w:shd w:val="clear" w:color="auto" w:fill="F2F2F2" w:themeFill="background1" w:themeFillShade="F2"/>
            <w:vAlign w:val="bottom"/>
          </w:tcPr>
          <w:p w14:paraId="4F8627AF"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347</w:t>
            </w:r>
          </w:p>
        </w:tc>
        <w:tc>
          <w:tcPr>
            <w:tcW w:w="581" w:type="pct"/>
            <w:shd w:val="clear" w:color="auto" w:fill="F2F2F2" w:themeFill="background1" w:themeFillShade="F2"/>
            <w:vAlign w:val="bottom"/>
          </w:tcPr>
          <w:p w14:paraId="68AD3FAF"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345</w:t>
            </w:r>
          </w:p>
        </w:tc>
        <w:tc>
          <w:tcPr>
            <w:tcW w:w="581" w:type="pct"/>
            <w:shd w:val="clear" w:color="auto" w:fill="F2F2F2" w:themeFill="background1" w:themeFillShade="F2"/>
            <w:vAlign w:val="bottom"/>
          </w:tcPr>
          <w:p w14:paraId="597117FB"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318</w:t>
            </w:r>
          </w:p>
        </w:tc>
        <w:tc>
          <w:tcPr>
            <w:tcW w:w="581" w:type="pct"/>
            <w:shd w:val="clear" w:color="auto" w:fill="F2F2F2" w:themeFill="background1" w:themeFillShade="F2"/>
            <w:vAlign w:val="bottom"/>
          </w:tcPr>
          <w:p w14:paraId="62B1D83D"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359</w:t>
            </w:r>
          </w:p>
        </w:tc>
        <w:tc>
          <w:tcPr>
            <w:tcW w:w="579" w:type="pct"/>
            <w:shd w:val="clear" w:color="auto" w:fill="F2F2F2" w:themeFill="background1" w:themeFillShade="F2"/>
            <w:vAlign w:val="bottom"/>
          </w:tcPr>
          <w:p w14:paraId="5BC1971E" w14:textId="77777777" w:rsidR="003005DB" w:rsidRPr="003005DB" w:rsidRDefault="003005DB" w:rsidP="003005DB">
            <w:pPr>
              <w:spacing w:after="0" w:line="240" w:lineRule="auto"/>
              <w:jc w:val="right"/>
              <w:rPr>
                <w:rFonts w:eastAsiaTheme="minorHAnsi"/>
                <w:b/>
                <w:lang w:val="ro-RO" w:eastAsia="en-US"/>
              </w:rPr>
            </w:pPr>
            <w:r w:rsidRPr="003005DB">
              <w:rPr>
                <w:rFonts w:eastAsiaTheme="minorHAnsi"/>
                <w:b/>
                <w:lang w:val="ro-RO" w:eastAsia="en-US"/>
              </w:rPr>
              <w:t>408</w:t>
            </w:r>
          </w:p>
        </w:tc>
      </w:tr>
    </w:tbl>
    <w:p w14:paraId="246B068D" w14:textId="77777777" w:rsidR="00FC3BA3" w:rsidRDefault="00FC3BA3" w:rsidP="00FC3BA3">
      <w:pPr>
        <w:rPr>
          <w:sz w:val="20"/>
          <w:szCs w:val="20"/>
          <w:lang w:val="ro-RO"/>
        </w:rPr>
      </w:pPr>
      <w:r w:rsidRPr="00993E32">
        <w:rPr>
          <w:sz w:val="20"/>
          <w:szCs w:val="20"/>
          <w:lang w:val="ro-RO"/>
        </w:rPr>
        <w:t>Sursa: INS- Tempo (</w:t>
      </w:r>
      <w:r>
        <w:rPr>
          <w:sz w:val="20"/>
          <w:szCs w:val="20"/>
          <w:lang w:val="ro-RO"/>
        </w:rPr>
        <w:t>INT</w:t>
      </w:r>
      <w:r w:rsidRPr="00993E32">
        <w:rPr>
          <w:sz w:val="20"/>
          <w:szCs w:val="20"/>
          <w:lang w:val="ro-RO"/>
        </w:rPr>
        <w:t>10</w:t>
      </w:r>
      <w:r>
        <w:rPr>
          <w:sz w:val="20"/>
          <w:szCs w:val="20"/>
          <w:lang w:val="ro-RO"/>
        </w:rPr>
        <w:t>5D</w:t>
      </w:r>
      <w:r w:rsidRPr="00993E32">
        <w:rPr>
          <w:sz w:val="20"/>
          <w:szCs w:val="20"/>
          <w:lang w:val="ro-RO"/>
        </w:rPr>
        <w:t>), 2020</w:t>
      </w:r>
    </w:p>
    <w:p w14:paraId="38E70339" w14:textId="77777777" w:rsidR="005D3A20" w:rsidRPr="00993E32" w:rsidRDefault="005D3A20" w:rsidP="00DA4145">
      <w:pPr>
        <w:spacing w:after="0" w:line="240" w:lineRule="auto"/>
        <w:rPr>
          <w:sz w:val="20"/>
          <w:szCs w:val="20"/>
          <w:lang w:val="ro-RO"/>
        </w:rPr>
      </w:pPr>
    </w:p>
    <w:p w14:paraId="11737DCC" w14:textId="77777777" w:rsidR="002E258E" w:rsidRDefault="003005DB" w:rsidP="001E6E6E">
      <w:pPr>
        <w:pStyle w:val="Subtitle"/>
        <w:jc w:val="center"/>
        <w:rPr>
          <w:rFonts w:asciiTheme="minorHAnsi" w:hAnsiTheme="minorHAnsi"/>
          <w:color w:val="FF0000"/>
          <w:lang w:val="ro-RO"/>
        </w:rPr>
      </w:pPr>
      <w:r w:rsidRPr="003005DB">
        <w:rPr>
          <w:rFonts w:asciiTheme="minorHAnsi" w:hAnsiTheme="minorHAnsi"/>
          <w:noProof/>
          <w:color w:val="FF0000"/>
          <w:lang w:eastAsia="en-US"/>
        </w:rPr>
        <w:drawing>
          <wp:inline distT="0" distB="0" distL="0" distR="0" wp14:anchorId="4D4EBA9B" wp14:editId="6059BA60">
            <wp:extent cx="5943600" cy="329565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6ADB7A7" w14:textId="77777777" w:rsidR="003F10EE" w:rsidRPr="003F10EE" w:rsidRDefault="003F10EE" w:rsidP="003F10EE">
      <w:pPr>
        <w:rPr>
          <w:lang w:val="ro-RO" w:eastAsia="ja-JP"/>
        </w:rPr>
      </w:pPr>
    </w:p>
    <w:p w14:paraId="216B5285" w14:textId="77777777" w:rsidR="007F52BE" w:rsidRDefault="007F52BE" w:rsidP="00886185">
      <w:pPr>
        <w:jc w:val="both"/>
        <w:rPr>
          <w:b/>
          <w:noProof/>
          <w:lang w:val="ro-RO" w:eastAsia="ro-RO"/>
        </w:rPr>
      </w:pPr>
    </w:p>
    <w:p w14:paraId="2D496B6B" w14:textId="77777777" w:rsidR="00D21BB1" w:rsidRPr="001E6E6E" w:rsidRDefault="00517562" w:rsidP="00D21BB1">
      <w:pPr>
        <w:pStyle w:val="Heading2"/>
        <w:rPr>
          <w:rFonts w:asciiTheme="minorHAnsi" w:hAnsiTheme="minorHAnsi"/>
          <w:color w:val="auto"/>
          <w:sz w:val="24"/>
          <w:szCs w:val="24"/>
          <w:lang w:val="ro-RO"/>
        </w:rPr>
      </w:pPr>
      <w:bookmarkStart w:id="4" w:name="_Toc426633841"/>
      <w:r w:rsidRPr="001E6E6E">
        <w:rPr>
          <w:rFonts w:asciiTheme="minorHAnsi" w:hAnsiTheme="minorHAnsi"/>
          <w:color w:val="auto"/>
          <w:sz w:val="24"/>
          <w:szCs w:val="24"/>
          <w:lang w:val="ro-RO"/>
        </w:rPr>
        <w:t>I</w:t>
      </w:r>
      <w:r w:rsidR="00D21BB1" w:rsidRPr="001E6E6E">
        <w:rPr>
          <w:rFonts w:asciiTheme="minorHAnsi" w:hAnsiTheme="minorHAnsi"/>
          <w:color w:val="auto"/>
          <w:sz w:val="24"/>
          <w:szCs w:val="24"/>
          <w:lang w:val="ro-RO"/>
        </w:rPr>
        <w:t>I. Interpretarea datelor statistice</w:t>
      </w:r>
      <w:bookmarkEnd w:id="4"/>
      <w:r w:rsidR="00D21BB1" w:rsidRPr="001E6E6E">
        <w:rPr>
          <w:rFonts w:asciiTheme="minorHAnsi" w:hAnsiTheme="minorHAnsi"/>
          <w:color w:val="auto"/>
          <w:sz w:val="24"/>
          <w:szCs w:val="24"/>
          <w:lang w:val="ro-RO"/>
        </w:rPr>
        <w:t xml:space="preserve"> </w:t>
      </w:r>
    </w:p>
    <w:p w14:paraId="74AABD10" w14:textId="77777777" w:rsidR="00D21BB1" w:rsidRPr="001E6E6E" w:rsidRDefault="00D21BB1" w:rsidP="000E3113">
      <w:pPr>
        <w:pStyle w:val="Heading3"/>
        <w:rPr>
          <w:rFonts w:asciiTheme="minorHAnsi" w:hAnsiTheme="minorHAnsi"/>
          <w:i/>
          <w:color w:val="auto"/>
          <w:sz w:val="24"/>
          <w:szCs w:val="24"/>
          <w:lang w:val="ro-RO"/>
        </w:rPr>
      </w:pPr>
      <w:r w:rsidRPr="001E6E6E">
        <w:rPr>
          <w:rFonts w:asciiTheme="minorHAnsi" w:hAnsiTheme="minorHAnsi"/>
          <w:color w:val="auto"/>
          <w:sz w:val="24"/>
          <w:szCs w:val="24"/>
          <w:lang w:val="ro-RO"/>
        </w:rPr>
        <w:t xml:space="preserve">II.1. Analiză comparativă populația ocupată/numărul mediu de salariați/câștigul nominal brut </w:t>
      </w:r>
      <w:r w:rsidRPr="001E6E6E">
        <w:rPr>
          <w:rFonts w:asciiTheme="minorHAnsi" w:hAnsiTheme="minorHAnsi"/>
          <w:i/>
          <w:color w:val="auto"/>
          <w:sz w:val="24"/>
          <w:szCs w:val="24"/>
          <w:lang w:val="ro-RO"/>
        </w:rPr>
        <w:t>(indicele performanței - IP)</w:t>
      </w:r>
    </w:p>
    <w:p w14:paraId="5523FCCE" w14:textId="77777777" w:rsidR="000E3113" w:rsidRPr="000E3113" w:rsidRDefault="000E3113" w:rsidP="000E3113">
      <w:pPr>
        <w:rPr>
          <w:lang w:val="ro-RO" w:eastAsia="en-US"/>
        </w:rPr>
      </w:pPr>
    </w:p>
    <w:p w14:paraId="60A65D8D" w14:textId="77777777" w:rsidR="00D21BB1" w:rsidRPr="00200FE2" w:rsidRDefault="00D21BB1" w:rsidP="00D21BB1">
      <w:pPr>
        <w:rPr>
          <w:b/>
          <w:i/>
          <w:lang w:val="ro-RO"/>
        </w:rPr>
      </w:pPr>
      <w:r w:rsidRPr="00200FE2">
        <w:rPr>
          <w:b/>
          <w:i/>
          <w:lang w:val="ro-RO"/>
        </w:rPr>
        <w:t xml:space="preserve">1. Populația ocupată civilă </w:t>
      </w:r>
    </w:p>
    <w:p w14:paraId="695FC795" w14:textId="77777777" w:rsidR="00517562" w:rsidRDefault="003005DB" w:rsidP="00517562">
      <w:pPr>
        <w:jc w:val="both"/>
        <w:rPr>
          <w:lang w:val="ro-RO"/>
        </w:rPr>
      </w:pPr>
      <w:r>
        <w:rPr>
          <w:lang w:val="ro-RO"/>
        </w:rPr>
        <w:t>Populația ocupată civilă concentrată de unitățile locale active din sectorul transport și depozitare, la nivelul celor cinci județe ale regiunii Sud - Vest Oltenia, a cunoscut în intervalul 2008-2018 o  dinamică flunctuantă. S-a</w:t>
      </w:r>
      <w:r w:rsidR="00517562">
        <w:rPr>
          <w:lang w:val="ro-RO"/>
        </w:rPr>
        <w:t xml:space="preserve"> înregistrat un trend crescător </w:t>
      </w:r>
      <w:r w:rsidR="00753E0A">
        <w:rPr>
          <w:lang w:val="ro-RO"/>
        </w:rPr>
        <w:t xml:space="preserve">pentru intervalul 2008-2018, </w:t>
      </w:r>
      <w:r w:rsidR="00517562">
        <w:rPr>
          <w:lang w:val="ro-RO"/>
        </w:rPr>
        <w:t xml:space="preserve">în cadrul majorității județelor regiunii, excepție fiind județul </w:t>
      </w:r>
      <w:r>
        <w:rPr>
          <w:lang w:val="ro-RO"/>
        </w:rPr>
        <w:t>Mehedinți</w:t>
      </w:r>
      <w:r w:rsidR="00517562">
        <w:rPr>
          <w:lang w:val="ro-RO"/>
        </w:rPr>
        <w:t xml:space="preserve">, unde a fost înregistrată o reducere cu </w:t>
      </w:r>
      <w:r w:rsidR="001B4690">
        <w:rPr>
          <w:lang w:val="ro-RO"/>
        </w:rPr>
        <w:t>6,25</w:t>
      </w:r>
      <w:r w:rsidR="00517562">
        <w:rPr>
          <w:lang w:val="ro-RO"/>
        </w:rPr>
        <w:t xml:space="preserve">% a </w:t>
      </w:r>
      <w:r w:rsidR="001B4690">
        <w:rPr>
          <w:lang w:val="ro-RO"/>
        </w:rPr>
        <w:t>indicatorului în anul 2018</w:t>
      </w:r>
      <w:r w:rsidR="00517562">
        <w:rPr>
          <w:lang w:val="ro-RO"/>
        </w:rPr>
        <w:t xml:space="preserve"> comparativ cu valoarea înregistrată în anul 2008. </w:t>
      </w:r>
      <w:r w:rsidR="00753E0A">
        <w:rPr>
          <w:lang w:val="ro-RO"/>
        </w:rPr>
        <w:t>Î</w:t>
      </w:r>
      <w:r w:rsidR="00517562">
        <w:rPr>
          <w:lang w:val="ro-RO"/>
        </w:rPr>
        <w:t>n perioada 2008-201</w:t>
      </w:r>
      <w:r w:rsidR="001B4690">
        <w:rPr>
          <w:lang w:val="ro-RO"/>
        </w:rPr>
        <w:t>8</w:t>
      </w:r>
      <w:r w:rsidR="00517562">
        <w:rPr>
          <w:lang w:val="ro-RO"/>
        </w:rPr>
        <w:t xml:space="preserve">, </w:t>
      </w:r>
      <w:r w:rsidR="00753E0A">
        <w:rPr>
          <w:lang w:val="ro-RO"/>
        </w:rPr>
        <w:t>cea mai importantă creștere</w:t>
      </w:r>
      <w:r w:rsidR="001B4690">
        <w:rPr>
          <w:lang w:val="ro-RO"/>
        </w:rPr>
        <w:t xml:space="preserve"> (16,98</w:t>
      </w:r>
      <w:r w:rsidR="00517562">
        <w:rPr>
          <w:lang w:val="ro-RO"/>
        </w:rPr>
        <w:t>%</w:t>
      </w:r>
      <w:r w:rsidR="001B4690">
        <w:rPr>
          <w:lang w:val="ro-RO"/>
        </w:rPr>
        <w:t>) a populației ocupate în sectorul transporturi și depozitare,</w:t>
      </w:r>
      <w:r w:rsidR="00517562">
        <w:rPr>
          <w:lang w:val="ro-RO"/>
        </w:rPr>
        <w:t xml:space="preserve"> a fost înregistrată în județul </w:t>
      </w:r>
      <w:r w:rsidR="001B4690">
        <w:rPr>
          <w:lang w:val="ro-RO"/>
        </w:rPr>
        <w:t>Gorj</w:t>
      </w:r>
      <w:r w:rsidR="00517562">
        <w:rPr>
          <w:lang w:val="ro-RO"/>
        </w:rPr>
        <w:t xml:space="preserve">, acesta fiind urmat de județul </w:t>
      </w:r>
      <w:r w:rsidR="001B4690">
        <w:rPr>
          <w:lang w:val="ro-RO"/>
        </w:rPr>
        <w:t>Vâlcea</w:t>
      </w:r>
      <w:r w:rsidR="00517562">
        <w:rPr>
          <w:lang w:val="ro-RO"/>
        </w:rPr>
        <w:t xml:space="preserve"> (</w:t>
      </w:r>
      <w:r w:rsidR="001B4690">
        <w:rPr>
          <w:lang w:val="ro-RO"/>
        </w:rPr>
        <w:t>13,43</w:t>
      </w:r>
      <w:r w:rsidR="00517562">
        <w:rPr>
          <w:lang w:val="ro-RO"/>
        </w:rPr>
        <w:t xml:space="preserve">%). </w:t>
      </w:r>
    </w:p>
    <w:p w14:paraId="1A788569" w14:textId="77777777" w:rsidR="00517562" w:rsidRDefault="00517562" w:rsidP="00517562">
      <w:pPr>
        <w:jc w:val="both"/>
        <w:rPr>
          <w:lang w:val="ro-RO"/>
        </w:rPr>
      </w:pPr>
      <w:r>
        <w:rPr>
          <w:lang w:val="ro-RO"/>
        </w:rPr>
        <w:t>În ceea ce privește evoluția indicatorului la nivel regional, aceasta a fost una pozitivă fiind înregistrate în 201</w:t>
      </w:r>
      <w:r w:rsidR="0030374A">
        <w:rPr>
          <w:lang w:val="ro-RO"/>
        </w:rPr>
        <w:t>8</w:t>
      </w:r>
      <w:r>
        <w:rPr>
          <w:lang w:val="ro-RO"/>
        </w:rPr>
        <w:t xml:space="preserve"> cu </w:t>
      </w:r>
      <w:r w:rsidR="0030374A">
        <w:rPr>
          <w:lang w:val="ro-RO"/>
        </w:rPr>
        <w:t>2,7</w:t>
      </w:r>
      <w:r>
        <w:rPr>
          <w:lang w:val="ro-RO"/>
        </w:rPr>
        <w:t xml:space="preserve"> mii mai multe persoane ocupate în sectorul </w:t>
      </w:r>
      <w:r w:rsidR="0030374A">
        <w:rPr>
          <w:lang w:val="ro-RO"/>
        </w:rPr>
        <w:t>transport și depozitare</w:t>
      </w:r>
      <w:r>
        <w:rPr>
          <w:lang w:val="ro-RO"/>
        </w:rPr>
        <w:t xml:space="preserve">, față </w:t>
      </w:r>
      <w:r>
        <w:rPr>
          <w:lang w:val="ro-RO"/>
        </w:rPr>
        <w:lastRenderedPageBreak/>
        <w:t>de valoarea aceluiași indicator în anul 2008.</w:t>
      </w:r>
      <w:r w:rsidR="00753E0A">
        <w:rPr>
          <w:lang w:val="ro-RO"/>
        </w:rPr>
        <w:t xml:space="preserve"> Creșterea în anul 2018 raportat la anul 2008, la nivel regional, a fost de </w:t>
      </w:r>
      <w:r w:rsidR="0030374A">
        <w:rPr>
          <w:lang w:val="ro-RO"/>
        </w:rPr>
        <w:t>8,33</w:t>
      </w:r>
      <w:r w:rsidR="00753E0A">
        <w:rPr>
          <w:lang w:val="ro-RO"/>
        </w:rPr>
        <w:t>%.</w:t>
      </w:r>
    </w:p>
    <w:p w14:paraId="1CA2BE4D" w14:textId="77777777" w:rsidR="00517562" w:rsidRDefault="00753E0A" w:rsidP="00251E64">
      <w:pPr>
        <w:jc w:val="both"/>
        <w:rPr>
          <w:lang w:val="ro-RO"/>
        </w:rPr>
      </w:pPr>
      <w:r>
        <w:rPr>
          <w:lang w:val="ro-RO"/>
        </w:rPr>
        <w:t xml:space="preserve">În perioada 2014-2018, populația ocupată civilă în sectorul </w:t>
      </w:r>
      <w:r w:rsidR="00CB6B4C">
        <w:rPr>
          <w:lang w:val="ro-RO"/>
        </w:rPr>
        <w:t>transport și depozitare,</w:t>
      </w:r>
      <w:r>
        <w:rPr>
          <w:lang w:val="ro-RO"/>
        </w:rPr>
        <w:t xml:space="preserve"> a </w:t>
      </w:r>
      <w:r w:rsidR="00CB6B4C">
        <w:rPr>
          <w:lang w:val="ro-RO"/>
        </w:rPr>
        <w:t>crescut atâtla nivelul regiunii cât și la nivelul fiecărui județ în parte</w:t>
      </w:r>
      <w:r>
        <w:rPr>
          <w:lang w:val="ro-RO"/>
        </w:rPr>
        <w:t>.</w:t>
      </w:r>
      <w:r w:rsidR="00CB6B4C">
        <w:rPr>
          <w:lang w:val="ro-RO"/>
        </w:rPr>
        <w:t xml:space="preserve"> Creșteri mai însemnate ale indidicatorului au înregistrat județele Gorj(+19,23%) și Olt (+18%). În județele Dolj și Vâlcea</w:t>
      </w:r>
      <w:r w:rsidR="00D301FD">
        <w:rPr>
          <w:lang w:val="ro-RO"/>
        </w:rPr>
        <w:t>, creșterea a fost de peste 10% iar în județul Mehedinți, de sub 5%.</w:t>
      </w:r>
    </w:p>
    <w:p w14:paraId="2A6B4972" w14:textId="77777777" w:rsidR="00753E0A" w:rsidRDefault="00CB6B4C" w:rsidP="00251E64">
      <w:pPr>
        <w:jc w:val="both"/>
        <w:rPr>
          <w:lang w:val="ro-RO"/>
        </w:rPr>
      </w:pPr>
      <w:r>
        <w:rPr>
          <w:lang w:val="ro-RO"/>
        </w:rPr>
        <w:t>Creșterea</w:t>
      </w:r>
      <w:r w:rsidR="00753E0A">
        <w:rPr>
          <w:lang w:val="ro-RO"/>
        </w:rPr>
        <w:t xml:space="preserve"> la nivel regional pentru intervalul 2014-2018 a fost de </w:t>
      </w:r>
      <w:r>
        <w:rPr>
          <w:lang w:val="ro-RO"/>
        </w:rPr>
        <w:t>12,5</w:t>
      </w:r>
      <w:r w:rsidR="00753E0A">
        <w:rPr>
          <w:lang w:val="ro-RO"/>
        </w:rPr>
        <w:t>%.</w:t>
      </w:r>
    </w:p>
    <w:p w14:paraId="70ED5A1A" w14:textId="77777777" w:rsidR="00251E64" w:rsidRDefault="00753E0A" w:rsidP="00251E64">
      <w:pPr>
        <w:jc w:val="both"/>
        <w:rPr>
          <w:lang w:val="ro-RO"/>
        </w:rPr>
      </w:pPr>
      <w:r>
        <w:rPr>
          <w:lang w:val="ro-RO"/>
        </w:rPr>
        <w:t xml:space="preserve">La nivel regional </w:t>
      </w:r>
      <w:r w:rsidR="00251E64">
        <w:rPr>
          <w:lang w:val="ro-RO"/>
        </w:rPr>
        <w:t xml:space="preserve">valoarea maximă </w:t>
      </w:r>
      <w:r>
        <w:rPr>
          <w:lang w:val="ro-RO"/>
        </w:rPr>
        <w:t xml:space="preserve">a indicatorului a fost înregistrată </w:t>
      </w:r>
      <w:r w:rsidR="00251E64">
        <w:rPr>
          <w:lang w:val="ro-RO"/>
        </w:rPr>
        <w:t>în anul 20</w:t>
      </w:r>
      <w:r w:rsidR="00554951">
        <w:rPr>
          <w:lang w:val="ro-RO"/>
        </w:rPr>
        <w:t>1</w:t>
      </w:r>
      <w:r w:rsidR="00D301FD">
        <w:rPr>
          <w:lang w:val="ro-RO"/>
        </w:rPr>
        <w:t>2</w:t>
      </w:r>
      <w:r w:rsidR="00251E64">
        <w:rPr>
          <w:lang w:val="ro-RO"/>
        </w:rPr>
        <w:t xml:space="preserve"> (</w:t>
      </w:r>
      <w:r w:rsidR="00D301FD">
        <w:rPr>
          <w:lang w:val="ro-RO"/>
        </w:rPr>
        <w:t>35,2</w:t>
      </w:r>
      <w:r w:rsidR="00251E64">
        <w:rPr>
          <w:lang w:val="ro-RO"/>
        </w:rPr>
        <w:t xml:space="preserve"> mii persoane), iar cea minimă în </w:t>
      </w:r>
      <w:r w:rsidR="00D301FD">
        <w:rPr>
          <w:lang w:val="ro-RO"/>
        </w:rPr>
        <w:t>2014</w:t>
      </w:r>
      <w:r w:rsidR="00251E64">
        <w:rPr>
          <w:lang w:val="ro-RO"/>
        </w:rPr>
        <w:t xml:space="preserve"> (</w:t>
      </w:r>
      <w:r w:rsidR="00D301FD">
        <w:rPr>
          <w:lang w:val="ro-RO"/>
        </w:rPr>
        <w:t>31,2</w:t>
      </w:r>
      <w:r w:rsidR="00251E64">
        <w:rPr>
          <w:lang w:val="ro-RO"/>
        </w:rPr>
        <w:t xml:space="preserve"> mii persoane).</w:t>
      </w:r>
    </w:p>
    <w:p w14:paraId="5CA6806B" w14:textId="77777777" w:rsidR="00273D10" w:rsidRPr="001E6E6E" w:rsidRDefault="00D5604E" w:rsidP="001E6E6E">
      <w:r w:rsidRPr="001E6E6E">
        <w:t>Pentru intervalul 2014-2018,</w:t>
      </w:r>
      <w:r w:rsidR="00542B0D" w:rsidRPr="001E6E6E">
        <w:t xml:space="preserve"> evoluția indicatorului la nivel regional a fost </w:t>
      </w:r>
      <w:r w:rsidR="00A10215" w:rsidRPr="001E6E6E">
        <w:t>crescătoare</w:t>
      </w:r>
      <w:r w:rsidR="00E87760" w:rsidRPr="001E6E6E">
        <w:t xml:space="preserve">, </w:t>
      </w:r>
      <w:r w:rsidR="00B83A7A" w:rsidRPr="001E6E6E">
        <w:t xml:space="preserve">pe fondul </w:t>
      </w:r>
      <w:r w:rsidR="00A10215" w:rsidRPr="001E6E6E">
        <w:t>creșterii</w:t>
      </w:r>
      <w:r w:rsidR="00B83A7A" w:rsidRPr="001E6E6E">
        <w:t xml:space="preserve"> populatiei ocupate în sectorul </w:t>
      </w:r>
      <w:r w:rsidR="00A10215" w:rsidRPr="001E6E6E">
        <w:t xml:space="preserve">transport și depozitare </w:t>
      </w:r>
      <w:r w:rsidR="00B83A7A" w:rsidRPr="001E6E6E">
        <w:t>în</w:t>
      </w:r>
      <w:r w:rsidR="00A10215" w:rsidRPr="001E6E6E">
        <w:t xml:space="preserve"> toate județele regiunii</w:t>
      </w:r>
      <w:r w:rsidR="00E87760" w:rsidRPr="001E6E6E">
        <w:t xml:space="preserve">. </w:t>
      </w:r>
      <w:r w:rsidR="00B83A7A" w:rsidRPr="001E6E6E">
        <w:t>N</w:t>
      </w:r>
      <w:r w:rsidR="00E87760" w:rsidRPr="001E6E6E">
        <w:t>umărul persoanelor ocupate</w:t>
      </w:r>
      <w:r w:rsidR="00D726ED" w:rsidRPr="001E6E6E">
        <w:t xml:space="preserve"> la nivel regional</w:t>
      </w:r>
      <w:r w:rsidR="00E87760" w:rsidRPr="001E6E6E">
        <w:t xml:space="preserve"> în domeniul</w:t>
      </w:r>
      <w:r w:rsidR="00F24503" w:rsidRPr="001E6E6E">
        <w:t xml:space="preserve"> </w:t>
      </w:r>
      <w:r w:rsidR="00A10215" w:rsidRPr="001E6E6E">
        <w:t xml:space="preserve">transport și depozitare </w:t>
      </w:r>
      <w:r w:rsidR="00E87760" w:rsidRPr="001E6E6E">
        <w:t xml:space="preserve">a </w:t>
      </w:r>
      <w:r w:rsidR="00A10215" w:rsidRPr="001E6E6E">
        <w:t>crescut</w:t>
      </w:r>
      <w:r w:rsidR="00E87760" w:rsidRPr="001E6E6E">
        <w:t xml:space="preserve"> cu </w:t>
      </w:r>
      <w:r w:rsidR="00A10215" w:rsidRPr="001E6E6E">
        <w:t>12,5</w:t>
      </w:r>
      <w:r w:rsidR="00E87760" w:rsidRPr="001E6E6E">
        <w:t>% (</w:t>
      </w:r>
      <w:r w:rsidR="00A10215" w:rsidRPr="001E6E6E">
        <w:t>+3,9</w:t>
      </w:r>
      <w:r w:rsidR="00E87760" w:rsidRPr="001E6E6E">
        <w:t xml:space="preserve"> mii persoane).</w:t>
      </w:r>
    </w:p>
    <w:p w14:paraId="7A997524" w14:textId="77777777" w:rsidR="00F24503" w:rsidRPr="001E6E6E" w:rsidRDefault="00D5604E" w:rsidP="001E6E6E">
      <w:r w:rsidRPr="001E6E6E">
        <w:t>Raportat la anul 2008, la nivel regional</w:t>
      </w:r>
      <w:r w:rsidR="00E87760" w:rsidRPr="001E6E6E">
        <w:t xml:space="preserve">, </w:t>
      </w:r>
      <w:r w:rsidR="00D726ED" w:rsidRPr="001E6E6E">
        <w:t xml:space="preserve">indicatorul a crescut cu </w:t>
      </w:r>
      <w:r w:rsidR="00A10215" w:rsidRPr="001E6E6E">
        <w:t>8,33</w:t>
      </w:r>
      <w:r w:rsidR="00D726ED" w:rsidRPr="001E6E6E">
        <w:t>% (</w:t>
      </w:r>
      <w:r w:rsidR="00A10215" w:rsidRPr="001E6E6E">
        <w:t>+2,7</w:t>
      </w:r>
      <w:r w:rsidR="00D726ED" w:rsidRPr="001E6E6E">
        <w:t xml:space="preserve"> mii persoane).</w:t>
      </w:r>
    </w:p>
    <w:p w14:paraId="6C2FD1F9" w14:textId="77777777" w:rsidR="00273D10" w:rsidRPr="00372F66" w:rsidRDefault="00D21BB1" w:rsidP="00273D10">
      <w:pPr>
        <w:rPr>
          <w:b/>
          <w:i/>
          <w:lang w:val="ro-RO"/>
        </w:rPr>
      </w:pPr>
      <w:r w:rsidRPr="00372F66">
        <w:rPr>
          <w:b/>
          <w:i/>
          <w:lang w:val="ro-RO"/>
        </w:rPr>
        <w:t xml:space="preserve">2. Numărul mediu al salariaților </w:t>
      </w:r>
    </w:p>
    <w:p w14:paraId="01972CE1" w14:textId="77777777" w:rsidR="00F47020" w:rsidRDefault="00F47020" w:rsidP="00372F66">
      <w:pPr>
        <w:jc w:val="both"/>
        <w:rPr>
          <w:lang w:val="ro-RO"/>
        </w:rPr>
      </w:pPr>
      <w:r>
        <w:rPr>
          <w:lang w:val="ro-RO"/>
        </w:rPr>
        <w:t>Realizând o analiză a dinamicii numărului mediu de salariați angrenați de sectorul transport și depozitare la nivel județean, se remarcă faptul că evoluția indicatorului a fost diferită în județele regiunii Sud Vest Oltenia.</w:t>
      </w:r>
    </w:p>
    <w:p w14:paraId="1FA16B1D" w14:textId="77777777" w:rsidR="00D62040" w:rsidRDefault="00D62040" w:rsidP="00372F66">
      <w:pPr>
        <w:jc w:val="both"/>
        <w:rPr>
          <w:lang w:val="ro-RO"/>
        </w:rPr>
      </w:pPr>
      <w:r>
        <w:rPr>
          <w:lang w:val="ro-RO"/>
        </w:rPr>
        <w:t>În ceea ce privește numărul mediu al salariaților</w:t>
      </w:r>
      <w:r w:rsidR="00F47020">
        <w:rPr>
          <w:lang w:val="ro-RO"/>
        </w:rPr>
        <w:t xml:space="preserve"> din sectorul transport și depozitare</w:t>
      </w:r>
      <w:r>
        <w:rPr>
          <w:lang w:val="ro-RO"/>
        </w:rPr>
        <w:t>, în intervalul 2008-2018</w:t>
      </w:r>
      <w:r w:rsidR="00F47020">
        <w:rPr>
          <w:lang w:val="ro-RO"/>
        </w:rPr>
        <w:t>, cu excepția județului Gorj (+3,84%), toate celelelte județe au înregistrat scăderi.</w:t>
      </w:r>
      <w:r w:rsidR="00F14C39">
        <w:rPr>
          <w:lang w:val="ro-RO"/>
        </w:rPr>
        <w:t xml:space="preserve"> </w:t>
      </w:r>
      <w:r>
        <w:rPr>
          <w:lang w:val="ro-RO"/>
        </w:rPr>
        <w:t xml:space="preserve"> </w:t>
      </w:r>
      <w:r w:rsidR="00F47020">
        <w:rPr>
          <w:lang w:val="ro-RO"/>
        </w:rPr>
        <w:t>C</w:t>
      </w:r>
      <w:r>
        <w:rPr>
          <w:lang w:val="ro-RO"/>
        </w:rPr>
        <w:t xml:space="preserve">ea mai semnificativă evoluție </w:t>
      </w:r>
      <w:r w:rsidR="00F47020">
        <w:rPr>
          <w:lang w:val="ro-RO"/>
        </w:rPr>
        <w:t>negativă</w:t>
      </w:r>
      <w:r>
        <w:rPr>
          <w:lang w:val="ro-RO"/>
        </w:rPr>
        <w:t xml:space="preserve"> a înregistrat-o județul </w:t>
      </w:r>
      <w:r w:rsidR="00F47020">
        <w:rPr>
          <w:lang w:val="ro-RO"/>
        </w:rPr>
        <w:t xml:space="preserve">Mehedinți </w:t>
      </w:r>
      <w:r>
        <w:rPr>
          <w:lang w:val="ro-RO"/>
        </w:rPr>
        <w:t xml:space="preserve">cu o </w:t>
      </w:r>
      <w:r w:rsidR="00F47020">
        <w:rPr>
          <w:lang w:val="ro-RO"/>
        </w:rPr>
        <w:t>scădere</w:t>
      </w:r>
      <w:r>
        <w:rPr>
          <w:lang w:val="ro-RO"/>
        </w:rPr>
        <w:t xml:space="preserve"> de </w:t>
      </w:r>
      <w:r w:rsidR="00F47020">
        <w:rPr>
          <w:lang w:val="ro-RO"/>
        </w:rPr>
        <w:t>aproximativ</w:t>
      </w:r>
      <w:r>
        <w:rPr>
          <w:lang w:val="ro-RO"/>
        </w:rPr>
        <w:t xml:space="preserve"> </w:t>
      </w:r>
      <w:r w:rsidR="00F47020">
        <w:rPr>
          <w:lang w:val="ro-RO"/>
        </w:rPr>
        <w:t>34</w:t>
      </w:r>
      <w:r>
        <w:rPr>
          <w:lang w:val="ro-RO"/>
        </w:rPr>
        <w:t>%, urmat de județ</w:t>
      </w:r>
      <w:r w:rsidR="00F47020">
        <w:rPr>
          <w:lang w:val="ro-RO"/>
        </w:rPr>
        <w:t>ele Olt și Vâlcea cu scăderi de peste 10</w:t>
      </w:r>
      <w:r>
        <w:rPr>
          <w:lang w:val="ro-RO"/>
        </w:rPr>
        <w:t>%. Județul Dolj, deși la nivelul acestuia se înregistrează cele mai ridicate valori numerice absolute ale indicatorului în comparație cu restul județelor de la nivelul regiunii Sud Vest Oltenia, este caracterizat de o reducere importantă</w:t>
      </w:r>
      <w:r w:rsidR="00F47020">
        <w:rPr>
          <w:lang w:val="ro-RO"/>
        </w:rPr>
        <w:t xml:space="preserve"> </w:t>
      </w:r>
      <w:r>
        <w:rPr>
          <w:lang w:val="ro-RO"/>
        </w:rPr>
        <w:t>(-6</w:t>
      </w:r>
      <w:r w:rsidR="00F47020">
        <w:rPr>
          <w:lang w:val="ro-RO"/>
        </w:rPr>
        <w:t>07</w:t>
      </w:r>
      <w:r>
        <w:rPr>
          <w:lang w:val="ro-RO"/>
        </w:rPr>
        <w:t xml:space="preserve">) a numărului mediu de salariați în domeniul </w:t>
      </w:r>
      <w:r w:rsidR="00F47020">
        <w:rPr>
          <w:lang w:val="ro-RO"/>
        </w:rPr>
        <w:t>transport și depozitare</w:t>
      </w:r>
      <w:r>
        <w:rPr>
          <w:lang w:val="ro-RO"/>
        </w:rPr>
        <w:t xml:space="preserve"> în perioada 2008-2018. În perioada 2008-2018, numărul salariaților în domeniu, în Dolj, a scăzut cu </w:t>
      </w:r>
      <w:r w:rsidR="00F47020">
        <w:rPr>
          <w:lang w:val="ro-RO"/>
        </w:rPr>
        <w:t>8</w:t>
      </w:r>
      <w:r>
        <w:rPr>
          <w:lang w:val="ro-RO"/>
        </w:rPr>
        <w:t>%.</w:t>
      </w:r>
    </w:p>
    <w:p w14:paraId="0E96F3EF" w14:textId="77777777" w:rsidR="00FB4A98" w:rsidRDefault="00372F66" w:rsidP="00181D8B">
      <w:pPr>
        <w:jc w:val="both"/>
        <w:rPr>
          <w:lang w:val="ro-RO"/>
        </w:rPr>
      </w:pPr>
      <w:r>
        <w:rPr>
          <w:lang w:val="ro-RO"/>
        </w:rPr>
        <w:t xml:space="preserve">La nivel regional numărul mediu de salariați în sectorul </w:t>
      </w:r>
      <w:r w:rsidR="00246370">
        <w:rPr>
          <w:lang w:val="ro-RO"/>
        </w:rPr>
        <w:t>transport și depozitare</w:t>
      </w:r>
      <w:r>
        <w:rPr>
          <w:lang w:val="ro-RO"/>
        </w:rPr>
        <w:t xml:space="preserve"> a </w:t>
      </w:r>
      <w:r w:rsidR="00246370">
        <w:rPr>
          <w:lang w:val="ro-RO"/>
        </w:rPr>
        <w:t>scăzut</w:t>
      </w:r>
      <w:r w:rsidR="007F06FA">
        <w:rPr>
          <w:lang w:val="ro-RO"/>
        </w:rPr>
        <w:t xml:space="preserve"> </w:t>
      </w:r>
      <w:r>
        <w:rPr>
          <w:lang w:val="ro-RO"/>
        </w:rPr>
        <w:t>în perioada 2008-201</w:t>
      </w:r>
      <w:r w:rsidR="007F06FA">
        <w:rPr>
          <w:lang w:val="ro-RO"/>
        </w:rPr>
        <w:t xml:space="preserve">8 cu </w:t>
      </w:r>
      <w:r w:rsidR="00246370">
        <w:rPr>
          <w:lang w:val="ro-RO"/>
        </w:rPr>
        <w:t>11,35</w:t>
      </w:r>
      <w:r w:rsidR="007F06FA">
        <w:rPr>
          <w:lang w:val="ro-RO"/>
        </w:rPr>
        <w:t>% (</w:t>
      </w:r>
      <w:r w:rsidR="00246370">
        <w:rPr>
          <w:lang w:val="ro-RO"/>
        </w:rPr>
        <w:t>-2418</w:t>
      </w:r>
      <w:r w:rsidR="007F06FA">
        <w:rPr>
          <w:lang w:val="ro-RO"/>
        </w:rPr>
        <w:t xml:space="preserve"> salariați)</w:t>
      </w:r>
      <w:r>
        <w:rPr>
          <w:lang w:val="ro-RO"/>
        </w:rPr>
        <w:t>.</w:t>
      </w:r>
      <w:r w:rsidR="00FB4A98">
        <w:rPr>
          <w:lang w:val="ro-RO"/>
        </w:rPr>
        <w:t xml:space="preserve"> </w:t>
      </w:r>
    </w:p>
    <w:p w14:paraId="5018BFDF" w14:textId="77777777" w:rsidR="00753083" w:rsidRDefault="00181D8B" w:rsidP="00181D8B">
      <w:pPr>
        <w:jc w:val="both"/>
        <w:rPr>
          <w:lang w:val="ro-RO"/>
        </w:rPr>
      </w:pPr>
      <w:r>
        <w:rPr>
          <w:lang w:val="ro-RO"/>
        </w:rPr>
        <w:t xml:space="preserve">Din perspectiva numărului mediu de salariați concentrați de sectorul </w:t>
      </w:r>
      <w:r w:rsidR="00753083">
        <w:rPr>
          <w:lang w:val="ro-RO"/>
        </w:rPr>
        <w:t>transport și depozitare</w:t>
      </w:r>
      <w:r>
        <w:rPr>
          <w:lang w:val="ro-RO"/>
        </w:rPr>
        <w:t xml:space="preserve">, se obervă că </w:t>
      </w:r>
      <w:r w:rsidR="00D62040">
        <w:rPr>
          <w:lang w:val="ro-RO"/>
        </w:rPr>
        <w:t xml:space="preserve">județele înregistrează </w:t>
      </w:r>
      <w:r>
        <w:rPr>
          <w:lang w:val="ro-RO"/>
        </w:rPr>
        <w:t>va</w:t>
      </w:r>
      <w:r w:rsidR="00753083">
        <w:rPr>
          <w:lang w:val="ro-RO"/>
        </w:rPr>
        <w:t>lori pozitive ale indicatorului p</w:t>
      </w:r>
      <w:r>
        <w:rPr>
          <w:lang w:val="ro-RO"/>
        </w:rPr>
        <w:t>entru perioada 2014-2018</w:t>
      </w:r>
      <w:r w:rsidR="00753083">
        <w:rPr>
          <w:lang w:val="ro-RO"/>
        </w:rPr>
        <w:t>. Sigurul județ care a înregistrat scădere în această perioadă este Mehedinți (sub1%). C</w:t>
      </w:r>
      <w:r>
        <w:rPr>
          <w:lang w:val="ro-RO"/>
        </w:rPr>
        <w:t xml:space="preserve">ea mai importantă creștere a indicatorului a fost înregistrată de județele </w:t>
      </w:r>
      <w:r w:rsidR="00753083">
        <w:rPr>
          <w:lang w:val="ro-RO"/>
        </w:rPr>
        <w:t>Gorj</w:t>
      </w:r>
      <w:r>
        <w:rPr>
          <w:lang w:val="ro-RO"/>
        </w:rPr>
        <w:t xml:space="preserve"> (</w:t>
      </w:r>
      <w:r w:rsidR="00753083">
        <w:rPr>
          <w:lang w:val="ro-RO"/>
        </w:rPr>
        <w:t>21</w:t>
      </w:r>
      <w:r>
        <w:rPr>
          <w:lang w:val="ro-RO"/>
        </w:rPr>
        <w:t>%)</w:t>
      </w:r>
      <w:r w:rsidR="00753083">
        <w:rPr>
          <w:lang w:val="ro-RO"/>
        </w:rPr>
        <w:t>,</w:t>
      </w:r>
      <w:r>
        <w:rPr>
          <w:lang w:val="ro-RO"/>
        </w:rPr>
        <w:t xml:space="preserve"> </w:t>
      </w:r>
      <w:r w:rsidR="00753083">
        <w:rPr>
          <w:lang w:val="ro-RO"/>
        </w:rPr>
        <w:t>Vâlcea</w:t>
      </w:r>
      <w:r>
        <w:rPr>
          <w:lang w:val="ro-RO"/>
        </w:rPr>
        <w:t xml:space="preserve"> (</w:t>
      </w:r>
      <w:r w:rsidR="00753083">
        <w:rPr>
          <w:lang w:val="ro-RO"/>
        </w:rPr>
        <w:t>17,8</w:t>
      </w:r>
      <w:r>
        <w:rPr>
          <w:lang w:val="ro-RO"/>
        </w:rPr>
        <w:t>%)</w:t>
      </w:r>
      <w:r w:rsidR="00753083">
        <w:rPr>
          <w:lang w:val="ro-RO"/>
        </w:rPr>
        <w:t xml:space="preserve"> și Dolj (+14,63%)</w:t>
      </w:r>
      <w:r>
        <w:rPr>
          <w:lang w:val="ro-RO"/>
        </w:rPr>
        <w:t xml:space="preserve">. </w:t>
      </w:r>
      <w:r w:rsidR="00D3225B">
        <w:rPr>
          <w:lang w:val="ro-RO"/>
        </w:rPr>
        <w:t>Județ</w:t>
      </w:r>
      <w:r w:rsidR="00753083">
        <w:rPr>
          <w:lang w:val="ro-RO"/>
        </w:rPr>
        <w:t>ul Olt</w:t>
      </w:r>
      <w:r w:rsidR="00D3225B">
        <w:rPr>
          <w:lang w:val="ro-RO"/>
        </w:rPr>
        <w:t xml:space="preserve"> </w:t>
      </w:r>
      <w:r w:rsidR="00753083">
        <w:rPr>
          <w:lang w:val="ro-RO"/>
        </w:rPr>
        <w:t>a</w:t>
      </w:r>
      <w:r w:rsidR="00D3225B">
        <w:rPr>
          <w:lang w:val="ro-RO"/>
        </w:rPr>
        <w:t xml:space="preserve"> înregistrat creșteri de sub </w:t>
      </w:r>
      <w:r w:rsidR="00753083">
        <w:rPr>
          <w:lang w:val="ro-RO"/>
        </w:rPr>
        <w:t>1</w:t>
      </w:r>
      <w:r w:rsidR="00D3225B">
        <w:rPr>
          <w:lang w:val="ro-RO"/>
        </w:rPr>
        <w:t xml:space="preserve">0% ale indicatorului. </w:t>
      </w:r>
    </w:p>
    <w:p w14:paraId="6085BE5D" w14:textId="77777777" w:rsidR="00D3225B" w:rsidRDefault="00D3225B" w:rsidP="00181D8B">
      <w:pPr>
        <w:jc w:val="both"/>
        <w:rPr>
          <w:lang w:val="ro-RO"/>
        </w:rPr>
      </w:pPr>
      <w:r>
        <w:rPr>
          <w:lang w:val="ro-RO"/>
        </w:rPr>
        <w:t xml:space="preserve">În ultimul an, 2019, </w:t>
      </w:r>
      <w:r w:rsidR="00753083">
        <w:rPr>
          <w:lang w:val="ro-RO"/>
        </w:rPr>
        <w:t xml:space="preserve">județele Gorj (-3,15%) și Olt (-0,9%) </w:t>
      </w:r>
      <w:r>
        <w:rPr>
          <w:lang w:val="ro-RO"/>
        </w:rPr>
        <w:t xml:space="preserve">au înregistrat </w:t>
      </w:r>
      <w:r w:rsidR="00753083">
        <w:rPr>
          <w:lang w:val="ro-RO"/>
        </w:rPr>
        <w:t>scăderea</w:t>
      </w:r>
      <w:r>
        <w:rPr>
          <w:lang w:val="ro-RO"/>
        </w:rPr>
        <w:t xml:space="preserve"> numărului mediu al salariaților în sectorul</w:t>
      </w:r>
      <w:r w:rsidR="00753083">
        <w:rPr>
          <w:lang w:val="ro-RO"/>
        </w:rPr>
        <w:t xml:space="preserve"> transport și depozitare, celelalte județe înregistrând creșteri de sub 5% (Dolj și Mehedinți) și sub 10% (Vâlcea).</w:t>
      </w:r>
    </w:p>
    <w:p w14:paraId="05E4F0F9" w14:textId="77777777" w:rsidR="00F704C4" w:rsidRPr="001E6E6E" w:rsidRDefault="002A453B" w:rsidP="001E6E6E">
      <w:r w:rsidRPr="001E6E6E">
        <w:lastRenderedPageBreak/>
        <w:t>L</w:t>
      </w:r>
      <w:r w:rsidR="00F704C4" w:rsidRPr="001E6E6E">
        <w:t>a nivel regional</w:t>
      </w:r>
      <w:r w:rsidRPr="001E6E6E">
        <w:t xml:space="preserve"> </w:t>
      </w:r>
      <w:r w:rsidR="00181D8B" w:rsidRPr="001E6E6E">
        <w:t>numărul mediu al salariaților</w:t>
      </w:r>
      <w:r w:rsidR="008A648C" w:rsidRPr="001E6E6E">
        <w:t xml:space="preserve"> </w:t>
      </w:r>
      <w:r w:rsidR="00D3225B" w:rsidRPr="001E6E6E">
        <w:t xml:space="preserve">în sectorul </w:t>
      </w:r>
      <w:r w:rsidR="003B434A" w:rsidRPr="001E6E6E">
        <w:t>transport și depozitare</w:t>
      </w:r>
      <w:r w:rsidR="008A648C" w:rsidRPr="001E6E6E">
        <w:t>,</w:t>
      </w:r>
      <w:r w:rsidR="00D3225B" w:rsidRPr="001E6E6E">
        <w:t xml:space="preserve"> a crescut</w:t>
      </w:r>
      <w:r w:rsidR="003B434A" w:rsidRPr="001E6E6E">
        <w:t xml:space="preserve"> în intervalul 2014-2018 și a scăzut raportat lavalorile anului 2008</w:t>
      </w:r>
      <w:r w:rsidR="00D3225B" w:rsidRPr="001E6E6E">
        <w:t>. Creșterea</w:t>
      </w:r>
      <w:r w:rsidR="00181D8B" w:rsidRPr="001E6E6E">
        <w:t xml:space="preserve"> în intervalul de </w:t>
      </w:r>
      <w:r w:rsidR="008A648C" w:rsidRPr="001E6E6E">
        <w:t>2014-2018</w:t>
      </w:r>
      <w:r w:rsidR="00924AA0" w:rsidRPr="001E6E6E">
        <w:t xml:space="preserve"> a fost de </w:t>
      </w:r>
      <w:r w:rsidR="003B434A" w:rsidRPr="001E6E6E">
        <w:t>12,88</w:t>
      </w:r>
      <w:r w:rsidR="00924AA0" w:rsidRPr="001E6E6E">
        <w:t>%</w:t>
      </w:r>
      <w:r w:rsidR="00181D8B" w:rsidRPr="001E6E6E">
        <w:t xml:space="preserve">, valoarea indicatorului în anul 2018 fiind cu </w:t>
      </w:r>
      <w:r w:rsidR="003B434A" w:rsidRPr="001E6E6E">
        <w:t>2155</w:t>
      </w:r>
      <w:r w:rsidR="008A648C" w:rsidRPr="001E6E6E">
        <w:t xml:space="preserve"> persoane</w:t>
      </w:r>
      <w:r w:rsidR="00181D8B" w:rsidRPr="001E6E6E">
        <w:t xml:space="preserve"> mai mare decât cea înregistrată în anul 2014</w:t>
      </w:r>
      <w:r w:rsidR="00924AA0" w:rsidRPr="001E6E6E">
        <w:t xml:space="preserve">. Raportat la valorile anului 2008, numărul mediu al salariaților în sector a </w:t>
      </w:r>
      <w:r w:rsidR="003B434A" w:rsidRPr="001E6E6E">
        <w:t>scăzut</w:t>
      </w:r>
      <w:r w:rsidR="008A648C" w:rsidRPr="001E6E6E">
        <w:t xml:space="preserve"> </w:t>
      </w:r>
      <w:r w:rsidR="00924AA0" w:rsidRPr="001E6E6E">
        <w:t xml:space="preserve"> cu </w:t>
      </w:r>
      <w:r w:rsidR="003B434A" w:rsidRPr="001E6E6E">
        <w:t>11,35</w:t>
      </w:r>
      <w:r w:rsidR="00924AA0" w:rsidRPr="001E6E6E">
        <w:t>%.</w:t>
      </w:r>
    </w:p>
    <w:p w14:paraId="3AFD253F" w14:textId="77777777" w:rsidR="00924AA0" w:rsidRPr="001E6E6E" w:rsidRDefault="00924AA0" w:rsidP="001E6E6E">
      <w:r w:rsidRPr="001E6E6E">
        <w:t xml:space="preserve">În ultimul an, 2019, în regiune, numărul salariaților în </w:t>
      </w:r>
      <w:r w:rsidR="008A648C" w:rsidRPr="001E6E6E">
        <w:t xml:space="preserve">sectorul </w:t>
      </w:r>
      <w:r w:rsidR="003B434A" w:rsidRPr="001E6E6E">
        <w:t>transport și depozitare</w:t>
      </w:r>
      <w:r w:rsidR="008A648C" w:rsidRPr="001E6E6E">
        <w:t xml:space="preserve"> a </w:t>
      </w:r>
      <w:r w:rsidRPr="001E6E6E">
        <w:t xml:space="preserve">crescut cu </w:t>
      </w:r>
      <w:r w:rsidR="008A648C" w:rsidRPr="001E6E6E">
        <w:t>1,</w:t>
      </w:r>
      <w:r w:rsidR="003B434A" w:rsidRPr="001E6E6E">
        <w:t>45</w:t>
      </w:r>
      <w:r w:rsidR="008A648C" w:rsidRPr="001E6E6E">
        <w:t xml:space="preserve">%, astfel că, la sfârșitul anului 2019, erau </w:t>
      </w:r>
      <w:r w:rsidR="003B434A" w:rsidRPr="001E6E6E">
        <w:t>19155</w:t>
      </w:r>
      <w:r w:rsidR="008A648C" w:rsidRPr="001E6E6E">
        <w:t xml:space="preserve"> salariați în </w:t>
      </w:r>
      <w:r w:rsidR="006F2BE2" w:rsidRPr="001E6E6E">
        <w:t>acest sector</w:t>
      </w:r>
      <w:r w:rsidR="008A648C" w:rsidRPr="001E6E6E">
        <w:t>, în regiune.</w:t>
      </w:r>
    </w:p>
    <w:p w14:paraId="1C8AC2D9" w14:textId="77777777" w:rsidR="00D21BB1" w:rsidRPr="001A737C" w:rsidRDefault="00D21BB1" w:rsidP="00D21BB1">
      <w:pPr>
        <w:jc w:val="both"/>
        <w:rPr>
          <w:b/>
          <w:i/>
          <w:lang w:val="ro-RO"/>
        </w:rPr>
      </w:pPr>
      <w:r w:rsidRPr="001A737C">
        <w:rPr>
          <w:b/>
          <w:i/>
          <w:lang w:val="ro-RO"/>
        </w:rPr>
        <w:t xml:space="preserve">3. Câștigul salarial nominal brut lunar </w:t>
      </w:r>
    </w:p>
    <w:p w14:paraId="1261B3F6" w14:textId="77777777" w:rsidR="00C47096" w:rsidRDefault="00C47096" w:rsidP="00C47096">
      <w:pPr>
        <w:jc w:val="both"/>
        <w:rPr>
          <w:lang w:val="ro-RO"/>
        </w:rPr>
      </w:pPr>
      <w:r>
        <w:rPr>
          <w:lang w:val="ro-RO"/>
        </w:rPr>
        <w:t xml:space="preserve">Câștigul salarial nominal brut lunar al angajaților din sectorul transport și depozitare a avut o tendință continuă de creștere atât pentru perioada 2014-2018, cât și pentru intervalul 2008-2018, la nivelul tuturor județelor ce compun regiunea Sud-Vest Oltenia.  </w:t>
      </w:r>
    </w:p>
    <w:p w14:paraId="49418F87" w14:textId="77777777" w:rsidR="004515E7" w:rsidRDefault="004515E7" w:rsidP="004515E7">
      <w:pPr>
        <w:jc w:val="both"/>
        <w:rPr>
          <w:lang w:val="ro-RO"/>
        </w:rPr>
      </w:pPr>
      <w:r>
        <w:rPr>
          <w:lang w:val="ro-RO"/>
        </w:rPr>
        <w:t>Raportat la valorile anului 2014, cea mai semnificativă creștere a indicatorului poate fi re</w:t>
      </w:r>
      <w:r w:rsidR="00C838C4">
        <w:rPr>
          <w:lang w:val="ro-RO"/>
        </w:rPr>
        <w:t xml:space="preserve">marcată </w:t>
      </w:r>
      <w:r w:rsidR="00EA380A">
        <w:rPr>
          <w:lang w:val="ro-RO"/>
        </w:rPr>
        <w:t>în</w:t>
      </w:r>
      <w:r w:rsidR="00C838C4">
        <w:rPr>
          <w:lang w:val="ro-RO"/>
        </w:rPr>
        <w:t xml:space="preserve"> județ</w:t>
      </w:r>
      <w:r w:rsidR="00C47096">
        <w:rPr>
          <w:lang w:val="ro-RO"/>
        </w:rPr>
        <w:t>ul</w:t>
      </w:r>
      <w:r>
        <w:rPr>
          <w:lang w:val="ro-RO"/>
        </w:rPr>
        <w:t xml:space="preserve"> </w:t>
      </w:r>
      <w:r w:rsidR="00C47096">
        <w:rPr>
          <w:lang w:val="ro-RO"/>
        </w:rPr>
        <w:t>Mehedinți</w:t>
      </w:r>
      <w:r w:rsidR="00EA380A">
        <w:rPr>
          <w:lang w:val="ro-RO"/>
        </w:rPr>
        <w:t xml:space="preserve">, care a înregistrat creșteri ale indicatorului de </w:t>
      </w:r>
      <w:r w:rsidR="00C47096">
        <w:rPr>
          <w:lang w:val="ro-RO"/>
        </w:rPr>
        <w:t>81,91</w:t>
      </w:r>
      <w:r w:rsidR="00EA380A">
        <w:rPr>
          <w:lang w:val="ro-RO"/>
        </w:rPr>
        <w:t>%,</w:t>
      </w:r>
      <w:r>
        <w:rPr>
          <w:lang w:val="ro-RO"/>
        </w:rPr>
        <w:t xml:space="preserve"> celelalte județe înregistrând, la râdul lor, creșteri de peste </w:t>
      </w:r>
      <w:r w:rsidR="00C47096">
        <w:rPr>
          <w:lang w:val="ro-RO"/>
        </w:rPr>
        <w:t>5</w:t>
      </w:r>
      <w:r>
        <w:rPr>
          <w:lang w:val="ro-RO"/>
        </w:rPr>
        <w:t xml:space="preserve">0%. </w:t>
      </w:r>
    </w:p>
    <w:p w14:paraId="732BF97E" w14:textId="77777777" w:rsidR="00EA1595" w:rsidRDefault="00C838C4" w:rsidP="001A737C">
      <w:pPr>
        <w:jc w:val="both"/>
        <w:rPr>
          <w:lang w:val="ro-RO"/>
        </w:rPr>
      </w:pPr>
      <w:r>
        <w:rPr>
          <w:lang w:val="ro-RO"/>
        </w:rPr>
        <w:t>La ni</w:t>
      </w:r>
      <w:r w:rsidR="004515E7">
        <w:rPr>
          <w:lang w:val="ro-RO"/>
        </w:rPr>
        <w:t xml:space="preserve">vel regional, câștigul salarial nominal brut lunar pentru angajații din sectorul </w:t>
      </w:r>
      <w:r w:rsidR="00C47096">
        <w:rPr>
          <w:lang w:val="ro-RO"/>
        </w:rPr>
        <w:t>transport și depozitare</w:t>
      </w:r>
      <w:r w:rsidR="004515E7">
        <w:rPr>
          <w:lang w:val="ro-RO"/>
        </w:rPr>
        <w:t xml:space="preserve">, a crescut cu </w:t>
      </w:r>
      <w:r w:rsidR="00C47096">
        <w:rPr>
          <w:lang w:val="ro-RO"/>
        </w:rPr>
        <w:t>64,91</w:t>
      </w:r>
      <w:r w:rsidR="004515E7">
        <w:rPr>
          <w:lang w:val="ro-RO"/>
        </w:rPr>
        <w:t>% fa</w:t>
      </w:r>
      <w:r w:rsidR="00E469B8">
        <w:rPr>
          <w:lang w:val="ro-RO"/>
        </w:rPr>
        <w:t>ț</w:t>
      </w:r>
      <w:r w:rsidR="004515E7">
        <w:rPr>
          <w:lang w:val="ro-RO"/>
        </w:rPr>
        <w:t xml:space="preserve">ă de valoarea anului 2014 și cu </w:t>
      </w:r>
      <w:r w:rsidR="00C47096">
        <w:rPr>
          <w:lang w:val="ro-RO"/>
        </w:rPr>
        <w:t>101,36</w:t>
      </w:r>
      <w:r w:rsidR="004515E7">
        <w:rPr>
          <w:lang w:val="ro-RO"/>
        </w:rPr>
        <w:t>% față de valoarea anului 2008.</w:t>
      </w:r>
    </w:p>
    <w:p w14:paraId="790F539A" w14:textId="77777777" w:rsidR="004515E7" w:rsidRDefault="00C838C4" w:rsidP="001A737C">
      <w:pPr>
        <w:jc w:val="both"/>
        <w:rPr>
          <w:lang w:val="ro-RO"/>
        </w:rPr>
      </w:pPr>
      <w:r>
        <w:rPr>
          <w:lang w:val="ro-RO"/>
        </w:rPr>
        <w:t>În ultimul an, 2019, indicatorul a crescut în toate județele regiunii</w:t>
      </w:r>
      <w:r w:rsidR="00274895">
        <w:rPr>
          <w:lang w:val="ro-RO"/>
        </w:rPr>
        <w:t xml:space="preserve">, creșterea la nivel regional fiind de </w:t>
      </w:r>
      <w:r w:rsidR="00C47096">
        <w:rPr>
          <w:lang w:val="ro-RO"/>
        </w:rPr>
        <w:t>10,13</w:t>
      </w:r>
      <w:r w:rsidR="00274895">
        <w:rPr>
          <w:lang w:val="ro-RO"/>
        </w:rPr>
        <w:t>%.</w:t>
      </w:r>
    </w:p>
    <w:p w14:paraId="5C072C76" w14:textId="77777777" w:rsidR="001A737C" w:rsidRPr="001A737C" w:rsidRDefault="003A48BA" w:rsidP="001A737C">
      <w:pPr>
        <w:jc w:val="both"/>
        <w:rPr>
          <w:lang w:val="ro-RO"/>
        </w:rPr>
      </w:pPr>
      <w:r>
        <w:rPr>
          <w:lang w:val="ro-RO"/>
        </w:rPr>
        <w:t>La sfâ</w:t>
      </w:r>
      <w:r w:rsidR="0064080B">
        <w:rPr>
          <w:lang w:val="ro-RO"/>
        </w:rPr>
        <w:t>rșitul anului 2019</w:t>
      </w:r>
      <w:r>
        <w:rPr>
          <w:lang w:val="ro-RO"/>
        </w:rPr>
        <w:t xml:space="preserve"> cel mai mare salariu în domeniu</w:t>
      </w:r>
      <w:r w:rsidR="0064080B">
        <w:rPr>
          <w:lang w:val="ro-RO"/>
        </w:rPr>
        <w:t>l</w:t>
      </w:r>
      <w:r w:rsidR="00274895">
        <w:rPr>
          <w:lang w:val="ro-RO"/>
        </w:rPr>
        <w:t xml:space="preserve"> </w:t>
      </w:r>
      <w:r w:rsidR="00C47096">
        <w:rPr>
          <w:lang w:val="ro-RO"/>
        </w:rPr>
        <w:t xml:space="preserve">transport și depozitare </w:t>
      </w:r>
      <w:r>
        <w:rPr>
          <w:lang w:val="ro-RO"/>
        </w:rPr>
        <w:t>era</w:t>
      </w:r>
      <w:r w:rsidR="00E469B8">
        <w:rPr>
          <w:lang w:val="ro-RO"/>
        </w:rPr>
        <w:t xml:space="preserve"> în</w:t>
      </w:r>
      <w:r>
        <w:rPr>
          <w:lang w:val="ro-RO"/>
        </w:rPr>
        <w:t xml:space="preserve"> </w:t>
      </w:r>
      <w:r w:rsidR="00C47096">
        <w:rPr>
          <w:lang w:val="ro-RO"/>
        </w:rPr>
        <w:t>Dolj</w:t>
      </w:r>
      <w:r>
        <w:rPr>
          <w:lang w:val="ro-RO"/>
        </w:rPr>
        <w:t xml:space="preserve"> (</w:t>
      </w:r>
      <w:r w:rsidR="00C47096">
        <w:rPr>
          <w:lang w:val="ro-RO"/>
        </w:rPr>
        <w:t>4260</w:t>
      </w:r>
      <w:r>
        <w:rPr>
          <w:lang w:val="ro-RO"/>
        </w:rPr>
        <w:t xml:space="preserve"> lei) iar cel mai mic era </w:t>
      </w:r>
      <w:r w:rsidR="00E469B8">
        <w:rPr>
          <w:lang w:val="ro-RO"/>
        </w:rPr>
        <w:t xml:space="preserve">în </w:t>
      </w:r>
      <w:r w:rsidR="00C47096">
        <w:rPr>
          <w:lang w:val="ro-RO"/>
        </w:rPr>
        <w:t>Vâlcea</w:t>
      </w:r>
      <w:r w:rsidR="00E469B8">
        <w:rPr>
          <w:lang w:val="ro-RO"/>
        </w:rPr>
        <w:t xml:space="preserve"> </w:t>
      </w:r>
      <w:r>
        <w:rPr>
          <w:lang w:val="ro-RO"/>
        </w:rPr>
        <w:t xml:space="preserve"> (</w:t>
      </w:r>
      <w:r w:rsidR="00C47096">
        <w:rPr>
          <w:lang w:val="ro-RO"/>
        </w:rPr>
        <w:t>3238</w:t>
      </w:r>
      <w:r w:rsidR="00274895">
        <w:rPr>
          <w:lang w:val="ro-RO"/>
        </w:rPr>
        <w:t xml:space="preserve"> lei)</w:t>
      </w:r>
      <w:r w:rsidR="0064080B">
        <w:rPr>
          <w:lang w:val="ro-RO"/>
        </w:rPr>
        <w:t>.</w:t>
      </w:r>
      <w:r w:rsidR="00274895">
        <w:rPr>
          <w:lang w:val="ro-RO"/>
        </w:rPr>
        <w:t xml:space="preserve"> </w:t>
      </w:r>
    </w:p>
    <w:p w14:paraId="1A418BE7" w14:textId="77777777" w:rsidR="00274895" w:rsidRDefault="00D21BB1" w:rsidP="001E6E6E">
      <w:pPr>
        <w:jc w:val="both"/>
        <w:rPr>
          <w:i/>
          <w:lang w:val="ro-RO"/>
        </w:rPr>
      </w:pPr>
      <w:r w:rsidRPr="001E6E6E">
        <w:t>La nivel regional</w:t>
      </w:r>
      <w:r w:rsidR="00E469B8" w:rsidRPr="001E6E6E">
        <w:t xml:space="preserve"> câștigul salarial nominal brut lunar pentru angajații din sectorul </w:t>
      </w:r>
      <w:r w:rsidR="006A350A" w:rsidRPr="001E6E6E">
        <w:t>transport și depozitare</w:t>
      </w:r>
      <w:r w:rsidR="00E469B8" w:rsidRPr="001E6E6E">
        <w:t xml:space="preserve"> a crescut cu </w:t>
      </w:r>
      <w:r w:rsidR="006A350A" w:rsidRPr="001E6E6E">
        <w:t>64,91</w:t>
      </w:r>
      <w:r w:rsidR="00E469B8" w:rsidRPr="001E6E6E">
        <w:t xml:space="preserve">% </w:t>
      </w:r>
      <w:r w:rsidR="0064080B" w:rsidRPr="001E6E6E">
        <w:t xml:space="preserve"> </w:t>
      </w:r>
      <w:r w:rsidR="00E469B8" w:rsidRPr="001E6E6E">
        <w:t xml:space="preserve">față de valoarea anului 2014 și cu </w:t>
      </w:r>
      <w:r w:rsidR="006A350A" w:rsidRPr="001E6E6E">
        <w:t>101,36</w:t>
      </w:r>
      <w:r w:rsidR="00E469B8" w:rsidRPr="001E6E6E">
        <w:t>% față de valoarea anului 2008.</w:t>
      </w:r>
      <w:r w:rsidR="00274895" w:rsidRPr="001E6E6E">
        <w:t xml:space="preserve"> Creșterea indicatorului s-a manifestat în toate județele regiunii</w:t>
      </w:r>
      <w:r w:rsidR="00274895">
        <w:rPr>
          <w:i/>
          <w:lang w:val="ro-RO"/>
        </w:rPr>
        <w:t>.</w:t>
      </w:r>
    </w:p>
    <w:p w14:paraId="38B2157E" w14:textId="40F8A6D5" w:rsidR="00FF55FD" w:rsidRPr="001E6E6E" w:rsidRDefault="00274895" w:rsidP="00D21BB1">
      <w:pPr>
        <w:jc w:val="both"/>
        <w:rPr>
          <w:iCs/>
          <w:lang w:val="ro-RO"/>
        </w:rPr>
      </w:pPr>
      <w:r w:rsidRPr="001E6E6E">
        <w:rPr>
          <w:iCs/>
          <w:lang w:val="ro-RO"/>
        </w:rPr>
        <w:t xml:space="preserve">În ultimul an, 2019, creșterea față de anul precedent a fost de </w:t>
      </w:r>
      <w:r w:rsidR="006A350A" w:rsidRPr="001E6E6E">
        <w:rPr>
          <w:iCs/>
          <w:lang w:val="ro-RO"/>
        </w:rPr>
        <w:t>10,13</w:t>
      </w:r>
      <w:r w:rsidR="00896AAD" w:rsidRPr="001E6E6E">
        <w:rPr>
          <w:iCs/>
          <w:lang w:val="ro-RO"/>
        </w:rPr>
        <w:t>%.</w:t>
      </w:r>
    </w:p>
    <w:p w14:paraId="22EF4E9A" w14:textId="77777777" w:rsidR="004D38E4" w:rsidRPr="004D38E4" w:rsidRDefault="004D38E4" w:rsidP="004D38E4">
      <w:pPr>
        <w:shd w:val="clear" w:color="auto" w:fill="D9D9D9" w:themeFill="background1" w:themeFillShade="D9"/>
        <w:rPr>
          <w:b/>
          <w:lang w:val="ro-RO"/>
        </w:rPr>
      </w:pPr>
      <w:r w:rsidRPr="004D38E4">
        <w:rPr>
          <w:b/>
          <w:i/>
          <w:lang w:val="ro-RO"/>
        </w:rPr>
        <w:t>Concluzie:</w:t>
      </w:r>
      <w:r w:rsidRPr="004D38E4">
        <w:rPr>
          <w:b/>
          <w:lang w:val="ro-RO"/>
        </w:rPr>
        <w:t xml:space="preserve"> Valoarea indicelui de performanță = </w:t>
      </w:r>
    </w:p>
    <w:p w14:paraId="51A73CE4" w14:textId="77777777" w:rsidR="004D38E4" w:rsidRDefault="004D38E4" w:rsidP="00FE23E2">
      <w:pPr>
        <w:spacing w:after="0"/>
        <w:jc w:val="both"/>
        <w:rPr>
          <w:lang w:val="ro-RO"/>
        </w:rPr>
      </w:pPr>
      <w:r>
        <w:rPr>
          <w:lang w:val="ro-RO"/>
        </w:rPr>
        <w:t>-1, dacă evoluția a cel puțin 2 din 3 indicatori este preponderent negativă pe perioada analizată</w:t>
      </w:r>
    </w:p>
    <w:p w14:paraId="17D7D398" w14:textId="77777777" w:rsidR="004D38E4" w:rsidRDefault="004D38E4" w:rsidP="00FE23E2">
      <w:pPr>
        <w:spacing w:after="0"/>
        <w:jc w:val="both"/>
        <w:rPr>
          <w:lang w:val="ro-RO"/>
        </w:rPr>
      </w:pPr>
      <w:r>
        <w:rPr>
          <w:lang w:val="ro-RO"/>
        </w:rPr>
        <w:t>0, dacă evoluția a cel puțin 1 din 3 indicatori este preponderent negativă pe perioada analizată</w:t>
      </w:r>
    </w:p>
    <w:p w14:paraId="4DDD1CC0" w14:textId="77777777" w:rsidR="004D38E4" w:rsidRDefault="004D38E4" w:rsidP="00FE23E2">
      <w:pPr>
        <w:spacing w:after="0" w:line="240" w:lineRule="auto"/>
        <w:jc w:val="both"/>
        <w:rPr>
          <w:lang w:val="ro-RO"/>
        </w:rPr>
      </w:pPr>
      <w:r>
        <w:rPr>
          <w:lang w:val="ro-RO"/>
        </w:rPr>
        <w:t xml:space="preserve">+1, dacă evoluția tuturor indicatorilor este preponderent pozitivă sau cel puțin constantă </w:t>
      </w:r>
    </w:p>
    <w:p w14:paraId="36A4C3DF" w14:textId="77777777" w:rsidR="004D38E4" w:rsidRDefault="004D38E4" w:rsidP="00FE23E2">
      <w:pPr>
        <w:spacing w:after="0" w:line="240" w:lineRule="auto"/>
        <w:jc w:val="both"/>
        <w:rPr>
          <w:lang w:val="ro-RO"/>
        </w:rPr>
      </w:pPr>
      <w:r>
        <w:rPr>
          <w:lang w:val="ro-RO"/>
        </w:rPr>
        <w:t>(variație de +/- 5% în 2018 față de valoarea din 2014) pe perioada analizată</w:t>
      </w:r>
    </w:p>
    <w:p w14:paraId="69FB1ED8" w14:textId="77777777" w:rsidR="00C20E50" w:rsidRDefault="00C20E50" w:rsidP="00521DAD">
      <w:pPr>
        <w:spacing w:after="0" w:line="240" w:lineRule="auto"/>
        <w:rPr>
          <w:lang w:val="ro-RO"/>
        </w:rPr>
      </w:pPr>
    </w:p>
    <w:tbl>
      <w:tblPr>
        <w:tblStyle w:val="TableGrid"/>
        <w:tblW w:w="0" w:type="auto"/>
        <w:jc w:val="center"/>
        <w:tblLook w:val="04A0" w:firstRow="1" w:lastRow="0" w:firstColumn="1" w:lastColumn="0" w:noHBand="0" w:noVBand="1"/>
      </w:tblPr>
      <w:tblGrid>
        <w:gridCol w:w="1242"/>
        <w:gridCol w:w="3969"/>
      </w:tblGrid>
      <w:tr w:rsidR="00C20E50" w:rsidRPr="00FE23E2" w14:paraId="46719EF8" w14:textId="77777777" w:rsidTr="001E6E6E">
        <w:trPr>
          <w:jc w:val="center"/>
        </w:trPr>
        <w:tc>
          <w:tcPr>
            <w:tcW w:w="1242" w:type="dxa"/>
          </w:tcPr>
          <w:p w14:paraId="61DB46B1" w14:textId="77777777" w:rsidR="00C20E50" w:rsidRPr="00FE23E2" w:rsidRDefault="00C20E50" w:rsidP="006F0E9A"/>
        </w:tc>
        <w:tc>
          <w:tcPr>
            <w:tcW w:w="3969" w:type="dxa"/>
          </w:tcPr>
          <w:p w14:paraId="3433E8AA" w14:textId="77777777" w:rsidR="00C20E50" w:rsidRPr="00FE23E2" w:rsidRDefault="00C20E50" w:rsidP="001E6E6E">
            <w:pPr>
              <w:jc w:val="center"/>
              <w:rPr>
                <w:b/>
              </w:rPr>
            </w:pPr>
            <w:r w:rsidRPr="00FE23E2">
              <w:rPr>
                <w:b/>
              </w:rPr>
              <w:t>Valoarea indicelui de performanță (IP)</w:t>
            </w:r>
          </w:p>
        </w:tc>
      </w:tr>
      <w:tr w:rsidR="00C20E50" w:rsidRPr="00FE23E2" w14:paraId="7779E6B6" w14:textId="77777777" w:rsidTr="001E6E6E">
        <w:trPr>
          <w:jc w:val="center"/>
        </w:trPr>
        <w:tc>
          <w:tcPr>
            <w:tcW w:w="1242" w:type="dxa"/>
          </w:tcPr>
          <w:p w14:paraId="0FEC6870" w14:textId="77777777" w:rsidR="00C20E50" w:rsidRPr="00FE23E2" w:rsidRDefault="00C20E50" w:rsidP="006F0E9A">
            <w:pPr>
              <w:rPr>
                <w:b/>
              </w:rPr>
            </w:pPr>
            <w:r w:rsidRPr="00FE23E2">
              <w:rPr>
                <w:b/>
              </w:rPr>
              <w:t>Dolj</w:t>
            </w:r>
          </w:p>
        </w:tc>
        <w:tc>
          <w:tcPr>
            <w:tcW w:w="3969" w:type="dxa"/>
          </w:tcPr>
          <w:p w14:paraId="7B6F4A14" w14:textId="77777777" w:rsidR="00C20E50" w:rsidRPr="00FE23E2" w:rsidRDefault="00716301" w:rsidP="001E6E6E">
            <w:pPr>
              <w:jc w:val="center"/>
            </w:pPr>
            <w:r>
              <w:t>+1</w:t>
            </w:r>
          </w:p>
        </w:tc>
      </w:tr>
      <w:tr w:rsidR="00C20E50" w:rsidRPr="00FE23E2" w14:paraId="2EC39AE6" w14:textId="77777777" w:rsidTr="001E6E6E">
        <w:trPr>
          <w:jc w:val="center"/>
        </w:trPr>
        <w:tc>
          <w:tcPr>
            <w:tcW w:w="1242" w:type="dxa"/>
          </w:tcPr>
          <w:p w14:paraId="1A94C14A" w14:textId="77777777" w:rsidR="00C20E50" w:rsidRPr="00FE23E2" w:rsidRDefault="00C20E50" w:rsidP="006F0E9A">
            <w:pPr>
              <w:rPr>
                <w:b/>
              </w:rPr>
            </w:pPr>
            <w:r w:rsidRPr="00FE23E2">
              <w:rPr>
                <w:b/>
              </w:rPr>
              <w:t>Gorj</w:t>
            </w:r>
          </w:p>
        </w:tc>
        <w:tc>
          <w:tcPr>
            <w:tcW w:w="3969" w:type="dxa"/>
          </w:tcPr>
          <w:p w14:paraId="57C80062" w14:textId="77777777" w:rsidR="00C20E50" w:rsidRPr="00FE23E2" w:rsidRDefault="00716301" w:rsidP="001E6E6E">
            <w:pPr>
              <w:jc w:val="center"/>
            </w:pPr>
            <w:r>
              <w:t>+1</w:t>
            </w:r>
          </w:p>
        </w:tc>
      </w:tr>
      <w:tr w:rsidR="004977E1" w:rsidRPr="00FE23E2" w14:paraId="17F7320E" w14:textId="77777777" w:rsidTr="001E6E6E">
        <w:trPr>
          <w:jc w:val="center"/>
        </w:trPr>
        <w:tc>
          <w:tcPr>
            <w:tcW w:w="1242" w:type="dxa"/>
          </w:tcPr>
          <w:p w14:paraId="211A4798" w14:textId="77777777" w:rsidR="004977E1" w:rsidRPr="00FE23E2" w:rsidRDefault="004977E1" w:rsidP="006F0E9A">
            <w:pPr>
              <w:rPr>
                <w:b/>
              </w:rPr>
            </w:pPr>
            <w:r w:rsidRPr="00FE23E2">
              <w:rPr>
                <w:b/>
              </w:rPr>
              <w:t>Mehedinți</w:t>
            </w:r>
          </w:p>
        </w:tc>
        <w:tc>
          <w:tcPr>
            <w:tcW w:w="3969" w:type="dxa"/>
          </w:tcPr>
          <w:p w14:paraId="08394420" w14:textId="77777777" w:rsidR="004977E1" w:rsidRPr="00FE23E2" w:rsidRDefault="004977E1" w:rsidP="001E6E6E">
            <w:pPr>
              <w:jc w:val="center"/>
            </w:pPr>
            <w:r>
              <w:t>+1</w:t>
            </w:r>
          </w:p>
        </w:tc>
      </w:tr>
      <w:tr w:rsidR="004977E1" w:rsidRPr="00FE23E2" w14:paraId="162F2846" w14:textId="77777777" w:rsidTr="001E6E6E">
        <w:trPr>
          <w:jc w:val="center"/>
        </w:trPr>
        <w:tc>
          <w:tcPr>
            <w:tcW w:w="1242" w:type="dxa"/>
          </w:tcPr>
          <w:p w14:paraId="0147FFEF" w14:textId="77777777" w:rsidR="004977E1" w:rsidRPr="00FE23E2" w:rsidRDefault="004977E1" w:rsidP="006F0E9A">
            <w:pPr>
              <w:rPr>
                <w:b/>
              </w:rPr>
            </w:pPr>
            <w:r w:rsidRPr="00FE23E2">
              <w:rPr>
                <w:b/>
              </w:rPr>
              <w:t>Olt</w:t>
            </w:r>
          </w:p>
        </w:tc>
        <w:tc>
          <w:tcPr>
            <w:tcW w:w="3969" w:type="dxa"/>
          </w:tcPr>
          <w:p w14:paraId="423213D2" w14:textId="77777777" w:rsidR="004977E1" w:rsidRPr="00FE23E2" w:rsidRDefault="004977E1" w:rsidP="001E6E6E">
            <w:pPr>
              <w:jc w:val="center"/>
            </w:pPr>
            <w:r>
              <w:t>+1</w:t>
            </w:r>
          </w:p>
        </w:tc>
      </w:tr>
      <w:tr w:rsidR="00C20E50" w:rsidRPr="00FE23E2" w14:paraId="4DF0ECE5" w14:textId="77777777" w:rsidTr="001E6E6E">
        <w:trPr>
          <w:jc w:val="center"/>
        </w:trPr>
        <w:tc>
          <w:tcPr>
            <w:tcW w:w="1242" w:type="dxa"/>
          </w:tcPr>
          <w:p w14:paraId="2A28C139" w14:textId="77777777" w:rsidR="00C20E50" w:rsidRPr="00FE23E2" w:rsidRDefault="00C20E50" w:rsidP="006F0E9A">
            <w:pPr>
              <w:rPr>
                <w:b/>
              </w:rPr>
            </w:pPr>
            <w:r w:rsidRPr="00FE23E2">
              <w:rPr>
                <w:b/>
              </w:rPr>
              <w:t>Vâlcea</w:t>
            </w:r>
          </w:p>
        </w:tc>
        <w:tc>
          <w:tcPr>
            <w:tcW w:w="3969" w:type="dxa"/>
          </w:tcPr>
          <w:p w14:paraId="78897F98" w14:textId="77777777" w:rsidR="00C20E50" w:rsidRPr="00FE23E2" w:rsidRDefault="00716301" w:rsidP="001E6E6E">
            <w:pPr>
              <w:jc w:val="center"/>
            </w:pPr>
            <w:r>
              <w:t>+</w:t>
            </w:r>
            <w:r w:rsidR="00C20E50" w:rsidRPr="00FE23E2">
              <w:t>1</w:t>
            </w:r>
          </w:p>
        </w:tc>
      </w:tr>
    </w:tbl>
    <w:p w14:paraId="2EBCDEA4" w14:textId="77777777" w:rsidR="00716301" w:rsidRDefault="00716301" w:rsidP="00716301">
      <w:pPr>
        <w:spacing w:after="0" w:line="240" w:lineRule="auto"/>
        <w:rPr>
          <w:lang w:val="ro-RO"/>
        </w:rPr>
      </w:pPr>
    </w:p>
    <w:p w14:paraId="1EB5FE11" w14:textId="77777777" w:rsidR="00FE23E2" w:rsidRDefault="00FE23E2" w:rsidP="008A1EF1">
      <w:pPr>
        <w:rPr>
          <w:b/>
          <w:lang w:val="ro-RO"/>
        </w:rPr>
      </w:pPr>
    </w:p>
    <w:p w14:paraId="46E08667" w14:textId="77777777" w:rsidR="000E3113" w:rsidRPr="001E6E6E" w:rsidRDefault="000E3113" w:rsidP="000E3113">
      <w:pPr>
        <w:pStyle w:val="Heading3"/>
        <w:jc w:val="both"/>
        <w:rPr>
          <w:rFonts w:asciiTheme="minorHAnsi" w:hAnsiTheme="minorHAnsi"/>
          <w:color w:val="auto"/>
          <w:lang w:val="ro-RO"/>
        </w:rPr>
      </w:pPr>
      <w:r w:rsidRPr="001E6E6E">
        <w:rPr>
          <w:rFonts w:asciiTheme="minorHAnsi" w:hAnsiTheme="minorHAnsi"/>
          <w:color w:val="auto"/>
          <w:lang w:val="ro-RO"/>
        </w:rPr>
        <w:lastRenderedPageBreak/>
        <w:t>II.2. Analiză comparativă numărul întreprinderilor active/numărul unităților locale active/ cifra de afaceri a unităților locale active (indicele vitalității afacerilor - IVA)</w:t>
      </w:r>
    </w:p>
    <w:p w14:paraId="2E90E80C" w14:textId="77777777" w:rsidR="000E3113" w:rsidRDefault="000E3113" w:rsidP="000E3113">
      <w:pPr>
        <w:rPr>
          <w:b/>
          <w:i/>
          <w:lang w:val="ro-RO"/>
        </w:rPr>
      </w:pPr>
    </w:p>
    <w:p w14:paraId="0822EAE8" w14:textId="77777777" w:rsidR="000E3113" w:rsidRPr="00BC4E95" w:rsidRDefault="000E3113" w:rsidP="000E3113">
      <w:pPr>
        <w:rPr>
          <w:b/>
          <w:i/>
          <w:lang w:val="ro-RO"/>
        </w:rPr>
      </w:pPr>
      <w:r w:rsidRPr="00BC4E95">
        <w:rPr>
          <w:b/>
          <w:i/>
          <w:lang w:val="ro-RO"/>
        </w:rPr>
        <w:t>4. Numărul întreprin</w:t>
      </w:r>
      <w:r w:rsidR="00FF55FD" w:rsidRPr="00BC4E95">
        <w:rPr>
          <w:b/>
          <w:i/>
          <w:lang w:val="ro-RO"/>
        </w:rPr>
        <w:t xml:space="preserve">derilor active </w:t>
      </w:r>
    </w:p>
    <w:p w14:paraId="3E9A71E4" w14:textId="77777777" w:rsidR="002E11D1" w:rsidRDefault="002E11D1" w:rsidP="002E11D1">
      <w:pPr>
        <w:jc w:val="both"/>
        <w:rPr>
          <w:lang w:val="ro-RO"/>
        </w:rPr>
      </w:pPr>
      <w:r>
        <w:rPr>
          <w:lang w:val="ro-RO"/>
        </w:rPr>
        <w:t xml:space="preserve">Numărul întreprinderilor active în sectorul </w:t>
      </w:r>
      <w:r w:rsidR="00402A46">
        <w:rPr>
          <w:lang w:val="ro-RO"/>
        </w:rPr>
        <w:t>transport și depozitare</w:t>
      </w:r>
      <w:r w:rsidR="0056505D">
        <w:rPr>
          <w:lang w:val="ro-RO"/>
        </w:rPr>
        <w:t xml:space="preserve"> a crescut</w:t>
      </w:r>
      <w:r w:rsidR="0064264E">
        <w:rPr>
          <w:lang w:val="ro-RO"/>
        </w:rPr>
        <w:t xml:space="preserve"> </w:t>
      </w:r>
      <w:r w:rsidR="0056505D">
        <w:rPr>
          <w:lang w:val="ro-RO"/>
        </w:rPr>
        <w:t>în toate județele</w:t>
      </w:r>
      <w:r w:rsidR="0064264E">
        <w:rPr>
          <w:lang w:val="ro-RO"/>
        </w:rPr>
        <w:t xml:space="preserve"> din Regiunea Sud-Vest Oltenia, atât raportat la perioada 2014-2018 cât</w:t>
      </w:r>
      <w:r w:rsidR="00BC4E95">
        <w:rPr>
          <w:lang w:val="ro-RO"/>
        </w:rPr>
        <w:t xml:space="preserve"> </w:t>
      </w:r>
      <w:r w:rsidR="0064264E">
        <w:rPr>
          <w:lang w:val="ro-RO"/>
        </w:rPr>
        <w:t>și raportat la anul 2008.</w:t>
      </w:r>
    </w:p>
    <w:p w14:paraId="461006BA" w14:textId="77777777" w:rsidR="0064264E" w:rsidRDefault="002E11D1" w:rsidP="002E11D1">
      <w:pPr>
        <w:jc w:val="both"/>
        <w:rPr>
          <w:lang w:val="ro-RO"/>
        </w:rPr>
      </w:pPr>
      <w:r>
        <w:rPr>
          <w:lang w:val="ro-RO"/>
        </w:rPr>
        <w:t>Raportat la perioada 2014-2018, indicatorul a crescut</w:t>
      </w:r>
      <w:r w:rsidR="0064264E">
        <w:rPr>
          <w:lang w:val="ro-RO"/>
        </w:rPr>
        <w:t xml:space="preserve"> cel mai mult</w:t>
      </w:r>
      <w:r>
        <w:rPr>
          <w:lang w:val="ro-RO"/>
        </w:rPr>
        <w:t xml:space="preserve"> în județ</w:t>
      </w:r>
      <w:r w:rsidR="0064264E">
        <w:rPr>
          <w:lang w:val="ro-RO"/>
        </w:rPr>
        <w:t>ul</w:t>
      </w:r>
      <w:r>
        <w:rPr>
          <w:lang w:val="ro-RO"/>
        </w:rPr>
        <w:t xml:space="preserve"> </w:t>
      </w:r>
      <w:r w:rsidR="0064264E">
        <w:rPr>
          <w:lang w:val="ro-RO"/>
        </w:rPr>
        <w:t>Olt</w:t>
      </w:r>
      <w:r>
        <w:rPr>
          <w:lang w:val="ro-RO"/>
        </w:rPr>
        <w:t xml:space="preserve"> (+ </w:t>
      </w:r>
      <w:r w:rsidR="0064264E">
        <w:rPr>
          <w:lang w:val="ro-RO"/>
        </w:rPr>
        <w:t>4</w:t>
      </w:r>
      <w:r w:rsidR="007251E6">
        <w:rPr>
          <w:lang w:val="ro-RO"/>
        </w:rPr>
        <w:t>3,</w:t>
      </w:r>
      <w:r w:rsidR="0064264E">
        <w:rPr>
          <w:lang w:val="ro-RO"/>
        </w:rPr>
        <w:t>34</w:t>
      </w:r>
      <w:r>
        <w:rPr>
          <w:lang w:val="ro-RO"/>
        </w:rPr>
        <w:t>%)</w:t>
      </w:r>
      <w:r w:rsidR="0064264E">
        <w:rPr>
          <w:lang w:val="ro-RO"/>
        </w:rPr>
        <w:t>.</w:t>
      </w:r>
      <w:r w:rsidR="00F84F46">
        <w:rPr>
          <w:lang w:val="ro-RO"/>
        </w:rPr>
        <w:t xml:space="preserve"> </w:t>
      </w:r>
      <w:r w:rsidR="0064264E">
        <w:rPr>
          <w:lang w:val="ro-RO"/>
        </w:rPr>
        <w:t>Creșteri de peste 30% a numărului întreprinderilor active în sectorul transport și depozitare s-au înregistrat ăn județele Dolj (+39,54%) și Gorj (+33,52%), județele Mehedinți (+26,14%) și Vâlcea (+23,29%) înregistrând creșteri ale indicatorului, de peste 20%.</w:t>
      </w:r>
    </w:p>
    <w:p w14:paraId="6FDEF1AC" w14:textId="77777777" w:rsidR="002E11D1" w:rsidRDefault="002E11D1" w:rsidP="002E11D1">
      <w:pPr>
        <w:jc w:val="both"/>
        <w:rPr>
          <w:lang w:val="ro-RO"/>
        </w:rPr>
      </w:pPr>
      <w:r>
        <w:rPr>
          <w:lang w:val="ro-RO"/>
        </w:rPr>
        <w:t xml:space="preserve">Raportat la valorile anului 2008, </w:t>
      </w:r>
      <w:r w:rsidR="008C5553">
        <w:rPr>
          <w:lang w:val="ro-RO"/>
        </w:rPr>
        <w:t>evoluția numărului de întreprinderi active</w:t>
      </w:r>
      <w:r w:rsidR="00A07CB4" w:rsidRPr="00A07CB4">
        <w:rPr>
          <w:lang w:val="ro-RO"/>
        </w:rPr>
        <w:t xml:space="preserve"> </w:t>
      </w:r>
      <w:r w:rsidR="00A07CB4">
        <w:rPr>
          <w:lang w:val="ro-RO"/>
        </w:rPr>
        <w:t xml:space="preserve">în sectorul </w:t>
      </w:r>
      <w:r w:rsidR="0064264E">
        <w:rPr>
          <w:lang w:val="ro-RO"/>
        </w:rPr>
        <w:t>transport și depozitare</w:t>
      </w:r>
      <w:r w:rsidR="00A07CB4">
        <w:rPr>
          <w:lang w:val="ro-RO"/>
        </w:rPr>
        <w:t>,</w:t>
      </w:r>
      <w:r w:rsidR="008C5553">
        <w:rPr>
          <w:lang w:val="ro-RO"/>
        </w:rPr>
        <w:t xml:space="preserve"> în perioada 2008-201</w:t>
      </w:r>
      <w:r w:rsidR="00A07CB4">
        <w:rPr>
          <w:lang w:val="ro-RO"/>
        </w:rPr>
        <w:t>8,</w:t>
      </w:r>
      <w:r w:rsidR="008C5553">
        <w:rPr>
          <w:lang w:val="ro-RO"/>
        </w:rPr>
        <w:t xml:space="preserve"> a fost </w:t>
      </w:r>
      <w:r w:rsidR="0064264E">
        <w:rPr>
          <w:lang w:val="ro-RO"/>
        </w:rPr>
        <w:t>pozitivă</w:t>
      </w:r>
      <w:r w:rsidR="008C5553">
        <w:rPr>
          <w:lang w:val="ro-RO"/>
        </w:rPr>
        <w:t xml:space="preserve"> la nivelul tuturor județelor din regiune.</w:t>
      </w:r>
      <w:r w:rsidR="0064264E">
        <w:rPr>
          <w:lang w:val="ro-RO"/>
        </w:rPr>
        <w:t xml:space="preserve"> Cea mai pronunțată creștere </w:t>
      </w:r>
      <w:r w:rsidR="002B3166">
        <w:rPr>
          <w:lang w:val="ro-RO"/>
        </w:rPr>
        <w:t xml:space="preserve"> s-a manifestat în județele Olt, unde numărul întreprinderilor active în sectorul transport și depozitare a crescut cu 111,43% (+312 întreprinderi) și Dolj, cu o creștere de 97,05% (+624 întreprinderi).</w:t>
      </w:r>
    </w:p>
    <w:p w14:paraId="56EA4719" w14:textId="77777777" w:rsidR="002E11D1" w:rsidRPr="00032706" w:rsidRDefault="002E11D1" w:rsidP="002E11D1">
      <w:pPr>
        <w:jc w:val="both"/>
        <w:rPr>
          <w:lang w:val="ro-RO"/>
        </w:rPr>
      </w:pPr>
      <w:r>
        <w:rPr>
          <w:lang w:val="ro-RO"/>
        </w:rPr>
        <w:t xml:space="preserve">La nivel regional, numărul întreprinderilor care operează </w:t>
      </w:r>
      <w:r w:rsidR="00F84F46">
        <w:rPr>
          <w:lang w:val="ro-RO"/>
        </w:rPr>
        <w:t>în sector</w:t>
      </w:r>
      <w:r w:rsidR="00A07CB4">
        <w:rPr>
          <w:lang w:val="ro-RO"/>
        </w:rPr>
        <w:t xml:space="preserve"> </w:t>
      </w:r>
      <w:r>
        <w:rPr>
          <w:lang w:val="ro-RO"/>
        </w:rPr>
        <w:t xml:space="preserve"> a </w:t>
      </w:r>
      <w:r w:rsidR="0064264E">
        <w:rPr>
          <w:lang w:val="ro-RO"/>
        </w:rPr>
        <w:t>crescut</w:t>
      </w:r>
      <w:r w:rsidR="00A07CB4">
        <w:rPr>
          <w:lang w:val="ro-RO"/>
        </w:rPr>
        <w:t xml:space="preserve"> cu</w:t>
      </w:r>
      <w:r>
        <w:rPr>
          <w:lang w:val="ro-RO"/>
        </w:rPr>
        <w:t xml:space="preserve"> </w:t>
      </w:r>
      <w:r w:rsidR="00A07CB4">
        <w:rPr>
          <w:lang w:val="ro-RO"/>
        </w:rPr>
        <w:t>3</w:t>
      </w:r>
      <w:r w:rsidR="0064264E">
        <w:rPr>
          <w:lang w:val="ro-RO"/>
        </w:rPr>
        <w:t>2</w:t>
      </w:r>
      <w:r w:rsidR="00A07CB4">
        <w:rPr>
          <w:lang w:val="ro-RO"/>
        </w:rPr>
        <w:t>,</w:t>
      </w:r>
      <w:r w:rsidR="0064264E">
        <w:rPr>
          <w:lang w:val="ro-RO"/>
        </w:rPr>
        <w:t>17</w:t>
      </w:r>
      <w:r w:rsidR="00F84F46">
        <w:rPr>
          <w:lang w:val="ro-RO"/>
        </w:rPr>
        <w:t>%</w:t>
      </w:r>
      <w:r>
        <w:rPr>
          <w:lang w:val="ro-RO"/>
        </w:rPr>
        <w:t xml:space="preserve"> comparând valorile din anul 201</w:t>
      </w:r>
      <w:r w:rsidR="00F84F46">
        <w:rPr>
          <w:lang w:val="ro-RO"/>
        </w:rPr>
        <w:t>8</w:t>
      </w:r>
      <w:r>
        <w:rPr>
          <w:lang w:val="ro-RO"/>
        </w:rPr>
        <w:t xml:space="preserve"> și </w:t>
      </w:r>
      <w:r w:rsidR="00F84F46">
        <w:rPr>
          <w:lang w:val="ro-RO"/>
        </w:rPr>
        <w:t>2014</w:t>
      </w:r>
      <w:r w:rsidR="002B3166">
        <w:rPr>
          <w:lang w:val="ro-RO"/>
        </w:rPr>
        <w:t xml:space="preserve"> și cu 70,20% raportându-ne la valorile anului 2008.</w:t>
      </w:r>
    </w:p>
    <w:p w14:paraId="74B66E68" w14:textId="77777777" w:rsidR="000E3113" w:rsidRDefault="000E3113" w:rsidP="001E6E6E">
      <w:pPr>
        <w:jc w:val="both"/>
        <w:rPr>
          <w:i/>
          <w:lang w:val="ro-RO"/>
        </w:rPr>
      </w:pPr>
      <w:r w:rsidRPr="00FF55FD">
        <w:rPr>
          <w:i/>
          <w:lang w:val="ro-RO"/>
        </w:rPr>
        <w:t xml:space="preserve">La nivel regional, </w:t>
      </w:r>
      <w:r w:rsidR="004A1439" w:rsidRPr="004A1439">
        <w:rPr>
          <w:i/>
          <w:lang w:val="ro-RO"/>
        </w:rPr>
        <w:t xml:space="preserve">numărul întreprinderilor care operează </w:t>
      </w:r>
      <w:r w:rsidR="008C5553">
        <w:rPr>
          <w:i/>
          <w:lang w:val="ro-RO"/>
        </w:rPr>
        <w:t xml:space="preserve">în sectorul </w:t>
      </w:r>
      <w:r w:rsidR="000914F9">
        <w:rPr>
          <w:i/>
          <w:lang w:val="ro-RO"/>
        </w:rPr>
        <w:t>transport și depozitare</w:t>
      </w:r>
      <w:r w:rsidR="00C76F6B">
        <w:rPr>
          <w:lang w:val="ro-RO"/>
        </w:rPr>
        <w:t xml:space="preserve">, </w:t>
      </w:r>
      <w:r w:rsidRPr="00FF55FD">
        <w:rPr>
          <w:i/>
          <w:lang w:val="ro-RO"/>
        </w:rPr>
        <w:t xml:space="preserve">a </w:t>
      </w:r>
      <w:r w:rsidR="000914F9">
        <w:rPr>
          <w:i/>
          <w:lang w:val="ro-RO"/>
        </w:rPr>
        <w:t>crescut</w:t>
      </w:r>
      <w:r w:rsidRPr="00FF55FD">
        <w:rPr>
          <w:i/>
          <w:lang w:val="ro-RO"/>
        </w:rPr>
        <w:t xml:space="preserve"> </w:t>
      </w:r>
      <w:r w:rsidR="00D26DD6" w:rsidRPr="00FF55FD">
        <w:rPr>
          <w:i/>
          <w:lang w:val="ro-RO"/>
        </w:rPr>
        <w:t>în anul 2018</w:t>
      </w:r>
      <w:r w:rsidRPr="00FF55FD">
        <w:rPr>
          <w:i/>
          <w:lang w:val="ro-RO"/>
        </w:rPr>
        <w:t>,</w:t>
      </w:r>
      <w:r w:rsidR="00A07CB4">
        <w:rPr>
          <w:i/>
          <w:lang w:val="ro-RO"/>
        </w:rPr>
        <w:t xml:space="preserve"> atât</w:t>
      </w:r>
      <w:r w:rsidRPr="00FF55FD">
        <w:rPr>
          <w:i/>
          <w:lang w:val="ro-RO"/>
        </w:rPr>
        <w:t xml:space="preserve"> raportat la valoarea indicatorului din anul 20</w:t>
      </w:r>
      <w:r w:rsidR="00D26DD6" w:rsidRPr="00FF55FD">
        <w:rPr>
          <w:i/>
          <w:lang w:val="ro-RO"/>
        </w:rPr>
        <w:t xml:space="preserve">14 </w:t>
      </w:r>
      <w:r w:rsidR="00A07CB4">
        <w:rPr>
          <w:i/>
          <w:lang w:val="ro-RO"/>
        </w:rPr>
        <w:t>(</w:t>
      </w:r>
      <w:r w:rsidR="000914F9">
        <w:rPr>
          <w:i/>
          <w:lang w:val="ro-RO"/>
        </w:rPr>
        <w:t>+32,17</w:t>
      </w:r>
      <w:r w:rsidR="00A07CB4" w:rsidRPr="00FF55FD">
        <w:rPr>
          <w:i/>
          <w:lang w:val="ro-RO"/>
        </w:rPr>
        <w:t>%</w:t>
      </w:r>
      <w:r w:rsidR="00A07CB4">
        <w:rPr>
          <w:i/>
          <w:lang w:val="ro-RO"/>
        </w:rPr>
        <w:t>)</w:t>
      </w:r>
      <w:r w:rsidR="00A07CB4" w:rsidRPr="00FF55FD">
        <w:rPr>
          <w:i/>
          <w:lang w:val="ro-RO"/>
        </w:rPr>
        <w:t xml:space="preserve"> </w:t>
      </w:r>
      <w:r w:rsidR="00A07CB4">
        <w:rPr>
          <w:i/>
          <w:lang w:val="ro-RO"/>
        </w:rPr>
        <w:t xml:space="preserve">cât și </w:t>
      </w:r>
      <w:r w:rsidR="008C5553">
        <w:rPr>
          <w:i/>
          <w:lang w:val="ro-RO"/>
        </w:rPr>
        <w:t xml:space="preserve"> </w:t>
      </w:r>
      <w:r w:rsidR="00D26DD6" w:rsidRPr="00FF55FD">
        <w:rPr>
          <w:i/>
          <w:lang w:val="ro-RO"/>
        </w:rPr>
        <w:t>raportat la valoarea indicatorului din anul 2008</w:t>
      </w:r>
      <w:r w:rsidR="00A07CB4">
        <w:rPr>
          <w:i/>
          <w:lang w:val="ro-RO"/>
        </w:rPr>
        <w:t xml:space="preserve"> (</w:t>
      </w:r>
      <w:r w:rsidR="000914F9">
        <w:rPr>
          <w:i/>
          <w:lang w:val="ro-RO"/>
        </w:rPr>
        <w:t>+70,2</w:t>
      </w:r>
      <w:r w:rsidR="00A07CB4">
        <w:rPr>
          <w:i/>
          <w:lang w:val="ro-RO"/>
        </w:rPr>
        <w:t>%)</w:t>
      </w:r>
      <w:r w:rsidR="00A07CB4" w:rsidRPr="00FF55FD">
        <w:rPr>
          <w:i/>
          <w:lang w:val="ro-RO"/>
        </w:rPr>
        <w:t xml:space="preserve"> </w:t>
      </w:r>
      <w:r w:rsidR="00A07CB4">
        <w:rPr>
          <w:i/>
          <w:lang w:val="ro-RO"/>
        </w:rPr>
        <w:t xml:space="preserve"> </w:t>
      </w:r>
      <w:r w:rsidRPr="00FF55FD">
        <w:rPr>
          <w:i/>
          <w:lang w:val="ro-RO"/>
        </w:rPr>
        <w:t>.</w:t>
      </w:r>
    </w:p>
    <w:p w14:paraId="15B6944E" w14:textId="77777777" w:rsidR="00B964F9" w:rsidRDefault="000914F9" w:rsidP="001E6E6E">
      <w:pPr>
        <w:jc w:val="both"/>
        <w:rPr>
          <w:i/>
          <w:lang w:val="ro-RO"/>
        </w:rPr>
      </w:pPr>
      <w:r>
        <w:rPr>
          <w:i/>
          <w:lang w:val="ro-RO"/>
        </w:rPr>
        <w:t>Creșterea s-a manifestat atât la nivel regional cât și la nivelul fiecărui județ în parte</w:t>
      </w:r>
      <w:r w:rsidR="00A07CB4">
        <w:rPr>
          <w:i/>
          <w:lang w:val="ro-RO"/>
        </w:rPr>
        <w:t>.</w:t>
      </w:r>
    </w:p>
    <w:p w14:paraId="5B7271CF" w14:textId="1E2501C3" w:rsidR="000914F9" w:rsidRPr="001E6E6E" w:rsidRDefault="009E16DA" w:rsidP="001E6E6E">
      <w:pPr>
        <w:jc w:val="both"/>
        <w:rPr>
          <w:i/>
          <w:lang w:val="ro-RO"/>
        </w:rPr>
      </w:pPr>
      <w:r>
        <w:rPr>
          <w:i/>
          <w:lang w:val="ro-RO"/>
        </w:rPr>
        <w:t xml:space="preserve">În anul 2018 în </w:t>
      </w:r>
      <w:r w:rsidR="008C5553">
        <w:rPr>
          <w:i/>
          <w:lang w:val="ro-RO"/>
        </w:rPr>
        <w:t xml:space="preserve">sectorul </w:t>
      </w:r>
      <w:r w:rsidR="000914F9">
        <w:rPr>
          <w:i/>
          <w:lang w:val="ro-RO"/>
        </w:rPr>
        <w:t>transport și depozitare</w:t>
      </w:r>
      <w:r w:rsidR="00A07CB4">
        <w:rPr>
          <w:lang w:val="ro-RO"/>
        </w:rPr>
        <w:t>,</w:t>
      </w:r>
      <w:r w:rsidR="00514D25">
        <w:rPr>
          <w:i/>
          <w:lang w:val="ro-RO"/>
        </w:rPr>
        <w:t xml:space="preserve"> </w:t>
      </w:r>
      <w:r w:rsidR="00C76F6B">
        <w:rPr>
          <w:i/>
          <w:lang w:val="ro-RO"/>
        </w:rPr>
        <w:t xml:space="preserve">în regiune, se înregistrau cu </w:t>
      </w:r>
      <w:r w:rsidR="000914F9">
        <w:rPr>
          <w:i/>
          <w:lang w:val="ro-RO"/>
        </w:rPr>
        <w:t>1083</w:t>
      </w:r>
      <w:r w:rsidR="00514D25">
        <w:rPr>
          <w:i/>
          <w:lang w:val="ro-RO"/>
        </w:rPr>
        <w:t xml:space="preserve"> </w:t>
      </w:r>
      <w:r>
        <w:rPr>
          <w:i/>
          <w:lang w:val="ro-RO"/>
        </w:rPr>
        <w:t xml:space="preserve"> întreprinderi active mai </w:t>
      </w:r>
      <w:r w:rsidR="000914F9">
        <w:rPr>
          <w:i/>
          <w:lang w:val="ro-RO"/>
        </w:rPr>
        <w:t>mult</w:t>
      </w:r>
      <w:r>
        <w:rPr>
          <w:i/>
          <w:lang w:val="ro-RO"/>
        </w:rPr>
        <w:t xml:space="preserve"> decât în anul 2014 și cu </w:t>
      </w:r>
      <w:r w:rsidR="000914F9">
        <w:rPr>
          <w:i/>
          <w:lang w:val="ro-RO"/>
        </w:rPr>
        <w:t>1835</w:t>
      </w:r>
      <w:r w:rsidR="00C76F6B">
        <w:rPr>
          <w:i/>
          <w:lang w:val="ro-RO"/>
        </w:rPr>
        <w:t xml:space="preserve"> mai</w:t>
      </w:r>
      <w:r w:rsidR="000914F9">
        <w:rPr>
          <w:i/>
          <w:lang w:val="ro-RO"/>
        </w:rPr>
        <w:t xml:space="preserve"> mult</w:t>
      </w:r>
      <w:r w:rsidR="00C76F6B">
        <w:rPr>
          <w:i/>
          <w:lang w:val="ro-RO"/>
        </w:rPr>
        <w:t xml:space="preserve"> </w:t>
      </w:r>
      <w:r>
        <w:rPr>
          <w:i/>
          <w:lang w:val="ro-RO"/>
        </w:rPr>
        <w:t xml:space="preserve"> decât în anul 2008.</w:t>
      </w:r>
    </w:p>
    <w:p w14:paraId="5084FDCC" w14:textId="77777777" w:rsidR="000055AB" w:rsidRPr="006D68CF" w:rsidRDefault="000E3113" w:rsidP="00BA25B3">
      <w:pPr>
        <w:rPr>
          <w:b/>
          <w:i/>
          <w:lang w:val="ro-RO"/>
        </w:rPr>
      </w:pPr>
      <w:r w:rsidRPr="006D68CF">
        <w:rPr>
          <w:b/>
          <w:i/>
          <w:lang w:val="ro-RO"/>
        </w:rPr>
        <w:t>5. Numă</w:t>
      </w:r>
      <w:r w:rsidR="008C3193" w:rsidRPr="006D68CF">
        <w:rPr>
          <w:b/>
          <w:i/>
          <w:lang w:val="ro-RO"/>
        </w:rPr>
        <w:t xml:space="preserve">rul unităților locale active </w:t>
      </w:r>
    </w:p>
    <w:p w14:paraId="19094EA8" w14:textId="77777777" w:rsidR="00DC7086" w:rsidRDefault="00DC7086" w:rsidP="00DC7086">
      <w:pPr>
        <w:jc w:val="both"/>
        <w:rPr>
          <w:lang w:val="ro-RO"/>
        </w:rPr>
      </w:pPr>
      <w:r>
        <w:rPr>
          <w:lang w:val="ro-RO"/>
        </w:rPr>
        <w:t>Numărul unităților locale active în sectorul transport și depozitare a crescut în toate județele din Regiunea Sud-Vest Oltenia, atât raportat la perioada 2014-2018 cât și raportat la anul 2008.</w:t>
      </w:r>
    </w:p>
    <w:p w14:paraId="151B4AD1" w14:textId="77777777" w:rsidR="00DC7086" w:rsidRDefault="00DC7086" w:rsidP="00DC7086">
      <w:pPr>
        <w:jc w:val="both"/>
        <w:rPr>
          <w:lang w:val="ro-RO"/>
        </w:rPr>
      </w:pPr>
      <w:r>
        <w:rPr>
          <w:lang w:val="ro-RO"/>
        </w:rPr>
        <w:t>Raportat la perioada 2014-2018, indicatorul a crescut cel mai mult în județul Olt (+ 41,65%). Creșteri de peste 30% a numărului unităților locale active în sectorul transport și depozitare s-au înregistrat în județele Dolj (+38,65%) și Gorj (+32,30%), județele Mehedinți (+26,53%) și Vâlcea (+22,97%) înregistrând creșteri ale indicatorului, de peste 20%.</w:t>
      </w:r>
    </w:p>
    <w:p w14:paraId="5311E7DA" w14:textId="77777777" w:rsidR="00DC7086" w:rsidRDefault="00DC7086" w:rsidP="00DC7086">
      <w:pPr>
        <w:jc w:val="both"/>
        <w:rPr>
          <w:lang w:val="ro-RO"/>
        </w:rPr>
      </w:pPr>
      <w:r>
        <w:rPr>
          <w:lang w:val="ro-RO"/>
        </w:rPr>
        <w:t>Raportat la valorile anului 2008, evoluția numărului de unități locale active</w:t>
      </w:r>
      <w:r w:rsidRPr="00A07CB4">
        <w:rPr>
          <w:lang w:val="ro-RO"/>
        </w:rPr>
        <w:t xml:space="preserve"> </w:t>
      </w:r>
      <w:r>
        <w:rPr>
          <w:lang w:val="ro-RO"/>
        </w:rPr>
        <w:t>în sectorul transport și depozitare, în perioada 2008-2018, a fost pozitivă la nivelul tuturor județelor din regiune. Cea mai pronunțată creștere  s-a manifestat în județele Olt, unde numărul unităților locale active în sectorul transport și depozitare a crescut cu 105,46% (+309 unități locale) și Dolj, cu o creștere de 92,42% (+622 unități locale active).</w:t>
      </w:r>
    </w:p>
    <w:p w14:paraId="70F86B50" w14:textId="77777777" w:rsidR="00DC7086" w:rsidRPr="00032706" w:rsidRDefault="00DC7086" w:rsidP="00DC7086">
      <w:pPr>
        <w:jc w:val="both"/>
        <w:rPr>
          <w:lang w:val="ro-RO"/>
        </w:rPr>
      </w:pPr>
      <w:r>
        <w:rPr>
          <w:lang w:val="ro-RO"/>
        </w:rPr>
        <w:lastRenderedPageBreak/>
        <w:t xml:space="preserve">La nivel regional, numărul </w:t>
      </w:r>
      <w:r w:rsidR="00262C63">
        <w:rPr>
          <w:lang w:val="ro-RO"/>
        </w:rPr>
        <w:t>unităților locale active</w:t>
      </w:r>
      <w:r>
        <w:rPr>
          <w:lang w:val="ro-RO"/>
        </w:rPr>
        <w:t xml:space="preserve"> care operează în sector  a crescut cu </w:t>
      </w:r>
      <w:r w:rsidR="00262C63">
        <w:rPr>
          <w:lang w:val="ro-RO"/>
        </w:rPr>
        <w:t>31,55</w:t>
      </w:r>
      <w:r>
        <w:rPr>
          <w:lang w:val="ro-RO"/>
        </w:rPr>
        <w:t xml:space="preserve">% comparând valorile din anul 2018 și 2014 și cu </w:t>
      </w:r>
      <w:r w:rsidR="00262C63">
        <w:rPr>
          <w:lang w:val="ro-RO"/>
        </w:rPr>
        <w:t>67,59</w:t>
      </w:r>
      <w:r>
        <w:rPr>
          <w:lang w:val="ro-RO"/>
        </w:rPr>
        <w:t>% raportându-ne la valorile anului 2008.</w:t>
      </w:r>
    </w:p>
    <w:p w14:paraId="0539C318" w14:textId="77777777" w:rsidR="009E16DA" w:rsidRDefault="000E3113" w:rsidP="001E6E6E">
      <w:pPr>
        <w:jc w:val="both"/>
        <w:rPr>
          <w:i/>
          <w:lang w:val="ro-RO"/>
        </w:rPr>
      </w:pPr>
      <w:r w:rsidRPr="008C3193">
        <w:rPr>
          <w:i/>
          <w:lang w:val="ro-RO"/>
        </w:rPr>
        <w:t xml:space="preserve">La nivel regional, </w:t>
      </w:r>
      <w:r w:rsidR="0048360D">
        <w:rPr>
          <w:i/>
          <w:lang w:val="ro-RO"/>
        </w:rPr>
        <w:t>n</w:t>
      </w:r>
      <w:r w:rsidR="009E16DA">
        <w:rPr>
          <w:i/>
          <w:lang w:val="ro-RO"/>
        </w:rPr>
        <w:t xml:space="preserve">umărul unităților locale active în </w:t>
      </w:r>
      <w:r w:rsidR="0048360D" w:rsidRPr="0048360D">
        <w:rPr>
          <w:i/>
          <w:lang w:val="ro-RO"/>
        </w:rPr>
        <w:t xml:space="preserve">sectorul </w:t>
      </w:r>
      <w:r w:rsidR="009611AC">
        <w:rPr>
          <w:i/>
          <w:lang w:val="ro-RO"/>
        </w:rPr>
        <w:t>transport și depozitare</w:t>
      </w:r>
      <w:r w:rsidR="0048360D" w:rsidRPr="0048360D">
        <w:rPr>
          <w:i/>
          <w:lang w:val="ro-RO"/>
        </w:rPr>
        <w:t xml:space="preserve"> </w:t>
      </w:r>
      <w:r w:rsidR="009E16DA" w:rsidRPr="00FF55FD">
        <w:rPr>
          <w:i/>
          <w:lang w:val="ro-RO"/>
        </w:rPr>
        <w:t xml:space="preserve">a </w:t>
      </w:r>
      <w:r w:rsidR="009611AC">
        <w:rPr>
          <w:i/>
          <w:lang w:val="ro-RO"/>
        </w:rPr>
        <w:t>crescut</w:t>
      </w:r>
      <w:r w:rsidR="0048360D">
        <w:rPr>
          <w:i/>
          <w:lang w:val="ro-RO"/>
        </w:rPr>
        <w:t xml:space="preserve"> (</w:t>
      </w:r>
      <w:r w:rsidR="009611AC">
        <w:rPr>
          <w:i/>
          <w:lang w:val="ro-RO"/>
        </w:rPr>
        <w:t>+31,55</w:t>
      </w:r>
      <w:r w:rsidR="0048360D">
        <w:rPr>
          <w:i/>
          <w:lang w:val="ro-RO"/>
        </w:rPr>
        <w:t>%)</w:t>
      </w:r>
      <w:r w:rsidR="009E16DA" w:rsidRPr="00FF55FD">
        <w:rPr>
          <w:i/>
          <w:lang w:val="ro-RO"/>
        </w:rPr>
        <w:t xml:space="preserve"> în anul 2018 raportat la valoarea indicatorului din anul 2014 și</w:t>
      </w:r>
      <w:r w:rsidR="009D641B">
        <w:rPr>
          <w:i/>
          <w:lang w:val="ro-RO"/>
        </w:rPr>
        <w:t xml:space="preserve"> </w:t>
      </w:r>
      <w:r w:rsidR="009E16DA">
        <w:rPr>
          <w:i/>
          <w:lang w:val="ro-RO"/>
        </w:rPr>
        <w:t>(</w:t>
      </w:r>
      <w:r w:rsidR="009611AC">
        <w:rPr>
          <w:i/>
          <w:lang w:val="ro-RO"/>
        </w:rPr>
        <w:t>+67,59</w:t>
      </w:r>
      <w:r w:rsidR="009E16DA" w:rsidRPr="00FF55FD">
        <w:rPr>
          <w:i/>
          <w:lang w:val="ro-RO"/>
        </w:rPr>
        <w:t>%</w:t>
      </w:r>
      <w:r w:rsidR="009E16DA">
        <w:rPr>
          <w:i/>
          <w:lang w:val="ro-RO"/>
        </w:rPr>
        <w:t>)</w:t>
      </w:r>
      <w:r w:rsidR="009E16DA" w:rsidRPr="00FF55FD">
        <w:rPr>
          <w:i/>
          <w:lang w:val="ro-RO"/>
        </w:rPr>
        <w:t xml:space="preserve"> raportat la valoarea indicatorului din anul 2008.</w:t>
      </w:r>
    </w:p>
    <w:p w14:paraId="13FE19E8" w14:textId="77777777" w:rsidR="009611AC" w:rsidRDefault="009611AC" w:rsidP="001E6E6E">
      <w:pPr>
        <w:jc w:val="both"/>
        <w:rPr>
          <w:i/>
          <w:lang w:val="ro-RO"/>
        </w:rPr>
      </w:pPr>
      <w:r>
        <w:rPr>
          <w:i/>
          <w:lang w:val="ro-RO"/>
        </w:rPr>
        <w:t>Creșterea s-a manifestat atât la nivel regional cât și la nivelul fiecărui județ în parte.</w:t>
      </w:r>
    </w:p>
    <w:p w14:paraId="163496E0" w14:textId="77777777" w:rsidR="009E16DA" w:rsidRPr="008C3193" w:rsidRDefault="009E16DA" w:rsidP="001E6E6E">
      <w:pPr>
        <w:jc w:val="both"/>
        <w:rPr>
          <w:i/>
          <w:lang w:val="ro-RO"/>
        </w:rPr>
      </w:pPr>
      <w:r>
        <w:rPr>
          <w:i/>
          <w:lang w:val="ro-RO"/>
        </w:rPr>
        <w:t xml:space="preserve">În anul 2018 în </w:t>
      </w:r>
      <w:r w:rsidR="00276D04" w:rsidRPr="0048360D">
        <w:rPr>
          <w:i/>
          <w:lang w:val="ro-RO"/>
        </w:rPr>
        <w:t xml:space="preserve">sectorul </w:t>
      </w:r>
      <w:r w:rsidR="009611AC">
        <w:rPr>
          <w:i/>
          <w:lang w:val="ro-RO"/>
        </w:rPr>
        <w:t>transport și depozitare</w:t>
      </w:r>
      <w:r w:rsidR="009D641B">
        <w:rPr>
          <w:i/>
          <w:lang w:val="ro-RO"/>
        </w:rPr>
        <w:t>,</w:t>
      </w:r>
      <w:r w:rsidR="00B06FED" w:rsidRPr="0048360D">
        <w:rPr>
          <w:i/>
          <w:lang w:val="ro-RO"/>
        </w:rPr>
        <w:t xml:space="preserve"> </w:t>
      </w:r>
      <w:r>
        <w:rPr>
          <w:i/>
          <w:lang w:val="ro-RO"/>
        </w:rPr>
        <w:t xml:space="preserve">în regiune, se înregistrau </w:t>
      </w:r>
      <w:r w:rsidR="009611AC">
        <w:rPr>
          <w:i/>
          <w:lang w:val="ro-RO"/>
        </w:rPr>
        <w:t>4520</w:t>
      </w:r>
      <w:r w:rsidR="009D641B" w:rsidRPr="009D641B">
        <w:rPr>
          <w:i/>
          <w:lang w:val="ro-RO"/>
        </w:rPr>
        <w:t xml:space="preserve"> </w:t>
      </w:r>
      <w:r w:rsidR="009D641B">
        <w:rPr>
          <w:i/>
          <w:lang w:val="ro-RO"/>
        </w:rPr>
        <w:t xml:space="preserve">unități locale active, </w:t>
      </w:r>
      <w:r>
        <w:rPr>
          <w:i/>
          <w:lang w:val="ro-RO"/>
        </w:rPr>
        <w:t xml:space="preserve">cu </w:t>
      </w:r>
      <w:r w:rsidR="00FA77E6">
        <w:rPr>
          <w:i/>
          <w:lang w:val="ro-RO"/>
        </w:rPr>
        <w:t>1084</w:t>
      </w:r>
      <w:r>
        <w:rPr>
          <w:i/>
          <w:lang w:val="ro-RO"/>
        </w:rPr>
        <w:t xml:space="preserve"> mai</w:t>
      </w:r>
      <w:r w:rsidR="00B5490E">
        <w:rPr>
          <w:i/>
          <w:lang w:val="ro-RO"/>
        </w:rPr>
        <w:t xml:space="preserve"> </w:t>
      </w:r>
      <w:r w:rsidR="00FA77E6">
        <w:rPr>
          <w:i/>
          <w:lang w:val="ro-RO"/>
        </w:rPr>
        <w:t>multe</w:t>
      </w:r>
      <w:r>
        <w:rPr>
          <w:i/>
          <w:lang w:val="ro-RO"/>
        </w:rPr>
        <w:t xml:space="preserve"> decât în anul 2014 și cu </w:t>
      </w:r>
      <w:r w:rsidR="00FA77E6">
        <w:rPr>
          <w:i/>
          <w:lang w:val="ro-RO"/>
        </w:rPr>
        <w:t>1823</w:t>
      </w:r>
      <w:r w:rsidR="00276D04">
        <w:rPr>
          <w:i/>
          <w:lang w:val="ro-RO"/>
        </w:rPr>
        <w:t xml:space="preserve"> mai</w:t>
      </w:r>
      <w:r w:rsidR="00B06FED">
        <w:rPr>
          <w:i/>
          <w:lang w:val="ro-RO"/>
        </w:rPr>
        <w:t xml:space="preserve"> </w:t>
      </w:r>
      <w:r w:rsidR="00FA77E6">
        <w:rPr>
          <w:i/>
          <w:lang w:val="ro-RO"/>
        </w:rPr>
        <w:t>multe</w:t>
      </w:r>
      <w:r>
        <w:rPr>
          <w:i/>
          <w:lang w:val="ro-RO"/>
        </w:rPr>
        <w:t xml:space="preserve"> decât în anul 2008.</w:t>
      </w:r>
    </w:p>
    <w:p w14:paraId="7A8CCEB0" w14:textId="77777777" w:rsidR="000E3113" w:rsidRPr="00292A48" w:rsidRDefault="000E3113" w:rsidP="000E3113">
      <w:pPr>
        <w:rPr>
          <w:b/>
          <w:i/>
          <w:lang w:val="ro-RO"/>
        </w:rPr>
      </w:pPr>
      <w:r w:rsidRPr="00292A48">
        <w:rPr>
          <w:b/>
          <w:i/>
          <w:lang w:val="ro-RO"/>
        </w:rPr>
        <w:t>6. Cifra de afaceri a unităților</w:t>
      </w:r>
      <w:r w:rsidR="00F90AB0" w:rsidRPr="00292A48">
        <w:rPr>
          <w:b/>
          <w:i/>
          <w:lang w:val="ro-RO"/>
        </w:rPr>
        <w:t xml:space="preserve"> locale active </w:t>
      </w:r>
    </w:p>
    <w:p w14:paraId="06E22270" w14:textId="77777777" w:rsidR="00C85699" w:rsidRDefault="00C85699" w:rsidP="00F14883">
      <w:pPr>
        <w:jc w:val="both"/>
        <w:rPr>
          <w:lang w:val="ro-RO"/>
        </w:rPr>
      </w:pPr>
      <w:r>
        <w:rPr>
          <w:lang w:val="ro-RO"/>
        </w:rPr>
        <w:t>Evoluția cifrei de afaceri</w:t>
      </w:r>
      <w:r w:rsidR="002C169A">
        <w:rPr>
          <w:lang w:val="ro-RO"/>
        </w:rPr>
        <w:t xml:space="preserve"> a unităților locale active în sectorul transporturi și depozitare</w:t>
      </w:r>
      <w:r w:rsidR="00FE5C11">
        <w:rPr>
          <w:lang w:val="ro-RO"/>
        </w:rPr>
        <w:t xml:space="preserve"> a urmat tendința întreprinderilor și a unităților locale active ale sectorului. Odată cu creșterea numărului acestora a crescut și cifra de afaceri a sectorului. </w:t>
      </w:r>
    </w:p>
    <w:p w14:paraId="2C4FD6C4" w14:textId="77777777" w:rsidR="00F14883" w:rsidRPr="001A0D61" w:rsidRDefault="00F14883" w:rsidP="00F14883">
      <w:pPr>
        <w:jc w:val="both"/>
        <w:rPr>
          <w:lang w:val="ro-RO"/>
        </w:rPr>
      </w:pPr>
      <w:r>
        <w:rPr>
          <w:lang w:val="ro-RO"/>
        </w:rPr>
        <w:t xml:space="preserve">La nivel regional evoluția cifrei de afaceri este pozitivă, anul 2018 înregistrând o valoare a indicatorului mai mare cu </w:t>
      </w:r>
      <w:r w:rsidR="00FE5C11">
        <w:rPr>
          <w:lang w:val="ro-RO"/>
        </w:rPr>
        <w:t>64,72</w:t>
      </w:r>
      <w:r>
        <w:rPr>
          <w:lang w:val="ro-RO"/>
        </w:rPr>
        <w:t>% față de cea din anul 2008</w:t>
      </w:r>
      <w:r w:rsidR="00A04599">
        <w:rPr>
          <w:lang w:val="ro-RO"/>
        </w:rPr>
        <w:t>.</w:t>
      </w:r>
      <w:r>
        <w:rPr>
          <w:lang w:val="ro-RO"/>
        </w:rPr>
        <w:t xml:space="preserve"> </w:t>
      </w:r>
    </w:p>
    <w:p w14:paraId="0DEED9E6" w14:textId="77777777" w:rsidR="00C80D7A" w:rsidRPr="00697E8F" w:rsidRDefault="00C80D7A" w:rsidP="00BA24FC">
      <w:pPr>
        <w:jc w:val="both"/>
        <w:rPr>
          <w:lang w:val="ro-RO"/>
        </w:rPr>
      </w:pPr>
      <w:r>
        <w:rPr>
          <w:lang w:val="ro-RO"/>
        </w:rPr>
        <w:t>Raportat la anul 2014, cifra de afaceri a unităților locale active</w:t>
      </w:r>
      <w:r w:rsidRPr="00C80D7A">
        <w:rPr>
          <w:lang w:val="ro-RO"/>
        </w:rPr>
        <w:t xml:space="preserve"> </w:t>
      </w:r>
      <w:r w:rsidRPr="00697E8F">
        <w:rPr>
          <w:lang w:val="ro-RO"/>
        </w:rPr>
        <w:t xml:space="preserve">în sectorul  </w:t>
      </w:r>
      <w:r w:rsidR="00FE5C11">
        <w:rPr>
          <w:lang w:val="ro-RO"/>
        </w:rPr>
        <w:t>transport și depozitare</w:t>
      </w:r>
      <w:r>
        <w:rPr>
          <w:lang w:val="ro-RO"/>
        </w:rPr>
        <w:t xml:space="preserve">, la nivel regional, a </w:t>
      </w:r>
      <w:r w:rsidR="001B7A9F">
        <w:rPr>
          <w:lang w:val="ro-RO"/>
        </w:rPr>
        <w:t>crescut</w:t>
      </w:r>
      <w:r>
        <w:rPr>
          <w:lang w:val="ro-RO"/>
        </w:rPr>
        <w:t xml:space="preserve"> (</w:t>
      </w:r>
      <w:r w:rsidR="001B7A9F">
        <w:rPr>
          <w:lang w:val="ro-RO"/>
        </w:rPr>
        <w:t>+</w:t>
      </w:r>
      <w:r w:rsidR="00A04599">
        <w:rPr>
          <w:lang w:val="ro-RO"/>
        </w:rPr>
        <w:t>4</w:t>
      </w:r>
      <w:r w:rsidR="00FE5C11">
        <w:rPr>
          <w:lang w:val="ro-RO"/>
        </w:rPr>
        <w:t>0</w:t>
      </w:r>
      <w:r w:rsidR="00A04599">
        <w:rPr>
          <w:lang w:val="ro-RO"/>
        </w:rPr>
        <w:t>,</w:t>
      </w:r>
      <w:r w:rsidR="00FE5C11">
        <w:rPr>
          <w:lang w:val="ro-RO"/>
        </w:rPr>
        <w:t>36</w:t>
      </w:r>
      <w:r>
        <w:rPr>
          <w:lang w:val="ro-RO"/>
        </w:rPr>
        <w:t>%)</w:t>
      </w:r>
      <w:r w:rsidR="001B7A9F">
        <w:rPr>
          <w:lang w:val="ro-RO"/>
        </w:rPr>
        <w:t xml:space="preserve"> pe fondul creșterilor în fiecare dintre județele regiunii</w:t>
      </w:r>
      <w:r>
        <w:rPr>
          <w:lang w:val="ro-RO"/>
        </w:rPr>
        <w:t xml:space="preserve">. </w:t>
      </w:r>
      <w:r w:rsidR="001B7A9F">
        <w:rPr>
          <w:lang w:val="ro-RO"/>
        </w:rPr>
        <w:t xml:space="preserve"> Cea mai pronunțată creștere</w:t>
      </w:r>
      <w:r w:rsidR="00A04599">
        <w:rPr>
          <w:lang w:val="ro-RO"/>
        </w:rPr>
        <w:t xml:space="preserve"> în intervalul 2014-2018</w:t>
      </w:r>
      <w:r w:rsidR="001B7A9F">
        <w:rPr>
          <w:lang w:val="ro-RO"/>
        </w:rPr>
        <w:t xml:space="preserve"> s-a înregistrat în județul </w:t>
      </w:r>
      <w:r w:rsidR="00FE5C11">
        <w:rPr>
          <w:lang w:val="ro-RO"/>
        </w:rPr>
        <w:t>Olt</w:t>
      </w:r>
      <w:r w:rsidR="001B7A9F">
        <w:rPr>
          <w:lang w:val="ro-RO"/>
        </w:rPr>
        <w:t xml:space="preserve"> (+</w:t>
      </w:r>
      <w:r w:rsidR="00FE5C11">
        <w:rPr>
          <w:lang w:val="ro-RO"/>
        </w:rPr>
        <w:t>118</w:t>
      </w:r>
      <w:r w:rsidR="00A04599">
        <w:rPr>
          <w:lang w:val="ro-RO"/>
        </w:rPr>
        <w:t>,</w:t>
      </w:r>
      <w:r w:rsidR="00FE5C11">
        <w:rPr>
          <w:lang w:val="ro-RO"/>
        </w:rPr>
        <w:t>57</w:t>
      </w:r>
      <w:r w:rsidR="001B7A9F">
        <w:rPr>
          <w:lang w:val="ro-RO"/>
        </w:rPr>
        <w:t xml:space="preserve">%) iar cea mai redusă în județul </w:t>
      </w:r>
      <w:r w:rsidR="00FE5C11">
        <w:rPr>
          <w:lang w:val="ro-RO"/>
        </w:rPr>
        <w:t>Gorj</w:t>
      </w:r>
      <w:r w:rsidR="001B7A9F">
        <w:rPr>
          <w:lang w:val="ro-RO"/>
        </w:rPr>
        <w:t xml:space="preserve"> (+</w:t>
      </w:r>
      <w:r w:rsidR="00FE5C11">
        <w:rPr>
          <w:lang w:val="ro-RO"/>
        </w:rPr>
        <w:t>4</w:t>
      </w:r>
      <w:r w:rsidR="00A04599">
        <w:rPr>
          <w:lang w:val="ro-RO"/>
        </w:rPr>
        <w:t>,3</w:t>
      </w:r>
      <w:r w:rsidR="00FE5C11">
        <w:rPr>
          <w:lang w:val="ro-RO"/>
        </w:rPr>
        <w:t>9</w:t>
      </w:r>
      <w:r w:rsidR="001B7A9F">
        <w:rPr>
          <w:lang w:val="ro-RO"/>
        </w:rPr>
        <w:t>%).</w:t>
      </w:r>
    </w:p>
    <w:p w14:paraId="1F2A04FA" w14:textId="77777777" w:rsidR="00260E56" w:rsidRDefault="00260E56" w:rsidP="00260E56">
      <w:pPr>
        <w:jc w:val="both"/>
        <w:rPr>
          <w:lang w:val="ro-RO"/>
        </w:rPr>
      </w:pPr>
      <w:r w:rsidRPr="0063179F">
        <w:rPr>
          <w:lang w:val="ro-RO"/>
        </w:rPr>
        <w:t>Din punct de vedere al raportului cifrei de afaceri</w:t>
      </w:r>
      <w:r>
        <w:rPr>
          <w:lang w:val="ro-RO"/>
        </w:rPr>
        <w:t xml:space="preserve"> la numărul de unități locale active, </w:t>
      </w:r>
      <w:r w:rsidR="0063179F">
        <w:rPr>
          <w:lang w:val="ro-RO"/>
        </w:rPr>
        <w:t>în anul 2014, cel</w:t>
      </w:r>
      <w:r w:rsidR="00FE5C11">
        <w:rPr>
          <w:lang w:val="ro-RO"/>
        </w:rPr>
        <w:t xml:space="preserve"> mai bine plasat era</w:t>
      </w:r>
      <w:r>
        <w:rPr>
          <w:lang w:val="ro-RO"/>
        </w:rPr>
        <w:t xml:space="preserve"> județ</w:t>
      </w:r>
      <w:r w:rsidR="00FE5C11">
        <w:rPr>
          <w:lang w:val="ro-RO"/>
        </w:rPr>
        <w:t>ul</w:t>
      </w:r>
      <w:r w:rsidR="007F6EE7">
        <w:rPr>
          <w:lang w:val="ro-RO"/>
        </w:rPr>
        <w:t xml:space="preserve"> </w:t>
      </w:r>
      <w:r w:rsidR="00321BF7">
        <w:rPr>
          <w:lang w:val="ro-RO"/>
        </w:rPr>
        <w:t>Dolj</w:t>
      </w:r>
      <w:r w:rsidR="007F6EE7">
        <w:rPr>
          <w:lang w:val="ro-RO"/>
        </w:rPr>
        <w:t xml:space="preserve"> </w:t>
      </w:r>
      <w:r w:rsidR="00FE5C11">
        <w:rPr>
          <w:lang w:val="ro-RO"/>
        </w:rPr>
        <w:t>care înregistra</w:t>
      </w:r>
      <w:r>
        <w:rPr>
          <w:lang w:val="ro-RO"/>
        </w:rPr>
        <w:t xml:space="preserve"> o medie de </w:t>
      </w:r>
      <w:r w:rsidR="0063179F">
        <w:rPr>
          <w:lang w:val="ro-RO"/>
        </w:rPr>
        <w:t xml:space="preserve"> </w:t>
      </w:r>
      <w:r w:rsidR="00321BF7">
        <w:rPr>
          <w:lang w:val="ro-RO"/>
        </w:rPr>
        <w:t>1,</w:t>
      </w:r>
      <w:r w:rsidR="00FE5C11">
        <w:rPr>
          <w:lang w:val="ro-RO"/>
        </w:rPr>
        <w:t>1</w:t>
      </w:r>
      <w:r w:rsidR="00321BF7">
        <w:rPr>
          <w:lang w:val="ro-RO"/>
        </w:rPr>
        <w:t xml:space="preserve"> </w:t>
      </w:r>
      <w:r>
        <w:rPr>
          <w:lang w:val="ro-RO"/>
        </w:rPr>
        <w:t>milioane  lei cifră de afaceri la o unitate locală activă.</w:t>
      </w:r>
      <w:r w:rsidR="00FE5C11">
        <w:rPr>
          <w:lang w:val="ro-RO"/>
        </w:rPr>
        <w:t xml:space="preserve"> </w:t>
      </w:r>
      <w:r>
        <w:rPr>
          <w:lang w:val="ro-RO"/>
        </w:rPr>
        <w:t xml:space="preserve"> </w:t>
      </w:r>
      <w:r w:rsidR="00FE5C11">
        <w:rPr>
          <w:lang w:val="ro-RO"/>
        </w:rPr>
        <w:t>Celelalte județe au înregistrat în medie între 0,42 (Mehedinți) și 0,91 (Gorj) milioane lei cifră de afaceri la o unitate locală activă în sectorul transport și depozitare</w:t>
      </w:r>
      <w:r>
        <w:rPr>
          <w:lang w:val="ro-RO"/>
        </w:rPr>
        <w:t>.</w:t>
      </w:r>
      <w:r w:rsidR="00FE5C11">
        <w:rPr>
          <w:lang w:val="ro-RO"/>
        </w:rPr>
        <w:t xml:space="preserve"> Situația este similară la sfârșitul anului 2018 când județul Dolj înregistra o medie de 1 milion lei cifră de afaceri la o unitate locală activă iar celelalte județe, medii cuprinse între 0,86 (Olt) și 0,61 (Mehedinți) </w:t>
      </w:r>
      <w:r w:rsidR="00F70445">
        <w:rPr>
          <w:lang w:val="ro-RO"/>
        </w:rPr>
        <w:t>milioane lei cifră de afaceri la o unitate locală activă în sectorul transport și depozitare.</w:t>
      </w:r>
    </w:p>
    <w:p w14:paraId="2A0DBC0B" w14:textId="77777777" w:rsidR="00141B56" w:rsidRDefault="004B0E02" w:rsidP="001E6E6E">
      <w:pPr>
        <w:jc w:val="both"/>
        <w:rPr>
          <w:i/>
          <w:lang w:val="ro-RO"/>
        </w:rPr>
      </w:pPr>
      <w:r w:rsidRPr="00FF55FD">
        <w:rPr>
          <w:i/>
          <w:lang w:val="ro-RO"/>
        </w:rPr>
        <w:t xml:space="preserve">La nivel regional, </w:t>
      </w:r>
      <w:r>
        <w:rPr>
          <w:i/>
          <w:lang w:val="ro-RO"/>
        </w:rPr>
        <w:t>cifra de afaceri</w:t>
      </w:r>
      <w:r w:rsidRPr="00FF55FD">
        <w:rPr>
          <w:i/>
          <w:lang w:val="ro-RO"/>
        </w:rPr>
        <w:t xml:space="preserve"> </w:t>
      </w:r>
      <w:r w:rsidRPr="00C932BC">
        <w:rPr>
          <w:i/>
          <w:lang w:val="ro-RO"/>
        </w:rPr>
        <w:t xml:space="preserve">în </w:t>
      </w:r>
      <w:r w:rsidR="00C932BC" w:rsidRPr="00C932BC">
        <w:rPr>
          <w:i/>
          <w:lang w:val="ro-RO"/>
        </w:rPr>
        <w:t>sectorul</w:t>
      </w:r>
      <w:r w:rsidR="007D351E">
        <w:rPr>
          <w:i/>
          <w:lang w:val="ro-RO"/>
        </w:rPr>
        <w:t xml:space="preserve"> </w:t>
      </w:r>
      <w:r w:rsidR="00292A48">
        <w:rPr>
          <w:i/>
          <w:lang w:val="ro-RO"/>
        </w:rPr>
        <w:t>transport și depozitare</w:t>
      </w:r>
      <w:r w:rsidR="00C932BC" w:rsidRPr="00C932BC">
        <w:rPr>
          <w:i/>
          <w:lang w:val="ro-RO"/>
        </w:rPr>
        <w:t xml:space="preserve"> </w:t>
      </w:r>
      <w:r w:rsidRPr="00AA58AD">
        <w:rPr>
          <w:i/>
          <w:lang w:val="ro-RO"/>
        </w:rPr>
        <w:t xml:space="preserve">a </w:t>
      </w:r>
      <w:r w:rsidR="00AA58AD" w:rsidRPr="00AA58AD">
        <w:rPr>
          <w:i/>
          <w:lang w:val="ro-RO"/>
        </w:rPr>
        <w:t>crescut</w:t>
      </w:r>
      <w:r w:rsidR="00CD7461">
        <w:rPr>
          <w:i/>
          <w:lang w:val="ro-RO"/>
        </w:rPr>
        <w:t xml:space="preserve"> cu </w:t>
      </w:r>
      <w:r w:rsidR="00292A48">
        <w:rPr>
          <w:i/>
          <w:lang w:val="ro-RO"/>
        </w:rPr>
        <w:t>40,36</w:t>
      </w:r>
      <w:r w:rsidRPr="00FF55FD">
        <w:rPr>
          <w:i/>
          <w:lang w:val="ro-RO"/>
        </w:rPr>
        <w:t>% în anul 2018, raportat la valoarea indicatorului din anul 2014 și</w:t>
      </w:r>
      <w:r w:rsidR="00AA58AD">
        <w:rPr>
          <w:i/>
          <w:lang w:val="ro-RO"/>
        </w:rPr>
        <w:t xml:space="preserve"> </w:t>
      </w:r>
      <w:r w:rsidRPr="00FF55FD">
        <w:rPr>
          <w:i/>
          <w:lang w:val="ro-RO"/>
        </w:rPr>
        <w:t xml:space="preserve">cu </w:t>
      </w:r>
      <w:r w:rsidR="00292A48">
        <w:rPr>
          <w:i/>
          <w:lang w:val="ro-RO"/>
        </w:rPr>
        <w:t>64,72</w:t>
      </w:r>
      <w:r w:rsidRPr="00FF55FD">
        <w:rPr>
          <w:i/>
          <w:lang w:val="ro-RO"/>
        </w:rPr>
        <w:t>% raportat la valoarea indicatorului din anul 2008</w:t>
      </w:r>
      <w:r>
        <w:rPr>
          <w:i/>
          <w:lang w:val="ro-RO"/>
        </w:rPr>
        <w:t>.</w:t>
      </w:r>
    </w:p>
    <w:p w14:paraId="6BF3C7F0" w14:textId="77777777" w:rsidR="00AA58AD" w:rsidRPr="00AA58AD" w:rsidRDefault="00AA58AD" w:rsidP="001E6E6E">
      <w:pPr>
        <w:jc w:val="both"/>
        <w:rPr>
          <w:i/>
          <w:lang w:val="ro-RO"/>
        </w:rPr>
      </w:pPr>
      <w:r w:rsidRPr="00AA58AD">
        <w:rPr>
          <w:i/>
          <w:lang w:val="ro-RO"/>
        </w:rPr>
        <w:t xml:space="preserve">La sfârșitul anului 2018, </w:t>
      </w:r>
      <w:r>
        <w:rPr>
          <w:i/>
          <w:lang w:val="ro-RO"/>
        </w:rPr>
        <w:t xml:space="preserve">la nivel regional, </w:t>
      </w:r>
      <w:r w:rsidRPr="00AA58AD">
        <w:rPr>
          <w:i/>
          <w:lang w:val="ro-RO"/>
        </w:rPr>
        <w:t>din punct de vedere al raportului cifrei de afaceri la numărul de unități locale active</w:t>
      </w:r>
      <w:r w:rsidR="007D351E">
        <w:rPr>
          <w:i/>
          <w:lang w:val="ro-RO"/>
        </w:rPr>
        <w:t xml:space="preserve"> </w:t>
      </w:r>
      <w:r w:rsidR="007D351E" w:rsidRPr="00C932BC">
        <w:rPr>
          <w:i/>
          <w:lang w:val="ro-RO"/>
        </w:rPr>
        <w:t>în sectorul</w:t>
      </w:r>
      <w:r w:rsidR="007D351E">
        <w:rPr>
          <w:i/>
          <w:lang w:val="ro-RO"/>
        </w:rPr>
        <w:t xml:space="preserve"> </w:t>
      </w:r>
      <w:r w:rsidR="00292A48">
        <w:rPr>
          <w:i/>
          <w:lang w:val="ro-RO"/>
        </w:rPr>
        <w:t>transport și depozitare</w:t>
      </w:r>
      <w:r w:rsidRPr="00AA58AD">
        <w:rPr>
          <w:i/>
          <w:lang w:val="ro-RO"/>
        </w:rPr>
        <w:t>,</w:t>
      </w:r>
      <w:r>
        <w:rPr>
          <w:i/>
          <w:lang w:val="ro-RO"/>
        </w:rPr>
        <w:t xml:space="preserve"> media era de </w:t>
      </w:r>
      <w:r w:rsidR="00292A48">
        <w:rPr>
          <w:i/>
          <w:lang w:val="ro-RO"/>
        </w:rPr>
        <w:t>0,82</w:t>
      </w:r>
      <w:r>
        <w:rPr>
          <w:i/>
          <w:lang w:val="ro-RO"/>
        </w:rPr>
        <w:t xml:space="preserve"> milioane lei</w:t>
      </w:r>
      <w:r w:rsidRPr="00AA58AD">
        <w:rPr>
          <w:lang w:val="ro-RO"/>
        </w:rPr>
        <w:t xml:space="preserve"> </w:t>
      </w:r>
      <w:r w:rsidRPr="00AA58AD">
        <w:rPr>
          <w:i/>
          <w:lang w:val="ro-RO"/>
        </w:rPr>
        <w:t>cifră de afaceri la o unitate locală activă</w:t>
      </w:r>
      <w:r>
        <w:rPr>
          <w:lang w:val="ro-RO"/>
        </w:rPr>
        <w:t>.</w:t>
      </w:r>
    </w:p>
    <w:p w14:paraId="024A2925" w14:textId="77777777" w:rsidR="000E3113" w:rsidRPr="009B477D" w:rsidRDefault="000E3113" w:rsidP="009B477D">
      <w:pPr>
        <w:shd w:val="clear" w:color="auto" w:fill="D9D9D9" w:themeFill="background1" w:themeFillShade="D9"/>
        <w:rPr>
          <w:b/>
          <w:lang w:val="ro-RO"/>
        </w:rPr>
      </w:pPr>
      <w:r w:rsidRPr="009B477D">
        <w:rPr>
          <w:b/>
          <w:i/>
          <w:lang w:val="ro-RO"/>
        </w:rPr>
        <w:t>Concluzie:</w:t>
      </w:r>
      <w:r w:rsidRPr="009B477D">
        <w:rPr>
          <w:b/>
          <w:lang w:val="ro-RO"/>
        </w:rPr>
        <w:t xml:space="preserve"> Valoarea indicelui vitalității afacerilor = </w:t>
      </w:r>
    </w:p>
    <w:p w14:paraId="721913BB" w14:textId="77777777" w:rsidR="000E3113" w:rsidRDefault="000E3113" w:rsidP="00521DAD">
      <w:pPr>
        <w:spacing w:after="0"/>
        <w:rPr>
          <w:lang w:val="ro-RO"/>
        </w:rPr>
      </w:pPr>
      <w:r>
        <w:rPr>
          <w:lang w:val="ro-RO"/>
        </w:rPr>
        <w:t>-1, dacă evoluția a cel puțin 2 din 3 indicatori este preponderent negativă pe perioada analizată</w:t>
      </w:r>
    </w:p>
    <w:p w14:paraId="4716DBFB" w14:textId="77777777" w:rsidR="000E3113" w:rsidRDefault="000E3113" w:rsidP="00521DAD">
      <w:pPr>
        <w:spacing w:after="0"/>
        <w:rPr>
          <w:lang w:val="ro-RO"/>
        </w:rPr>
      </w:pPr>
      <w:r>
        <w:rPr>
          <w:lang w:val="ro-RO"/>
        </w:rPr>
        <w:t>0, dacă evoluția a cel puțin 1 din 3 indicatori este preponderent negativă pe perioada analizată</w:t>
      </w:r>
    </w:p>
    <w:p w14:paraId="5301FE14" w14:textId="77777777" w:rsidR="000E3113" w:rsidRDefault="000E3113" w:rsidP="00521DAD">
      <w:pPr>
        <w:spacing w:after="0"/>
        <w:rPr>
          <w:lang w:val="ro-RO"/>
        </w:rPr>
      </w:pPr>
      <w:r>
        <w:rPr>
          <w:lang w:val="ro-RO"/>
        </w:rPr>
        <w:t>+1, dacă evoluția tuturor indicatorilor este preponderent pozitivă sau cel puțin const</w:t>
      </w:r>
      <w:r w:rsidR="00521DAD">
        <w:rPr>
          <w:lang w:val="ro-RO"/>
        </w:rPr>
        <w:t>antă (variație de +/- 5% în 2018</w:t>
      </w:r>
      <w:r>
        <w:rPr>
          <w:lang w:val="ro-RO"/>
        </w:rPr>
        <w:t xml:space="preserve"> față de valoarea din 20</w:t>
      </w:r>
      <w:r w:rsidR="00521DAD">
        <w:rPr>
          <w:lang w:val="ro-RO"/>
        </w:rPr>
        <w:t>14</w:t>
      </w:r>
      <w:r>
        <w:rPr>
          <w:lang w:val="ro-RO"/>
        </w:rPr>
        <w:t>) pe perioada analizată</w:t>
      </w:r>
    </w:p>
    <w:p w14:paraId="0E7D3390" w14:textId="77777777" w:rsidR="001B71FC" w:rsidRDefault="001B71FC" w:rsidP="00521DAD">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1B71FC" w:rsidRPr="00FE23E2" w14:paraId="4A8E76A2" w14:textId="77777777" w:rsidTr="001E6E6E">
        <w:trPr>
          <w:jc w:val="center"/>
        </w:trPr>
        <w:tc>
          <w:tcPr>
            <w:tcW w:w="1242" w:type="dxa"/>
          </w:tcPr>
          <w:p w14:paraId="742FDD2C" w14:textId="77777777" w:rsidR="001B71FC" w:rsidRPr="00FE23E2" w:rsidRDefault="001B71FC" w:rsidP="00265435"/>
        </w:tc>
        <w:tc>
          <w:tcPr>
            <w:tcW w:w="3969" w:type="dxa"/>
          </w:tcPr>
          <w:p w14:paraId="6B44D439" w14:textId="77777777" w:rsidR="001B71FC" w:rsidRPr="00FE23E2" w:rsidRDefault="001B71FC" w:rsidP="001E6E6E">
            <w:pPr>
              <w:jc w:val="center"/>
              <w:rPr>
                <w:b/>
              </w:rPr>
            </w:pPr>
            <w:r w:rsidRPr="00FE23E2">
              <w:rPr>
                <w:b/>
              </w:rPr>
              <w:t xml:space="preserve">Valoarea indicelui de </w:t>
            </w:r>
            <w:r>
              <w:rPr>
                <w:b/>
              </w:rPr>
              <w:t>vitalitate a afacerilor  (IVA</w:t>
            </w:r>
            <w:r w:rsidRPr="00FE23E2">
              <w:rPr>
                <w:b/>
              </w:rPr>
              <w:t>)</w:t>
            </w:r>
          </w:p>
        </w:tc>
      </w:tr>
      <w:tr w:rsidR="001B71FC" w:rsidRPr="00FE23E2" w14:paraId="2257F659" w14:textId="77777777" w:rsidTr="001E6E6E">
        <w:trPr>
          <w:jc w:val="center"/>
        </w:trPr>
        <w:tc>
          <w:tcPr>
            <w:tcW w:w="1242" w:type="dxa"/>
          </w:tcPr>
          <w:p w14:paraId="5669FC4B" w14:textId="77777777" w:rsidR="001B71FC" w:rsidRPr="00FE23E2" w:rsidRDefault="001B71FC" w:rsidP="00265435">
            <w:pPr>
              <w:rPr>
                <w:b/>
              </w:rPr>
            </w:pPr>
            <w:r w:rsidRPr="00FE23E2">
              <w:rPr>
                <w:b/>
              </w:rPr>
              <w:t>Dolj</w:t>
            </w:r>
          </w:p>
        </w:tc>
        <w:tc>
          <w:tcPr>
            <w:tcW w:w="3969" w:type="dxa"/>
          </w:tcPr>
          <w:p w14:paraId="3B00A21D" w14:textId="77777777" w:rsidR="001B71FC" w:rsidRPr="00FE23E2" w:rsidRDefault="00972D7A" w:rsidP="001E6E6E">
            <w:pPr>
              <w:jc w:val="center"/>
            </w:pPr>
            <w:r>
              <w:t>+1</w:t>
            </w:r>
          </w:p>
        </w:tc>
      </w:tr>
      <w:tr w:rsidR="001B71FC" w:rsidRPr="00FE23E2" w14:paraId="350C5DDD" w14:textId="77777777" w:rsidTr="001E6E6E">
        <w:trPr>
          <w:jc w:val="center"/>
        </w:trPr>
        <w:tc>
          <w:tcPr>
            <w:tcW w:w="1242" w:type="dxa"/>
          </w:tcPr>
          <w:p w14:paraId="23927692" w14:textId="77777777" w:rsidR="001B71FC" w:rsidRPr="00FE23E2" w:rsidRDefault="001B71FC" w:rsidP="00265435">
            <w:pPr>
              <w:rPr>
                <w:b/>
              </w:rPr>
            </w:pPr>
            <w:r w:rsidRPr="00FE23E2">
              <w:rPr>
                <w:b/>
              </w:rPr>
              <w:t>Gorj</w:t>
            </w:r>
          </w:p>
        </w:tc>
        <w:tc>
          <w:tcPr>
            <w:tcW w:w="3969" w:type="dxa"/>
          </w:tcPr>
          <w:p w14:paraId="44DB8865" w14:textId="77777777" w:rsidR="001B71FC" w:rsidRPr="00FE23E2" w:rsidRDefault="004F7CC2" w:rsidP="001E6E6E">
            <w:pPr>
              <w:jc w:val="center"/>
            </w:pPr>
            <w:r>
              <w:t>+1</w:t>
            </w:r>
          </w:p>
        </w:tc>
      </w:tr>
      <w:tr w:rsidR="00972D7A" w:rsidRPr="00FE23E2" w14:paraId="24859036" w14:textId="77777777" w:rsidTr="001E6E6E">
        <w:trPr>
          <w:jc w:val="center"/>
        </w:trPr>
        <w:tc>
          <w:tcPr>
            <w:tcW w:w="1242" w:type="dxa"/>
          </w:tcPr>
          <w:p w14:paraId="3679B297" w14:textId="77777777" w:rsidR="00972D7A" w:rsidRPr="00FE23E2" w:rsidRDefault="00972D7A" w:rsidP="00265435">
            <w:pPr>
              <w:rPr>
                <w:b/>
              </w:rPr>
            </w:pPr>
            <w:r w:rsidRPr="00FE23E2">
              <w:rPr>
                <w:b/>
              </w:rPr>
              <w:t>Mehedinți</w:t>
            </w:r>
          </w:p>
        </w:tc>
        <w:tc>
          <w:tcPr>
            <w:tcW w:w="3969" w:type="dxa"/>
          </w:tcPr>
          <w:p w14:paraId="75C51362" w14:textId="77777777" w:rsidR="00972D7A" w:rsidRPr="00FE23E2" w:rsidRDefault="00972D7A" w:rsidP="001E6E6E">
            <w:pPr>
              <w:jc w:val="center"/>
            </w:pPr>
            <w:r>
              <w:t>+1</w:t>
            </w:r>
          </w:p>
        </w:tc>
      </w:tr>
      <w:tr w:rsidR="00972D7A" w:rsidRPr="00FE23E2" w14:paraId="2A6EF5AC" w14:textId="77777777" w:rsidTr="001E6E6E">
        <w:trPr>
          <w:jc w:val="center"/>
        </w:trPr>
        <w:tc>
          <w:tcPr>
            <w:tcW w:w="1242" w:type="dxa"/>
          </w:tcPr>
          <w:p w14:paraId="32FA39F7" w14:textId="77777777" w:rsidR="00972D7A" w:rsidRPr="00FE23E2" w:rsidRDefault="00972D7A" w:rsidP="00265435">
            <w:pPr>
              <w:rPr>
                <w:b/>
              </w:rPr>
            </w:pPr>
            <w:r w:rsidRPr="00FE23E2">
              <w:rPr>
                <w:b/>
              </w:rPr>
              <w:t>Olt</w:t>
            </w:r>
          </w:p>
        </w:tc>
        <w:tc>
          <w:tcPr>
            <w:tcW w:w="3969" w:type="dxa"/>
          </w:tcPr>
          <w:p w14:paraId="448E841C" w14:textId="77777777" w:rsidR="00972D7A" w:rsidRPr="00FE23E2" w:rsidRDefault="00972D7A" w:rsidP="001E6E6E">
            <w:pPr>
              <w:jc w:val="center"/>
            </w:pPr>
            <w:r>
              <w:t>+1</w:t>
            </w:r>
          </w:p>
        </w:tc>
      </w:tr>
      <w:tr w:rsidR="001B71FC" w:rsidRPr="00FE23E2" w14:paraId="41B057C1" w14:textId="77777777" w:rsidTr="001E6E6E">
        <w:trPr>
          <w:jc w:val="center"/>
        </w:trPr>
        <w:tc>
          <w:tcPr>
            <w:tcW w:w="1242" w:type="dxa"/>
          </w:tcPr>
          <w:p w14:paraId="7DD3969B" w14:textId="77777777" w:rsidR="001B71FC" w:rsidRPr="00FE23E2" w:rsidRDefault="001B71FC" w:rsidP="00265435">
            <w:pPr>
              <w:rPr>
                <w:b/>
              </w:rPr>
            </w:pPr>
            <w:r w:rsidRPr="00FE23E2">
              <w:rPr>
                <w:b/>
              </w:rPr>
              <w:t>Vâlcea</w:t>
            </w:r>
          </w:p>
        </w:tc>
        <w:tc>
          <w:tcPr>
            <w:tcW w:w="3969" w:type="dxa"/>
          </w:tcPr>
          <w:p w14:paraId="3945B152" w14:textId="77777777" w:rsidR="001B71FC" w:rsidRPr="00FE23E2" w:rsidRDefault="008E3305" w:rsidP="001E6E6E">
            <w:pPr>
              <w:jc w:val="center"/>
            </w:pPr>
            <w:r>
              <w:t>+</w:t>
            </w:r>
            <w:r w:rsidR="006B2B21">
              <w:t>1</w:t>
            </w:r>
          </w:p>
        </w:tc>
      </w:tr>
    </w:tbl>
    <w:p w14:paraId="56518495" w14:textId="77777777" w:rsidR="00543446" w:rsidRDefault="00543446" w:rsidP="008A1EF1">
      <w:pPr>
        <w:rPr>
          <w:b/>
          <w:lang w:val="ro-RO"/>
        </w:rPr>
      </w:pPr>
    </w:p>
    <w:p w14:paraId="1058336E" w14:textId="77777777" w:rsidR="009B477D" w:rsidRPr="001E6E6E" w:rsidRDefault="009B477D" w:rsidP="009B477D">
      <w:pPr>
        <w:pStyle w:val="Heading3"/>
        <w:jc w:val="both"/>
        <w:rPr>
          <w:rFonts w:asciiTheme="minorHAnsi" w:hAnsiTheme="minorHAnsi"/>
          <w:color w:val="auto"/>
          <w:lang w:val="ro-RO"/>
        </w:rPr>
      </w:pPr>
      <w:r w:rsidRPr="001E6E6E">
        <w:rPr>
          <w:rFonts w:asciiTheme="minorHAnsi" w:hAnsiTheme="minorHAnsi"/>
          <w:color w:val="auto"/>
          <w:lang w:val="ro-RO"/>
        </w:rPr>
        <w:t>II.3. Analiză investiții brute/ exporturi /importuri (indicele capacității de dezvoltare - ICD)</w:t>
      </w:r>
    </w:p>
    <w:p w14:paraId="22B9BAA3" w14:textId="77777777" w:rsidR="009B477D" w:rsidRDefault="009B477D" w:rsidP="009B477D">
      <w:pPr>
        <w:rPr>
          <w:i/>
          <w:lang w:val="ro-RO"/>
        </w:rPr>
      </w:pPr>
    </w:p>
    <w:p w14:paraId="4A39B11E" w14:textId="77777777" w:rsidR="009B477D" w:rsidRPr="00200FE2" w:rsidRDefault="009B477D" w:rsidP="009B477D">
      <w:pPr>
        <w:rPr>
          <w:b/>
          <w:i/>
          <w:lang w:val="ro-RO"/>
        </w:rPr>
      </w:pPr>
      <w:r w:rsidRPr="00200FE2">
        <w:rPr>
          <w:b/>
          <w:i/>
          <w:lang w:val="ro-RO"/>
        </w:rPr>
        <w:t>7. Investiții brute în un</w:t>
      </w:r>
      <w:r w:rsidR="00126C28">
        <w:rPr>
          <w:b/>
          <w:i/>
          <w:lang w:val="ro-RO"/>
        </w:rPr>
        <w:t xml:space="preserve">itățile locale </w:t>
      </w:r>
    </w:p>
    <w:p w14:paraId="224CA4B1" w14:textId="77777777" w:rsidR="00972D7A" w:rsidRDefault="00972D7A" w:rsidP="00972D7A">
      <w:pPr>
        <w:jc w:val="both"/>
        <w:rPr>
          <w:lang w:val="ro-RO"/>
        </w:rPr>
      </w:pPr>
      <w:r>
        <w:rPr>
          <w:lang w:val="ro-RO"/>
        </w:rPr>
        <w:t>Învestițiile brute în unitățile locale active în sectorul transporturi și depozitare au înregistrat, în intervalul anterior anului 2014, un trend preponderent negativ la nivelul județelor din regiunea Sud-Vest Oltenia, cele mai imporante reduceri observându-se în județele Mehedinți și Olt. Județul Dolj este singurul la nivel regional care s-a remarcat prin sporirea investițiilor brute în anul 2013 cu 22,91% comparativ cu situația din anul 2008.</w:t>
      </w:r>
    </w:p>
    <w:p w14:paraId="7156D724" w14:textId="77777777" w:rsidR="00972D7A" w:rsidRPr="00C078C2" w:rsidRDefault="00972D7A" w:rsidP="00972D7A">
      <w:pPr>
        <w:jc w:val="both"/>
        <w:rPr>
          <w:lang w:val="ro-RO"/>
        </w:rPr>
      </w:pPr>
      <w:r w:rsidRPr="00D34DD3">
        <w:rPr>
          <w:lang w:val="ro-RO"/>
        </w:rPr>
        <w:t xml:space="preserve">Analizând evoluția investițiilor brute în </w:t>
      </w:r>
      <w:r>
        <w:rPr>
          <w:lang w:val="ro-RO"/>
        </w:rPr>
        <w:t xml:space="preserve">sectorul transporturi și depozitare </w:t>
      </w:r>
      <w:r w:rsidRPr="00D34DD3">
        <w:rPr>
          <w:lang w:val="ro-RO"/>
        </w:rPr>
        <w:t>la nivelul Regiunii Sud-Vest Oltenia, în perioada 2008-2013,</w:t>
      </w:r>
      <w:r>
        <w:rPr>
          <w:lang w:val="ro-RO"/>
        </w:rPr>
        <w:t xml:space="preserve"> se remarcă un trend fluctuant.</w:t>
      </w:r>
    </w:p>
    <w:p w14:paraId="2B886CCD" w14:textId="77777777" w:rsidR="00524099" w:rsidRDefault="00A53838" w:rsidP="00524099">
      <w:pPr>
        <w:jc w:val="both"/>
        <w:rPr>
          <w:lang w:val="ro-RO"/>
        </w:rPr>
      </w:pPr>
      <w:r>
        <w:rPr>
          <w:lang w:val="ro-RO"/>
        </w:rPr>
        <w:t xml:space="preserve">Pe fondul acestei evoluții, în 2018 raportat la valorile anului  2008, investițiile brute în unitățile locale active în sectorul </w:t>
      </w:r>
      <w:r w:rsidR="00F72557">
        <w:rPr>
          <w:lang w:val="ro-RO"/>
        </w:rPr>
        <w:t>transport și depozitare</w:t>
      </w:r>
      <w:r>
        <w:rPr>
          <w:lang w:val="ro-RO"/>
        </w:rPr>
        <w:t xml:space="preserve">, la nivel regional, au scăzut cu </w:t>
      </w:r>
      <w:r w:rsidR="00F72557">
        <w:rPr>
          <w:lang w:val="ro-RO"/>
        </w:rPr>
        <w:t>28,3</w:t>
      </w:r>
      <w:r>
        <w:rPr>
          <w:lang w:val="ro-RO"/>
        </w:rPr>
        <w:t xml:space="preserve">%, cu scăderi înregistrate de </w:t>
      </w:r>
      <w:r w:rsidR="00F72557">
        <w:rPr>
          <w:lang w:val="ro-RO"/>
        </w:rPr>
        <w:t xml:space="preserve">aproape </w:t>
      </w:r>
      <w:r>
        <w:rPr>
          <w:lang w:val="ro-RO"/>
        </w:rPr>
        <w:t xml:space="preserve">toate județele regiunii. </w:t>
      </w:r>
      <w:r w:rsidR="00F72557">
        <w:rPr>
          <w:lang w:val="ro-RO"/>
        </w:rPr>
        <w:t xml:space="preserve">Singurul județ care nu a înregistrat scădere a indicatorului în perioada 2008-2018 este Vâlcea (+26,21%) unde investițiile brute în unitățile locale active în sectorul transporturi și depozitare au crescut cu 27 milioane lei. </w:t>
      </w:r>
      <w:r>
        <w:rPr>
          <w:lang w:val="ro-RO"/>
        </w:rPr>
        <w:t>Cea mai pronunțată scădere înregistrată în 2018 față de valorile anului 2008 s-a înregistrat în județele Dolj (-</w:t>
      </w:r>
      <w:r w:rsidR="00F72557">
        <w:rPr>
          <w:lang w:val="ro-RO"/>
        </w:rPr>
        <w:t>41,15%),</w:t>
      </w:r>
      <w:r>
        <w:rPr>
          <w:lang w:val="ro-RO"/>
        </w:rPr>
        <w:t xml:space="preserve"> Mehedinți (-</w:t>
      </w:r>
      <w:r w:rsidR="00F72557">
        <w:rPr>
          <w:lang w:val="ro-RO"/>
        </w:rPr>
        <w:t>53,45</w:t>
      </w:r>
      <w:r>
        <w:rPr>
          <w:lang w:val="ro-RO"/>
        </w:rPr>
        <w:t>%)</w:t>
      </w:r>
      <w:r w:rsidR="00F72557">
        <w:rPr>
          <w:lang w:val="ro-RO"/>
        </w:rPr>
        <w:t>și Olt (-40,24%)</w:t>
      </w:r>
      <w:r>
        <w:rPr>
          <w:lang w:val="ro-RO"/>
        </w:rPr>
        <w:t>.</w:t>
      </w:r>
      <w:r w:rsidR="00524099">
        <w:rPr>
          <w:lang w:val="ro-RO"/>
        </w:rPr>
        <w:t xml:space="preserve"> </w:t>
      </w:r>
    </w:p>
    <w:p w14:paraId="2BC2BD88" w14:textId="77777777" w:rsidR="008E3305" w:rsidRDefault="008E3305" w:rsidP="008E3305">
      <w:pPr>
        <w:jc w:val="both"/>
        <w:rPr>
          <w:lang w:val="ro-RO"/>
        </w:rPr>
      </w:pPr>
      <w:r>
        <w:rPr>
          <w:lang w:val="ro-RO"/>
        </w:rPr>
        <w:t>Analizând dinamica investițiilor brute la nivel județean,</w:t>
      </w:r>
      <w:r w:rsidR="003058F3">
        <w:rPr>
          <w:lang w:val="ro-RO"/>
        </w:rPr>
        <w:t xml:space="preserve"> începând cu anul 2014, se remarcă un trend ascendent la nivelul județelor regiunii</w:t>
      </w:r>
      <w:r>
        <w:rPr>
          <w:lang w:val="ro-RO"/>
        </w:rPr>
        <w:t>.</w:t>
      </w:r>
      <w:r w:rsidR="00F72557">
        <w:rPr>
          <w:lang w:val="ro-RO"/>
        </w:rPr>
        <w:t xml:space="preserve"> Excepție face județul Dolj, care a înregistrat o scădere (-43,78%) cu 88 milioane lei a investițiilor brute în unitățile locale active în sectorul transport și depozitare, în anușl 2018 raportat la valorile anului 2014.</w:t>
      </w:r>
    </w:p>
    <w:p w14:paraId="68EDC1B3" w14:textId="77777777" w:rsidR="009233E2" w:rsidRPr="000A04FE" w:rsidRDefault="009233E2" w:rsidP="0041046A">
      <w:pPr>
        <w:jc w:val="both"/>
        <w:rPr>
          <w:lang w:val="ro-RO"/>
        </w:rPr>
      </w:pPr>
      <w:r w:rsidRPr="000A04FE">
        <w:rPr>
          <w:lang w:val="ro-RO"/>
        </w:rPr>
        <w:t xml:space="preserve">Față de valorile înregistrate în anul 2014, </w:t>
      </w:r>
      <w:r w:rsidR="003058F3" w:rsidRPr="000A04FE">
        <w:rPr>
          <w:lang w:val="ro-RO"/>
        </w:rPr>
        <w:t xml:space="preserve">cea mai mare creștere a investițiilor brute în unitățile locale active din sectorul </w:t>
      </w:r>
      <w:r w:rsidR="000A04FE" w:rsidRPr="000A04FE">
        <w:rPr>
          <w:lang w:val="ro-RO"/>
        </w:rPr>
        <w:t>transport și depozitare</w:t>
      </w:r>
      <w:r w:rsidR="003058F3" w:rsidRPr="000A04FE">
        <w:rPr>
          <w:lang w:val="ro-RO"/>
        </w:rPr>
        <w:t xml:space="preserve"> se înregistra în județul </w:t>
      </w:r>
      <w:r w:rsidR="00524099" w:rsidRPr="000A04FE">
        <w:rPr>
          <w:lang w:val="ro-RO"/>
        </w:rPr>
        <w:t>Olt</w:t>
      </w:r>
      <w:r w:rsidR="003058F3" w:rsidRPr="000A04FE">
        <w:rPr>
          <w:lang w:val="ro-RO"/>
        </w:rPr>
        <w:t xml:space="preserve"> (+1</w:t>
      </w:r>
      <w:r w:rsidR="000A04FE" w:rsidRPr="000A04FE">
        <w:rPr>
          <w:lang w:val="ro-RO"/>
        </w:rPr>
        <w:t>45</w:t>
      </w:r>
      <w:r w:rsidR="003058F3" w:rsidRPr="000A04FE">
        <w:rPr>
          <w:lang w:val="ro-RO"/>
        </w:rPr>
        <w:t>%).</w:t>
      </w:r>
    </w:p>
    <w:p w14:paraId="042CF22F" w14:textId="77777777" w:rsidR="0041046A" w:rsidRPr="001A0D61" w:rsidRDefault="0041046A" w:rsidP="0041046A">
      <w:pPr>
        <w:jc w:val="both"/>
        <w:rPr>
          <w:lang w:val="ro-RO"/>
        </w:rPr>
      </w:pPr>
      <w:r>
        <w:rPr>
          <w:lang w:val="ro-RO"/>
        </w:rPr>
        <w:t>La nivel regional, volumul investițiilor brute în unități locale active</w:t>
      </w:r>
      <w:r w:rsidR="003058F3">
        <w:rPr>
          <w:lang w:val="ro-RO"/>
        </w:rPr>
        <w:t xml:space="preserve"> din </w:t>
      </w:r>
      <w:r w:rsidR="00524099">
        <w:rPr>
          <w:lang w:val="ro-RO"/>
        </w:rPr>
        <w:t xml:space="preserve">sectorul </w:t>
      </w:r>
      <w:r w:rsidR="000A04FE">
        <w:rPr>
          <w:lang w:val="ro-RO"/>
        </w:rPr>
        <w:t>transport și depozitare</w:t>
      </w:r>
      <w:r w:rsidR="00524099">
        <w:rPr>
          <w:lang w:val="ro-RO"/>
        </w:rPr>
        <w:t xml:space="preserve"> </w:t>
      </w:r>
      <w:r w:rsidR="003058F3">
        <w:rPr>
          <w:lang w:val="ro-RO"/>
        </w:rPr>
        <w:t>a crescut</w:t>
      </w:r>
      <w:r>
        <w:rPr>
          <w:lang w:val="ro-RO"/>
        </w:rPr>
        <w:t xml:space="preserve"> </w:t>
      </w:r>
      <w:r w:rsidR="009233E2">
        <w:rPr>
          <w:lang w:val="ro-RO"/>
        </w:rPr>
        <w:t xml:space="preserve">cu </w:t>
      </w:r>
      <w:r w:rsidR="000A04FE">
        <w:rPr>
          <w:lang w:val="ro-RO"/>
        </w:rPr>
        <w:t>17,58</w:t>
      </w:r>
      <w:r w:rsidR="00FB0B6C">
        <w:rPr>
          <w:lang w:val="ro-RO"/>
        </w:rPr>
        <w:t>%</w:t>
      </w:r>
      <w:r>
        <w:rPr>
          <w:lang w:val="ro-RO"/>
        </w:rPr>
        <w:t xml:space="preserve"> în intervalul</w:t>
      </w:r>
      <w:r w:rsidR="009233E2">
        <w:rPr>
          <w:lang w:val="ro-RO"/>
        </w:rPr>
        <w:t xml:space="preserve"> 2014-2018</w:t>
      </w:r>
      <w:r>
        <w:rPr>
          <w:lang w:val="ro-RO"/>
        </w:rPr>
        <w:t xml:space="preserve"> </w:t>
      </w:r>
      <w:r w:rsidR="009233E2">
        <w:rPr>
          <w:lang w:val="ro-RO"/>
        </w:rPr>
        <w:t xml:space="preserve">și </w:t>
      </w:r>
      <w:r w:rsidR="00FB0B6C">
        <w:rPr>
          <w:lang w:val="ro-RO"/>
        </w:rPr>
        <w:t xml:space="preserve">a </w:t>
      </w:r>
      <w:r w:rsidR="003058F3">
        <w:rPr>
          <w:lang w:val="ro-RO"/>
        </w:rPr>
        <w:t>scăzut (-</w:t>
      </w:r>
      <w:r w:rsidR="000A04FE">
        <w:rPr>
          <w:lang w:val="ro-RO"/>
        </w:rPr>
        <w:t>28,3</w:t>
      </w:r>
      <w:r w:rsidR="00FB0B6C">
        <w:rPr>
          <w:lang w:val="ro-RO"/>
        </w:rPr>
        <w:t>%</w:t>
      </w:r>
      <w:r w:rsidR="003058F3">
        <w:rPr>
          <w:lang w:val="ro-RO"/>
        </w:rPr>
        <w:t>)</w:t>
      </w:r>
      <w:r w:rsidR="00FB0B6C">
        <w:rPr>
          <w:lang w:val="ro-RO"/>
        </w:rPr>
        <w:t xml:space="preserve"> </w:t>
      </w:r>
      <w:r w:rsidR="009233E2">
        <w:rPr>
          <w:lang w:val="ro-RO"/>
        </w:rPr>
        <w:t>în intervalul 2008-2018, ajungând în anul 2018</w:t>
      </w:r>
      <w:r>
        <w:rPr>
          <w:lang w:val="ro-RO"/>
        </w:rPr>
        <w:t xml:space="preserve"> la o valoare de </w:t>
      </w:r>
      <w:r w:rsidR="000A04FE">
        <w:rPr>
          <w:lang w:val="ro-RO"/>
        </w:rPr>
        <w:t>408</w:t>
      </w:r>
      <w:r>
        <w:rPr>
          <w:lang w:val="ro-RO"/>
        </w:rPr>
        <w:t xml:space="preserve"> milioane lei, față de </w:t>
      </w:r>
      <w:r w:rsidR="000A04FE">
        <w:rPr>
          <w:lang w:val="ro-RO"/>
        </w:rPr>
        <w:t>347</w:t>
      </w:r>
      <w:r w:rsidR="009233E2">
        <w:rPr>
          <w:lang w:val="ro-RO"/>
        </w:rPr>
        <w:t xml:space="preserve"> milioane lei în anul 2014 sau </w:t>
      </w:r>
      <w:r w:rsidR="000A04FE">
        <w:rPr>
          <w:lang w:val="ro-RO"/>
        </w:rPr>
        <w:t>569</w:t>
      </w:r>
      <w:r w:rsidR="009233E2">
        <w:rPr>
          <w:lang w:val="ro-RO"/>
        </w:rPr>
        <w:t xml:space="preserve"> milioane lei în anul 2008</w:t>
      </w:r>
      <w:r>
        <w:rPr>
          <w:lang w:val="ro-RO"/>
        </w:rPr>
        <w:t>.</w:t>
      </w:r>
    </w:p>
    <w:p w14:paraId="4B5395BE" w14:textId="77777777" w:rsidR="00DB5DA5" w:rsidRDefault="00DB5DA5" w:rsidP="001E6E6E">
      <w:pPr>
        <w:jc w:val="both"/>
        <w:rPr>
          <w:i/>
          <w:lang w:val="ro-RO"/>
        </w:rPr>
      </w:pPr>
      <w:r w:rsidRPr="00FF55FD">
        <w:rPr>
          <w:i/>
          <w:lang w:val="ro-RO"/>
        </w:rPr>
        <w:t xml:space="preserve">La nivel regional, </w:t>
      </w:r>
      <w:r>
        <w:rPr>
          <w:i/>
          <w:lang w:val="ro-RO"/>
        </w:rPr>
        <w:t>investițiile brute în unitățile lo</w:t>
      </w:r>
      <w:r w:rsidR="00377E02">
        <w:rPr>
          <w:i/>
          <w:lang w:val="ro-RO"/>
        </w:rPr>
        <w:t>c</w:t>
      </w:r>
      <w:r>
        <w:rPr>
          <w:i/>
          <w:lang w:val="ro-RO"/>
        </w:rPr>
        <w:t>ale</w:t>
      </w:r>
      <w:r w:rsidRPr="00FF55FD">
        <w:rPr>
          <w:i/>
          <w:lang w:val="ro-RO"/>
        </w:rPr>
        <w:t xml:space="preserve"> în </w:t>
      </w:r>
      <w:r w:rsidR="007372D5" w:rsidRPr="007372D5">
        <w:rPr>
          <w:i/>
          <w:lang w:val="ro-RO"/>
        </w:rPr>
        <w:t xml:space="preserve">sectorul </w:t>
      </w:r>
      <w:r w:rsidR="000A04FE">
        <w:rPr>
          <w:i/>
          <w:lang w:val="ro-RO"/>
        </w:rPr>
        <w:t>transport și depozitare</w:t>
      </w:r>
      <w:r w:rsidR="007372D5" w:rsidRPr="00FF55FD">
        <w:rPr>
          <w:i/>
          <w:lang w:val="ro-RO"/>
        </w:rPr>
        <w:t xml:space="preserve"> </w:t>
      </w:r>
      <w:r w:rsidRPr="00FF55FD">
        <w:rPr>
          <w:i/>
          <w:lang w:val="ro-RO"/>
        </w:rPr>
        <w:t>a</w:t>
      </w:r>
      <w:r w:rsidR="007372D5">
        <w:rPr>
          <w:i/>
          <w:lang w:val="ro-RO"/>
        </w:rPr>
        <w:t>u</w:t>
      </w:r>
      <w:r w:rsidRPr="00FF55FD">
        <w:rPr>
          <w:i/>
          <w:lang w:val="ro-RO"/>
        </w:rPr>
        <w:t xml:space="preserve"> </w:t>
      </w:r>
      <w:r w:rsidR="001D3A7C">
        <w:rPr>
          <w:i/>
          <w:lang w:val="ro-RO"/>
        </w:rPr>
        <w:t>crescut</w:t>
      </w:r>
      <w:r w:rsidRPr="00FF55FD">
        <w:rPr>
          <w:i/>
          <w:lang w:val="ro-RO"/>
        </w:rPr>
        <w:t xml:space="preserve"> </w:t>
      </w:r>
      <w:r w:rsidR="007372D5">
        <w:rPr>
          <w:i/>
          <w:lang w:val="ro-RO"/>
        </w:rPr>
        <w:t>(</w:t>
      </w:r>
      <w:r w:rsidR="001D3A7C">
        <w:rPr>
          <w:i/>
          <w:lang w:val="ro-RO"/>
        </w:rPr>
        <w:t>+</w:t>
      </w:r>
      <w:r w:rsidR="000A04FE">
        <w:rPr>
          <w:i/>
          <w:lang w:val="ro-RO"/>
        </w:rPr>
        <w:t>17,58</w:t>
      </w:r>
      <w:r w:rsidR="007372D5">
        <w:rPr>
          <w:i/>
          <w:lang w:val="ro-RO"/>
        </w:rPr>
        <w:t xml:space="preserve">%) </w:t>
      </w:r>
      <w:r w:rsidR="000A04FE">
        <w:rPr>
          <w:i/>
          <w:lang w:val="ro-RO"/>
        </w:rPr>
        <w:t>în anul 2018</w:t>
      </w:r>
      <w:r w:rsidRPr="00FF55FD">
        <w:rPr>
          <w:i/>
          <w:lang w:val="ro-RO"/>
        </w:rPr>
        <w:t xml:space="preserve"> raportat la valoarea indicatorului din anul 2014 și</w:t>
      </w:r>
      <w:r w:rsidR="007372D5">
        <w:rPr>
          <w:i/>
          <w:lang w:val="ro-RO"/>
        </w:rPr>
        <w:t xml:space="preserve"> </w:t>
      </w:r>
      <w:r w:rsidR="00A55A45">
        <w:rPr>
          <w:i/>
          <w:lang w:val="ro-RO"/>
        </w:rPr>
        <w:t xml:space="preserve">au </w:t>
      </w:r>
      <w:r w:rsidR="001D3A7C">
        <w:rPr>
          <w:i/>
          <w:lang w:val="ro-RO"/>
        </w:rPr>
        <w:t>scăzut</w:t>
      </w:r>
      <w:r w:rsidR="00A55A45">
        <w:rPr>
          <w:i/>
          <w:lang w:val="ro-RO"/>
        </w:rPr>
        <w:t xml:space="preserve"> </w:t>
      </w:r>
      <w:r w:rsidR="007372D5">
        <w:rPr>
          <w:i/>
          <w:lang w:val="ro-RO"/>
        </w:rPr>
        <w:t>(</w:t>
      </w:r>
      <w:r w:rsidR="001D3A7C">
        <w:rPr>
          <w:i/>
          <w:lang w:val="ro-RO"/>
        </w:rPr>
        <w:t>-</w:t>
      </w:r>
      <w:r w:rsidR="000A04FE">
        <w:rPr>
          <w:i/>
          <w:lang w:val="ro-RO"/>
        </w:rPr>
        <w:t>28,3</w:t>
      </w:r>
      <w:r w:rsidR="007372D5">
        <w:rPr>
          <w:i/>
          <w:lang w:val="ro-RO"/>
        </w:rPr>
        <w:t xml:space="preserve">%) </w:t>
      </w:r>
      <w:r w:rsidRPr="00FF55FD">
        <w:rPr>
          <w:i/>
          <w:lang w:val="ro-RO"/>
        </w:rPr>
        <w:t>raportat la valoarea indicatorului din anul 2008</w:t>
      </w:r>
      <w:r>
        <w:rPr>
          <w:i/>
          <w:lang w:val="ro-RO"/>
        </w:rPr>
        <w:t>.</w:t>
      </w:r>
    </w:p>
    <w:p w14:paraId="211D2A07" w14:textId="0CC15B27" w:rsidR="00521DAD" w:rsidRPr="001E6E6E" w:rsidRDefault="001D3A7C" w:rsidP="001E6E6E">
      <w:pPr>
        <w:jc w:val="both"/>
        <w:rPr>
          <w:i/>
          <w:lang w:val="ro-RO"/>
        </w:rPr>
      </w:pPr>
      <w:r>
        <w:rPr>
          <w:i/>
          <w:lang w:val="ro-RO"/>
        </w:rPr>
        <w:lastRenderedPageBreak/>
        <w:t>I</w:t>
      </w:r>
      <w:r w:rsidR="008F0CAA">
        <w:rPr>
          <w:i/>
          <w:lang w:val="ro-RO"/>
        </w:rPr>
        <w:t>nvestițiile brute în unitățile locale</w:t>
      </w:r>
      <w:r w:rsidR="007372D5" w:rsidRPr="007372D5">
        <w:rPr>
          <w:i/>
          <w:lang w:val="ro-RO"/>
        </w:rPr>
        <w:t xml:space="preserve"> </w:t>
      </w:r>
      <w:r w:rsidR="007372D5" w:rsidRPr="00FF55FD">
        <w:rPr>
          <w:i/>
          <w:lang w:val="ro-RO"/>
        </w:rPr>
        <w:t xml:space="preserve">în </w:t>
      </w:r>
      <w:r w:rsidR="007372D5" w:rsidRPr="007372D5">
        <w:rPr>
          <w:i/>
          <w:lang w:val="ro-RO"/>
        </w:rPr>
        <w:t xml:space="preserve">sectorul </w:t>
      </w:r>
      <w:r w:rsidR="000A04FE">
        <w:rPr>
          <w:i/>
          <w:lang w:val="ro-RO"/>
        </w:rPr>
        <w:t>transport și depozitare</w:t>
      </w:r>
      <w:r w:rsidR="008F0CAA">
        <w:rPr>
          <w:i/>
          <w:lang w:val="ro-RO"/>
        </w:rPr>
        <w:t xml:space="preserve"> au </w:t>
      </w:r>
      <w:r>
        <w:rPr>
          <w:i/>
          <w:lang w:val="ro-RO"/>
        </w:rPr>
        <w:t>crescut</w:t>
      </w:r>
      <w:r w:rsidR="008F0CAA">
        <w:rPr>
          <w:i/>
          <w:lang w:val="ro-RO"/>
        </w:rPr>
        <w:t xml:space="preserve"> cu </w:t>
      </w:r>
      <w:r w:rsidR="000A04FE">
        <w:rPr>
          <w:i/>
          <w:lang w:val="ro-RO"/>
        </w:rPr>
        <w:t>61</w:t>
      </w:r>
      <w:r w:rsidR="008F0CAA">
        <w:rPr>
          <w:i/>
          <w:lang w:val="ro-RO"/>
        </w:rPr>
        <w:t xml:space="preserve"> milioane lei față de valoarea din 2014.</w:t>
      </w:r>
      <w:r w:rsidR="007372D5">
        <w:rPr>
          <w:i/>
          <w:lang w:val="ro-RO"/>
        </w:rPr>
        <w:t xml:space="preserve"> </w:t>
      </w:r>
      <w:r w:rsidR="001B7AEB">
        <w:rPr>
          <w:i/>
          <w:lang w:val="ro-RO"/>
        </w:rPr>
        <w:t xml:space="preserve">Cu excepția județului </w:t>
      </w:r>
      <w:r w:rsidR="000A04FE">
        <w:rPr>
          <w:i/>
          <w:lang w:val="ro-RO"/>
        </w:rPr>
        <w:t>Dolj</w:t>
      </w:r>
      <w:r w:rsidR="001B7AEB">
        <w:rPr>
          <w:i/>
          <w:lang w:val="ro-RO"/>
        </w:rPr>
        <w:t>, unde investițiile brute în unitățile locale active în domeniu au scăzut (-</w:t>
      </w:r>
      <w:r w:rsidR="000A04FE">
        <w:rPr>
          <w:i/>
          <w:lang w:val="ro-RO"/>
        </w:rPr>
        <w:t>88</w:t>
      </w:r>
      <w:r w:rsidR="001B7AEB">
        <w:rPr>
          <w:i/>
          <w:lang w:val="ro-RO"/>
        </w:rPr>
        <w:t xml:space="preserve"> milioane lei), c</w:t>
      </w:r>
      <w:r w:rsidR="007372D5">
        <w:rPr>
          <w:i/>
          <w:lang w:val="ro-RO"/>
        </w:rPr>
        <w:t xml:space="preserve">reșteri </w:t>
      </w:r>
      <w:r w:rsidR="001B7AEB">
        <w:rPr>
          <w:i/>
          <w:lang w:val="ro-RO"/>
        </w:rPr>
        <w:t>ale indicatorului s-</w:t>
      </w:r>
      <w:r w:rsidR="007372D5">
        <w:rPr>
          <w:i/>
          <w:lang w:val="ro-RO"/>
        </w:rPr>
        <w:t>a</w:t>
      </w:r>
      <w:r w:rsidR="00A55A45">
        <w:rPr>
          <w:i/>
          <w:lang w:val="ro-RO"/>
        </w:rPr>
        <w:t>u</w:t>
      </w:r>
      <w:r w:rsidR="007372D5">
        <w:rPr>
          <w:i/>
          <w:lang w:val="ro-RO"/>
        </w:rPr>
        <w:t xml:space="preserve"> înregistrat</w:t>
      </w:r>
      <w:r w:rsidR="001B7AEB">
        <w:rPr>
          <w:i/>
          <w:lang w:val="ro-RO"/>
        </w:rPr>
        <w:t xml:space="preserve"> în</w:t>
      </w:r>
      <w:r w:rsidR="007372D5">
        <w:rPr>
          <w:i/>
          <w:lang w:val="ro-RO"/>
        </w:rPr>
        <w:t xml:space="preserve"> </w:t>
      </w:r>
      <w:r>
        <w:rPr>
          <w:i/>
          <w:lang w:val="ro-RO"/>
        </w:rPr>
        <w:t>toate județele.</w:t>
      </w:r>
    </w:p>
    <w:p w14:paraId="76E20B75" w14:textId="77777777" w:rsidR="009B477D" w:rsidRPr="00521DAD" w:rsidRDefault="009B477D" w:rsidP="00521DAD">
      <w:pPr>
        <w:shd w:val="clear" w:color="auto" w:fill="D9D9D9" w:themeFill="background1" w:themeFillShade="D9"/>
        <w:spacing w:after="0"/>
        <w:rPr>
          <w:b/>
          <w:lang w:val="ro-RO"/>
        </w:rPr>
      </w:pPr>
      <w:r w:rsidRPr="00521DAD">
        <w:rPr>
          <w:b/>
          <w:i/>
          <w:lang w:val="ro-RO"/>
        </w:rPr>
        <w:t>Concluzie:</w:t>
      </w:r>
      <w:r w:rsidRPr="00521DAD">
        <w:rPr>
          <w:b/>
          <w:lang w:val="ro-RO"/>
        </w:rPr>
        <w:t xml:space="preserve"> Valoarea indicelui capacității de dezvoltare = </w:t>
      </w:r>
    </w:p>
    <w:p w14:paraId="58DE7B31" w14:textId="77777777" w:rsidR="009B477D" w:rsidRDefault="009B477D" w:rsidP="009B309C">
      <w:pPr>
        <w:spacing w:after="0"/>
        <w:rPr>
          <w:lang w:val="ro-RO"/>
        </w:rPr>
      </w:pPr>
      <w:r>
        <w:rPr>
          <w:lang w:val="ro-RO"/>
        </w:rPr>
        <w:t>-1, dacă evoluția indicator</w:t>
      </w:r>
      <w:r w:rsidR="000E08D0">
        <w:rPr>
          <w:lang w:val="ro-RO"/>
        </w:rPr>
        <w:t>ului</w:t>
      </w:r>
      <w:r>
        <w:rPr>
          <w:lang w:val="ro-RO"/>
        </w:rPr>
        <w:t xml:space="preserve"> este preponderent negativă pe perioada analizată</w:t>
      </w:r>
    </w:p>
    <w:p w14:paraId="6A28F205" w14:textId="77777777" w:rsidR="009B477D" w:rsidRDefault="009B477D" w:rsidP="009B309C">
      <w:pPr>
        <w:spacing w:after="0"/>
        <w:rPr>
          <w:lang w:val="ro-RO"/>
        </w:rPr>
      </w:pPr>
      <w:r>
        <w:rPr>
          <w:lang w:val="ro-RO"/>
        </w:rPr>
        <w:t>0, dacă evoluția indicator</w:t>
      </w:r>
      <w:r w:rsidR="000E08D0">
        <w:rPr>
          <w:lang w:val="ro-RO"/>
        </w:rPr>
        <w:t>ului</w:t>
      </w:r>
      <w:r>
        <w:rPr>
          <w:lang w:val="ro-RO"/>
        </w:rPr>
        <w:t xml:space="preserve"> este </w:t>
      </w:r>
      <w:r w:rsidR="000E08D0">
        <w:rPr>
          <w:lang w:val="ro-RO"/>
        </w:rPr>
        <w:t>constantă</w:t>
      </w:r>
      <w:r w:rsidR="00B01270">
        <w:rPr>
          <w:lang w:val="ro-RO"/>
        </w:rPr>
        <w:t xml:space="preserve"> (variație de +/- 5% în 2018 față de valoarea din 2014) pe perioada analizată)</w:t>
      </w:r>
    </w:p>
    <w:p w14:paraId="3FD9A73F" w14:textId="77777777" w:rsidR="009B477D" w:rsidRDefault="009B477D" w:rsidP="009B309C">
      <w:pPr>
        <w:spacing w:after="0"/>
        <w:rPr>
          <w:lang w:val="ro-RO"/>
        </w:rPr>
      </w:pPr>
      <w:r>
        <w:rPr>
          <w:lang w:val="ro-RO"/>
        </w:rPr>
        <w:t>+1, dacă evoluția indicator</w:t>
      </w:r>
      <w:r w:rsidR="00B01270">
        <w:rPr>
          <w:lang w:val="ro-RO"/>
        </w:rPr>
        <w:t>ului</w:t>
      </w:r>
      <w:r>
        <w:rPr>
          <w:lang w:val="ro-RO"/>
        </w:rPr>
        <w:t xml:space="preserve"> este preponderent pozitivă pe perioada analizată</w:t>
      </w:r>
    </w:p>
    <w:p w14:paraId="1BF1F847" w14:textId="77777777" w:rsidR="009B309C" w:rsidRDefault="009B309C" w:rsidP="009B309C">
      <w:pPr>
        <w:spacing w:after="0"/>
        <w:rPr>
          <w:lang w:val="ro-RO"/>
        </w:rPr>
      </w:pPr>
    </w:p>
    <w:tbl>
      <w:tblPr>
        <w:tblStyle w:val="TableGrid"/>
        <w:tblW w:w="0" w:type="auto"/>
        <w:jc w:val="center"/>
        <w:tblLook w:val="04A0" w:firstRow="1" w:lastRow="0" w:firstColumn="1" w:lastColumn="0" w:noHBand="0" w:noVBand="1"/>
      </w:tblPr>
      <w:tblGrid>
        <w:gridCol w:w="1242"/>
        <w:gridCol w:w="3969"/>
      </w:tblGrid>
      <w:tr w:rsidR="002216F9" w:rsidRPr="00FE23E2" w14:paraId="1A50FF21" w14:textId="77777777" w:rsidTr="005A7795">
        <w:trPr>
          <w:jc w:val="center"/>
        </w:trPr>
        <w:tc>
          <w:tcPr>
            <w:tcW w:w="1242" w:type="dxa"/>
          </w:tcPr>
          <w:p w14:paraId="2CCE6DD9" w14:textId="77777777" w:rsidR="002216F9" w:rsidRPr="00FE23E2" w:rsidRDefault="002216F9" w:rsidP="002216F9"/>
        </w:tc>
        <w:tc>
          <w:tcPr>
            <w:tcW w:w="3969" w:type="dxa"/>
          </w:tcPr>
          <w:p w14:paraId="0658DE33" w14:textId="77777777" w:rsidR="002216F9" w:rsidRPr="00FE23E2" w:rsidRDefault="002216F9" w:rsidP="005A7795">
            <w:pPr>
              <w:jc w:val="center"/>
              <w:rPr>
                <w:b/>
              </w:rPr>
            </w:pPr>
            <w:r w:rsidRPr="00FE23E2">
              <w:rPr>
                <w:b/>
              </w:rPr>
              <w:t xml:space="preserve">Valoarea indicelui de </w:t>
            </w:r>
            <w:r>
              <w:rPr>
                <w:b/>
              </w:rPr>
              <w:t>capacitate de dezvoltare (ICD)</w:t>
            </w:r>
          </w:p>
        </w:tc>
      </w:tr>
      <w:tr w:rsidR="002216F9" w:rsidRPr="00FE23E2" w14:paraId="387EACA9" w14:textId="77777777" w:rsidTr="005A7795">
        <w:trPr>
          <w:jc w:val="center"/>
        </w:trPr>
        <w:tc>
          <w:tcPr>
            <w:tcW w:w="1242" w:type="dxa"/>
          </w:tcPr>
          <w:p w14:paraId="30585C19" w14:textId="77777777" w:rsidR="002216F9" w:rsidRPr="00FE23E2" w:rsidRDefault="002216F9" w:rsidP="002216F9">
            <w:pPr>
              <w:rPr>
                <w:b/>
              </w:rPr>
            </w:pPr>
            <w:r w:rsidRPr="00FE23E2">
              <w:rPr>
                <w:b/>
              </w:rPr>
              <w:t>Dolj</w:t>
            </w:r>
          </w:p>
        </w:tc>
        <w:tc>
          <w:tcPr>
            <w:tcW w:w="3969" w:type="dxa"/>
          </w:tcPr>
          <w:p w14:paraId="48D1ED05" w14:textId="77777777" w:rsidR="002216F9" w:rsidRPr="00FE23E2" w:rsidRDefault="00B2364F" w:rsidP="005A7795">
            <w:pPr>
              <w:jc w:val="center"/>
            </w:pPr>
            <w:r>
              <w:t>-1</w:t>
            </w:r>
          </w:p>
        </w:tc>
      </w:tr>
      <w:tr w:rsidR="002216F9" w:rsidRPr="00FE23E2" w14:paraId="04D8E8BD" w14:textId="77777777" w:rsidTr="005A7795">
        <w:trPr>
          <w:jc w:val="center"/>
        </w:trPr>
        <w:tc>
          <w:tcPr>
            <w:tcW w:w="1242" w:type="dxa"/>
          </w:tcPr>
          <w:p w14:paraId="6EB2B30C" w14:textId="77777777" w:rsidR="002216F9" w:rsidRPr="00FE23E2" w:rsidRDefault="002216F9" w:rsidP="002216F9">
            <w:pPr>
              <w:rPr>
                <w:b/>
              </w:rPr>
            </w:pPr>
            <w:r w:rsidRPr="00FE23E2">
              <w:rPr>
                <w:b/>
              </w:rPr>
              <w:t>Gorj</w:t>
            </w:r>
          </w:p>
        </w:tc>
        <w:tc>
          <w:tcPr>
            <w:tcW w:w="3969" w:type="dxa"/>
          </w:tcPr>
          <w:p w14:paraId="588BC387" w14:textId="77777777" w:rsidR="002216F9" w:rsidRPr="00FE23E2" w:rsidRDefault="00B2364F" w:rsidP="005A7795">
            <w:pPr>
              <w:jc w:val="center"/>
            </w:pPr>
            <w:r>
              <w:t>+1</w:t>
            </w:r>
          </w:p>
        </w:tc>
      </w:tr>
      <w:tr w:rsidR="002216F9" w:rsidRPr="00FE23E2" w14:paraId="5F733E7F" w14:textId="77777777" w:rsidTr="005A7795">
        <w:trPr>
          <w:jc w:val="center"/>
        </w:trPr>
        <w:tc>
          <w:tcPr>
            <w:tcW w:w="1242" w:type="dxa"/>
          </w:tcPr>
          <w:p w14:paraId="10655435" w14:textId="77777777" w:rsidR="002216F9" w:rsidRPr="00FE23E2" w:rsidRDefault="002216F9" w:rsidP="002216F9">
            <w:pPr>
              <w:rPr>
                <w:b/>
              </w:rPr>
            </w:pPr>
            <w:r w:rsidRPr="00FE23E2">
              <w:rPr>
                <w:b/>
              </w:rPr>
              <w:t>Mehedinți</w:t>
            </w:r>
          </w:p>
        </w:tc>
        <w:tc>
          <w:tcPr>
            <w:tcW w:w="3969" w:type="dxa"/>
          </w:tcPr>
          <w:p w14:paraId="1A5C3BEA" w14:textId="77777777" w:rsidR="002216F9" w:rsidRPr="00FE23E2" w:rsidRDefault="00B01270" w:rsidP="005A7795">
            <w:pPr>
              <w:jc w:val="center"/>
            </w:pPr>
            <w:r>
              <w:t>+1</w:t>
            </w:r>
          </w:p>
        </w:tc>
      </w:tr>
      <w:tr w:rsidR="002216F9" w:rsidRPr="00FE23E2" w14:paraId="57AC2AD4" w14:textId="77777777" w:rsidTr="005A7795">
        <w:trPr>
          <w:jc w:val="center"/>
        </w:trPr>
        <w:tc>
          <w:tcPr>
            <w:tcW w:w="1242" w:type="dxa"/>
          </w:tcPr>
          <w:p w14:paraId="63317AB5" w14:textId="77777777" w:rsidR="002216F9" w:rsidRPr="00FE23E2" w:rsidRDefault="002216F9" w:rsidP="002216F9">
            <w:pPr>
              <w:rPr>
                <w:b/>
              </w:rPr>
            </w:pPr>
            <w:r w:rsidRPr="00FE23E2">
              <w:rPr>
                <w:b/>
              </w:rPr>
              <w:t>Olt</w:t>
            </w:r>
          </w:p>
        </w:tc>
        <w:tc>
          <w:tcPr>
            <w:tcW w:w="3969" w:type="dxa"/>
          </w:tcPr>
          <w:p w14:paraId="7C3D5328" w14:textId="77777777" w:rsidR="002216F9" w:rsidRPr="00FE23E2" w:rsidRDefault="00AA32AC" w:rsidP="005A7795">
            <w:pPr>
              <w:jc w:val="center"/>
            </w:pPr>
            <w:r>
              <w:t>+1</w:t>
            </w:r>
          </w:p>
        </w:tc>
      </w:tr>
      <w:tr w:rsidR="002216F9" w:rsidRPr="00FE23E2" w14:paraId="42848FF4" w14:textId="77777777" w:rsidTr="005A7795">
        <w:trPr>
          <w:jc w:val="center"/>
        </w:trPr>
        <w:tc>
          <w:tcPr>
            <w:tcW w:w="1242" w:type="dxa"/>
          </w:tcPr>
          <w:p w14:paraId="02F3E641" w14:textId="77777777" w:rsidR="002216F9" w:rsidRPr="00FE23E2" w:rsidRDefault="002216F9" w:rsidP="002216F9">
            <w:pPr>
              <w:rPr>
                <w:b/>
              </w:rPr>
            </w:pPr>
            <w:r w:rsidRPr="00FE23E2">
              <w:rPr>
                <w:b/>
              </w:rPr>
              <w:t>Vâlcea</w:t>
            </w:r>
          </w:p>
        </w:tc>
        <w:tc>
          <w:tcPr>
            <w:tcW w:w="3969" w:type="dxa"/>
          </w:tcPr>
          <w:p w14:paraId="61D4F9EB" w14:textId="77777777" w:rsidR="002216F9" w:rsidRPr="00FE23E2" w:rsidRDefault="00AA32AC" w:rsidP="005A7795">
            <w:pPr>
              <w:jc w:val="center"/>
            </w:pPr>
            <w:r>
              <w:t>+1</w:t>
            </w:r>
          </w:p>
        </w:tc>
      </w:tr>
    </w:tbl>
    <w:p w14:paraId="72935D7A" w14:textId="77777777" w:rsidR="0005744B" w:rsidRDefault="0005744B" w:rsidP="009B309C">
      <w:pPr>
        <w:spacing w:after="0"/>
        <w:rPr>
          <w:lang w:val="ro-RO"/>
        </w:rPr>
      </w:pPr>
    </w:p>
    <w:p w14:paraId="1A76095C" w14:textId="77777777" w:rsidR="002E7548" w:rsidRPr="001E6E6E" w:rsidRDefault="002E7548" w:rsidP="002E7548">
      <w:pPr>
        <w:pStyle w:val="Heading2"/>
        <w:rPr>
          <w:rFonts w:asciiTheme="minorHAnsi" w:hAnsiTheme="minorHAnsi"/>
          <w:color w:val="auto"/>
          <w:sz w:val="24"/>
          <w:szCs w:val="24"/>
          <w:lang w:val="ro-RO"/>
        </w:rPr>
      </w:pPr>
      <w:bookmarkStart w:id="5" w:name="_Toc426633842"/>
      <w:r w:rsidRPr="001E6E6E">
        <w:rPr>
          <w:rFonts w:asciiTheme="minorHAnsi" w:hAnsiTheme="minorHAnsi"/>
          <w:color w:val="auto"/>
          <w:sz w:val="24"/>
          <w:szCs w:val="24"/>
          <w:lang w:val="ro-RO"/>
        </w:rPr>
        <w:t>III. Evaluarea competitivității</w:t>
      </w:r>
      <w:bookmarkEnd w:id="5"/>
      <w:r w:rsidRPr="001E6E6E">
        <w:rPr>
          <w:rFonts w:asciiTheme="minorHAnsi" w:hAnsiTheme="minorHAnsi"/>
          <w:color w:val="auto"/>
          <w:sz w:val="24"/>
          <w:szCs w:val="24"/>
          <w:lang w:val="ro-RO"/>
        </w:rPr>
        <w:t xml:space="preserve"> </w:t>
      </w:r>
    </w:p>
    <w:p w14:paraId="3D51C199" w14:textId="5419442E" w:rsidR="002C1038" w:rsidRDefault="002E7548" w:rsidP="00F52B28">
      <w:pPr>
        <w:pStyle w:val="Heading3"/>
        <w:rPr>
          <w:rFonts w:asciiTheme="minorHAnsi" w:hAnsiTheme="minorHAnsi"/>
          <w:color w:val="auto"/>
          <w:lang w:val="ro-RO"/>
        </w:rPr>
      </w:pPr>
      <w:r w:rsidRPr="001E6E6E">
        <w:rPr>
          <w:rFonts w:asciiTheme="minorHAnsi" w:hAnsiTheme="minorHAnsi"/>
          <w:color w:val="auto"/>
          <w:lang w:val="ro-RO"/>
        </w:rPr>
        <w:t>III.1. Importanța sectorului pentru dezvoltarea locală / regională (ISD)</w:t>
      </w:r>
    </w:p>
    <w:p w14:paraId="68596E47" w14:textId="77777777" w:rsidR="001E6E6E" w:rsidRPr="001E6E6E" w:rsidRDefault="001E6E6E" w:rsidP="001E6E6E">
      <w:pPr>
        <w:rPr>
          <w:lang w:val="ro-RO" w:eastAsia="en-US"/>
        </w:rPr>
      </w:pPr>
    </w:p>
    <w:tbl>
      <w:tblPr>
        <w:tblStyle w:val="TableGrid"/>
        <w:tblW w:w="0" w:type="auto"/>
        <w:jc w:val="center"/>
        <w:tblLook w:val="04A0" w:firstRow="1" w:lastRow="0" w:firstColumn="1" w:lastColumn="0" w:noHBand="0" w:noVBand="1"/>
      </w:tblPr>
      <w:tblGrid>
        <w:gridCol w:w="1731"/>
        <w:gridCol w:w="1481"/>
        <w:gridCol w:w="884"/>
        <w:gridCol w:w="802"/>
        <w:gridCol w:w="706"/>
        <w:gridCol w:w="1336"/>
      </w:tblGrid>
      <w:tr w:rsidR="002C1038" w14:paraId="2782C579" w14:textId="77777777" w:rsidTr="005A7795">
        <w:trPr>
          <w:jc w:val="center"/>
        </w:trPr>
        <w:tc>
          <w:tcPr>
            <w:tcW w:w="0" w:type="auto"/>
          </w:tcPr>
          <w:p w14:paraId="047CE6BF" w14:textId="77777777" w:rsidR="002C1038" w:rsidRDefault="002C1038" w:rsidP="002C1038"/>
        </w:tc>
        <w:tc>
          <w:tcPr>
            <w:tcW w:w="0" w:type="auto"/>
            <w:shd w:val="clear" w:color="auto" w:fill="D9D9D9" w:themeFill="background1" w:themeFillShade="D9"/>
          </w:tcPr>
          <w:p w14:paraId="46ACF0E6" w14:textId="77777777" w:rsidR="002C1038" w:rsidRPr="002C1038" w:rsidRDefault="002C1038" w:rsidP="002C1038">
            <w:pPr>
              <w:rPr>
                <w:b/>
              </w:rPr>
            </w:pPr>
            <w:r w:rsidRPr="002C1038">
              <w:rPr>
                <w:b/>
              </w:rPr>
              <w:t>Foarte redusă</w:t>
            </w:r>
          </w:p>
        </w:tc>
        <w:tc>
          <w:tcPr>
            <w:tcW w:w="0" w:type="auto"/>
            <w:shd w:val="clear" w:color="auto" w:fill="D9D9D9" w:themeFill="background1" w:themeFillShade="D9"/>
          </w:tcPr>
          <w:p w14:paraId="73A27447" w14:textId="77777777" w:rsidR="002C1038" w:rsidRPr="002C1038" w:rsidRDefault="002C1038" w:rsidP="002C1038">
            <w:pPr>
              <w:rPr>
                <w:b/>
              </w:rPr>
            </w:pPr>
            <w:r w:rsidRPr="002C1038">
              <w:rPr>
                <w:b/>
              </w:rPr>
              <w:t>Redusă</w:t>
            </w:r>
          </w:p>
        </w:tc>
        <w:tc>
          <w:tcPr>
            <w:tcW w:w="0" w:type="auto"/>
            <w:shd w:val="clear" w:color="auto" w:fill="D9D9D9" w:themeFill="background1" w:themeFillShade="D9"/>
          </w:tcPr>
          <w:p w14:paraId="3A53C7FF" w14:textId="77777777" w:rsidR="002C1038" w:rsidRPr="002C1038" w:rsidRDefault="002C1038" w:rsidP="002C1038">
            <w:pPr>
              <w:rPr>
                <w:b/>
              </w:rPr>
            </w:pPr>
            <w:r w:rsidRPr="002C1038">
              <w:rPr>
                <w:b/>
              </w:rPr>
              <w:t>Medie</w:t>
            </w:r>
          </w:p>
        </w:tc>
        <w:tc>
          <w:tcPr>
            <w:tcW w:w="0" w:type="auto"/>
            <w:shd w:val="clear" w:color="auto" w:fill="D9D9D9" w:themeFill="background1" w:themeFillShade="D9"/>
          </w:tcPr>
          <w:p w14:paraId="3B2C5362" w14:textId="77777777" w:rsidR="002C1038" w:rsidRPr="002C1038" w:rsidRDefault="002C1038" w:rsidP="002C1038">
            <w:pPr>
              <w:rPr>
                <w:b/>
              </w:rPr>
            </w:pPr>
            <w:r w:rsidRPr="002C1038">
              <w:rPr>
                <w:b/>
              </w:rPr>
              <w:t>Mare</w:t>
            </w:r>
          </w:p>
        </w:tc>
        <w:tc>
          <w:tcPr>
            <w:tcW w:w="0" w:type="auto"/>
            <w:shd w:val="clear" w:color="auto" w:fill="D9D9D9" w:themeFill="background1" w:themeFillShade="D9"/>
          </w:tcPr>
          <w:p w14:paraId="2E87B6F6" w14:textId="77777777" w:rsidR="002C1038" w:rsidRPr="002C1038" w:rsidRDefault="002C1038" w:rsidP="002C1038">
            <w:pPr>
              <w:rPr>
                <w:b/>
              </w:rPr>
            </w:pPr>
            <w:r w:rsidRPr="002C1038">
              <w:rPr>
                <w:b/>
              </w:rPr>
              <w:t>Foarte mare</w:t>
            </w:r>
          </w:p>
        </w:tc>
      </w:tr>
      <w:tr w:rsidR="002C1038" w14:paraId="7C1B2BE6" w14:textId="77777777" w:rsidTr="005A7795">
        <w:trPr>
          <w:jc w:val="center"/>
        </w:trPr>
        <w:tc>
          <w:tcPr>
            <w:tcW w:w="0" w:type="auto"/>
          </w:tcPr>
          <w:p w14:paraId="5EDE7F15" w14:textId="77777777" w:rsidR="002C1038" w:rsidRPr="002C1038" w:rsidRDefault="002C1038" w:rsidP="002C1038">
            <w:pPr>
              <w:rPr>
                <w:b/>
              </w:rPr>
            </w:pPr>
            <w:r w:rsidRPr="002C1038">
              <w:rPr>
                <w:b/>
              </w:rPr>
              <w:t>Dolj</w:t>
            </w:r>
          </w:p>
        </w:tc>
        <w:tc>
          <w:tcPr>
            <w:tcW w:w="0" w:type="auto"/>
          </w:tcPr>
          <w:p w14:paraId="18BE3773" w14:textId="77777777" w:rsidR="002C1038" w:rsidRDefault="002C1038" w:rsidP="002C1038"/>
        </w:tc>
        <w:tc>
          <w:tcPr>
            <w:tcW w:w="0" w:type="auto"/>
          </w:tcPr>
          <w:p w14:paraId="5462030E" w14:textId="77777777" w:rsidR="002C1038" w:rsidRDefault="002C1038" w:rsidP="002C1038"/>
        </w:tc>
        <w:tc>
          <w:tcPr>
            <w:tcW w:w="0" w:type="auto"/>
          </w:tcPr>
          <w:p w14:paraId="4F1C067A" w14:textId="77777777" w:rsidR="002C1038" w:rsidRDefault="002C1038" w:rsidP="002C1038"/>
        </w:tc>
        <w:tc>
          <w:tcPr>
            <w:tcW w:w="0" w:type="auto"/>
          </w:tcPr>
          <w:p w14:paraId="013160B9" w14:textId="77777777" w:rsidR="002C1038" w:rsidRDefault="00B2364F" w:rsidP="002C1038">
            <w:r>
              <w:t>1</w:t>
            </w:r>
          </w:p>
        </w:tc>
        <w:tc>
          <w:tcPr>
            <w:tcW w:w="0" w:type="auto"/>
          </w:tcPr>
          <w:p w14:paraId="5E5849FC" w14:textId="77777777" w:rsidR="002C1038" w:rsidRDefault="002C1038" w:rsidP="002C1038"/>
        </w:tc>
      </w:tr>
      <w:tr w:rsidR="002C1038" w14:paraId="3F871D19" w14:textId="77777777" w:rsidTr="005A7795">
        <w:trPr>
          <w:jc w:val="center"/>
        </w:trPr>
        <w:tc>
          <w:tcPr>
            <w:tcW w:w="0" w:type="auto"/>
          </w:tcPr>
          <w:p w14:paraId="39701CAD" w14:textId="77777777" w:rsidR="002C1038" w:rsidRPr="002C1038" w:rsidRDefault="002C1038" w:rsidP="002C1038">
            <w:pPr>
              <w:rPr>
                <w:b/>
              </w:rPr>
            </w:pPr>
            <w:r w:rsidRPr="002C1038">
              <w:rPr>
                <w:b/>
              </w:rPr>
              <w:t>Gorj</w:t>
            </w:r>
          </w:p>
        </w:tc>
        <w:tc>
          <w:tcPr>
            <w:tcW w:w="0" w:type="auto"/>
          </w:tcPr>
          <w:p w14:paraId="1D08F815" w14:textId="77777777" w:rsidR="002C1038" w:rsidRDefault="002C1038" w:rsidP="002C1038"/>
        </w:tc>
        <w:tc>
          <w:tcPr>
            <w:tcW w:w="0" w:type="auto"/>
          </w:tcPr>
          <w:p w14:paraId="7C22124B" w14:textId="77777777" w:rsidR="002C1038" w:rsidRDefault="002C1038" w:rsidP="002C1038"/>
        </w:tc>
        <w:tc>
          <w:tcPr>
            <w:tcW w:w="0" w:type="auto"/>
          </w:tcPr>
          <w:p w14:paraId="4224D130" w14:textId="77777777" w:rsidR="002C1038" w:rsidRDefault="002C1038" w:rsidP="002C1038"/>
        </w:tc>
        <w:tc>
          <w:tcPr>
            <w:tcW w:w="0" w:type="auto"/>
          </w:tcPr>
          <w:p w14:paraId="197A07B7" w14:textId="77777777" w:rsidR="002C1038" w:rsidRDefault="002C1038" w:rsidP="002C1038"/>
        </w:tc>
        <w:tc>
          <w:tcPr>
            <w:tcW w:w="0" w:type="auto"/>
          </w:tcPr>
          <w:p w14:paraId="7986B2D2" w14:textId="77777777" w:rsidR="002C1038" w:rsidRDefault="00B2364F" w:rsidP="002C1038">
            <w:r>
              <w:t>3</w:t>
            </w:r>
          </w:p>
        </w:tc>
      </w:tr>
      <w:tr w:rsidR="002C1038" w14:paraId="0F570170" w14:textId="77777777" w:rsidTr="005A7795">
        <w:trPr>
          <w:jc w:val="center"/>
        </w:trPr>
        <w:tc>
          <w:tcPr>
            <w:tcW w:w="0" w:type="auto"/>
          </w:tcPr>
          <w:p w14:paraId="3D7416D5" w14:textId="77777777" w:rsidR="002C1038" w:rsidRPr="002C1038" w:rsidRDefault="002C1038" w:rsidP="002C1038">
            <w:pPr>
              <w:rPr>
                <w:b/>
              </w:rPr>
            </w:pPr>
            <w:r w:rsidRPr="002C1038">
              <w:rPr>
                <w:b/>
              </w:rPr>
              <w:t>Mehedinți</w:t>
            </w:r>
          </w:p>
        </w:tc>
        <w:tc>
          <w:tcPr>
            <w:tcW w:w="0" w:type="auto"/>
          </w:tcPr>
          <w:p w14:paraId="299CBF8C" w14:textId="77777777" w:rsidR="002C1038" w:rsidRDefault="002C1038" w:rsidP="002C1038"/>
        </w:tc>
        <w:tc>
          <w:tcPr>
            <w:tcW w:w="0" w:type="auto"/>
          </w:tcPr>
          <w:p w14:paraId="7D6D3359" w14:textId="77777777" w:rsidR="002C1038" w:rsidRDefault="002C1038" w:rsidP="002C1038"/>
        </w:tc>
        <w:tc>
          <w:tcPr>
            <w:tcW w:w="0" w:type="auto"/>
          </w:tcPr>
          <w:p w14:paraId="6157E733" w14:textId="77777777" w:rsidR="002C1038" w:rsidRDefault="002C1038" w:rsidP="002C1038"/>
        </w:tc>
        <w:tc>
          <w:tcPr>
            <w:tcW w:w="0" w:type="auto"/>
          </w:tcPr>
          <w:p w14:paraId="044D71C3" w14:textId="77777777" w:rsidR="002C1038" w:rsidRDefault="002C1038" w:rsidP="002C1038"/>
        </w:tc>
        <w:tc>
          <w:tcPr>
            <w:tcW w:w="0" w:type="auto"/>
          </w:tcPr>
          <w:p w14:paraId="2A11FE56" w14:textId="77777777" w:rsidR="002C1038" w:rsidRDefault="00B2364F" w:rsidP="002C1038">
            <w:r>
              <w:t>3</w:t>
            </w:r>
          </w:p>
        </w:tc>
      </w:tr>
      <w:tr w:rsidR="002C1038" w14:paraId="6A2E0CD1" w14:textId="77777777" w:rsidTr="005A7795">
        <w:trPr>
          <w:jc w:val="center"/>
        </w:trPr>
        <w:tc>
          <w:tcPr>
            <w:tcW w:w="0" w:type="auto"/>
          </w:tcPr>
          <w:p w14:paraId="17DED126" w14:textId="77777777" w:rsidR="002C1038" w:rsidRPr="002C1038" w:rsidRDefault="002C1038" w:rsidP="002C1038">
            <w:pPr>
              <w:rPr>
                <w:b/>
              </w:rPr>
            </w:pPr>
            <w:r w:rsidRPr="002C1038">
              <w:rPr>
                <w:b/>
              </w:rPr>
              <w:t>Olt</w:t>
            </w:r>
          </w:p>
        </w:tc>
        <w:tc>
          <w:tcPr>
            <w:tcW w:w="0" w:type="auto"/>
          </w:tcPr>
          <w:p w14:paraId="5A0A5FC4" w14:textId="77777777" w:rsidR="002C1038" w:rsidRDefault="002C1038" w:rsidP="002C1038"/>
        </w:tc>
        <w:tc>
          <w:tcPr>
            <w:tcW w:w="0" w:type="auto"/>
          </w:tcPr>
          <w:p w14:paraId="5B08CE8C" w14:textId="77777777" w:rsidR="002C1038" w:rsidRDefault="002C1038" w:rsidP="002C1038"/>
        </w:tc>
        <w:tc>
          <w:tcPr>
            <w:tcW w:w="0" w:type="auto"/>
          </w:tcPr>
          <w:p w14:paraId="7BE8C3B9" w14:textId="77777777" w:rsidR="002C1038" w:rsidRDefault="002C1038" w:rsidP="002C1038"/>
        </w:tc>
        <w:tc>
          <w:tcPr>
            <w:tcW w:w="0" w:type="auto"/>
          </w:tcPr>
          <w:p w14:paraId="2BA97B82" w14:textId="77777777" w:rsidR="002C1038" w:rsidRDefault="002C1038" w:rsidP="002C1038"/>
        </w:tc>
        <w:tc>
          <w:tcPr>
            <w:tcW w:w="0" w:type="auto"/>
          </w:tcPr>
          <w:p w14:paraId="1FF3E1E7" w14:textId="77777777" w:rsidR="002C1038" w:rsidRDefault="00B2364F" w:rsidP="002C1038">
            <w:r>
              <w:t>3</w:t>
            </w:r>
          </w:p>
        </w:tc>
      </w:tr>
      <w:tr w:rsidR="002C1038" w14:paraId="7D5F574D" w14:textId="77777777" w:rsidTr="005A7795">
        <w:trPr>
          <w:jc w:val="center"/>
        </w:trPr>
        <w:tc>
          <w:tcPr>
            <w:tcW w:w="0" w:type="auto"/>
          </w:tcPr>
          <w:p w14:paraId="03AEAD15" w14:textId="77777777" w:rsidR="002C1038" w:rsidRPr="002C1038" w:rsidRDefault="002C1038" w:rsidP="002C1038">
            <w:pPr>
              <w:rPr>
                <w:b/>
              </w:rPr>
            </w:pPr>
            <w:r w:rsidRPr="002C1038">
              <w:rPr>
                <w:b/>
              </w:rPr>
              <w:t>Vâlcea</w:t>
            </w:r>
          </w:p>
        </w:tc>
        <w:tc>
          <w:tcPr>
            <w:tcW w:w="0" w:type="auto"/>
          </w:tcPr>
          <w:p w14:paraId="5F32BB78" w14:textId="77777777" w:rsidR="002C1038" w:rsidRDefault="002C1038" w:rsidP="002C1038"/>
        </w:tc>
        <w:tc>
          <w:tcPr>
            <w:tcW w:w="0" w:type="auto"/>
          </w:tcPr>
          <w:p w14:paraId="384ED751" w14:textId="77777777" w:rsidR="002C1038" w:rsidRDefault="002C1038" w:rsidP="002C1038"/>
        </w:tc>
        <w:tc>
          <w:tcPr>
            <w:tcW w:w="0" w:type="auto"/>
          </w:tcPr>
          <w:p w14:paraId="43A70768" w14:textId="77777777" w:rsidR="002C1038" w:rsidRDefault="002C1038" w:rsidP="002C1038"/>
        </w:tc>
        <w:tc>
          <w:tcPr>
            <w:tcW w:w="0" w:type="auto"/>
          </w:tcPr>
          <w:p w14:paraId="79D3F778" w14:textId="77777777" w:rsidR="002C1038" w:rsidRDefault="002C1038" w:rsidP="002C1038"/>
        </w:tc>
        <w:tc>
          <w:tcPr>
            <w:tcW w:w="0" w:type="auto"/>
          </w:tcPr>
          <w:p w14:paraId="53C9BCDD" w14:textId="77777777" w:rsidR="002C1038" w:rsidRDefault="00B2364F" w:rsidP="002C1038">
            <w:r>
              <w:t>3</w:t>
            </w:r>
          </w:p>
        </w:tc>
      </w:tr>
      <w:tr w:rsidR="002C1038" w14:paraId="59401628" w14:textId="77777777" w:rsidTr="005A7795">
        <w:trPr>
          <w:jc w:val="center"/>
        </w:trPr>
        <w:tc>
          <w:tcPr>
            <w:tcW w:w="0" w:type="auto"/>
            <w:shd w:val="clear" w:color="auto" w:fill="F2F2F2" w:themeFill="background1" w:themeFillShade="F2"/>
          </w:tcPr>
          <w:p w14:paraId="4DA53030" w14:textId="77777777" w:rsidR="002C1038" w:rsidRPr="002C1038" w:rsidRDefault="002C1038" w:rsidP="002C1038">
            <w:pPr>
              <w:rPr>
                <w:b/>
              </w:rPr>
            </w:pPr>
            <w:r w:rsidRPr="002C1038">
              <w:rPr>
                <w:b/>
              </w:rPr>
              <w:t>Sud Vest Oltenia</w:t>
            </w:r>
          </w:p>
        </w:tc>
        <w:tc>
          <w:tcPr>
            <w:tcW w:w="0" w:type="auto"/>
            <w:shd w:val="clear" w:color="auto" w:fill="F2F2F2" w:themeFill="background1" w:themeFillShade="F2"/>
          </w:tcPr>
          <w:p w14:paraId="55368E28" w14:textId="77777777" w:rsidR="002C1038" w:rsidRDefault="002C1038" w:rsidP="002C1038"/>
        </w:tc>
        <w:tc>
          <w:tcPr>
            <w:tcW w:w="0" w:type="auto"/>
            <w:shd w:val="clear" w:color="auto" w:fill="F2F2F2" w:themeFill="background1" w:themeFillShade="F2"/>
          </w:tcPr>
          <w:p w14:paraId="28F883E0" w14:textId="77777777" w:rsidR="002C1038" w:rsidRDefault="002C1038" w:rsidP="002C1038"/>
        </w:tc>
        <w:tc>
          <w:tcPr>
            <w:tcW w:w="0" w:type="auto"/>
            <w:shd w:val="clear" w:color="auto" w:fill="F2F2F2" w:themeFill="background1" w:themeFillShade="F2"/>
          </w:tcPr>
          <w:p w14:paraId="60E7FF11" w14:textId="77777777" w:rsidR="002C1038" w:rsidRPr="0001469B" w:rsidRDefault="002C1038" w:rsidP="002C1038">
            <w:pPr>
              <w:rPr>
                <w:b/>
              </w:rPr>
            </w:pPr>
          </w:p>
        </w:tc>
        <w:tc>
          <w:tcPr>
            <w:tcW w:w="0" w:type="auto"/>
            <w:shd w:val="clear" w:color="auto" w:fill="F2F2F2" w:themeFill="background1" w:themeFillShade="F2"/>
          </w:tcPr>
          <w:p w14:paraId="3F310F16" w14:textId="77777777" w:rsidR="002C1038" w:rsidRPr="002C1038" w:rsidRDefault="002C1038" w:rsidP="002C1038">
            <w:pPr>
              <w:rPr>
                <w:b/>
              </w:rPr>
            </w:pPr>
          </w:p>
        </w:tc>
        <w:tc>
          <w:tcPr>
            <w:tcW w:w="0" w:type="auto"/>
            <w:shd w:val="clear" w:color="auto" w:fill="F2F2F2" w:themeFill="background1" w:themeFillShade="F2"/>
          </w:tcPr>
          <w:p w14:paraId="581C85A6" w14:textId="77777777" w:rsidR="002C1038" w:rsidRPr="002C1038" w:rsidRDefault="00B2364F" w:rsidP="002C1038">
            <w:pPr>
              <w:rPr>
                <w:b/>
              </w:rPr>
            </w:pPr>
            <w:r>
              <w:rPr>
                <w:b/>
              </w:rPr>
              <w:t>2,6</w:t>
            </w:r>
          </w:p>
        </w:tc>
      </w:tr>
    </w:tbl>
    <w:p w14:paraId="0A9EE91B" w14:textId="77777777" w:rsidR="002E7548" w:rsidRDefault="002E7548" w:rsidP="002E7548">
      <w:pPr>
        <w:spacing w:after="0"/>
        <w:rPr>
          <w:rFonts w:asciiTheme="majorHAnsi" w:eastAsiaTheme="majorEastAsia" w:hAnsiTheme="majorHAnsi" w:cstheme="majorBidi"/>
          <w:b/>
          <w:bCs/>
          <w:color w:val="365F91" w:themeColor="accent1" w:themeShade="BF"/>
          <w:sz w:val="28"/>
          <w:szCs w:val="28"/>
          <w:lang w:val="ro-RO"/>
        </w:rPr>
      </w:pPr>
    </w:p>
    <w:p w14:paraId="0D616BDB" w14:textId="77777777" w:rsidR="002E7548" w:rsidRDefault="002E7548" w:rsidP="002E7548">
      <w:pPr>
        <w:spacing w:after="0"/>
        <w:rPr>
          <w:lang w:val="ro-RO"/>
        </w:rPr>
      </w:pPr>
      <w:r>
        <w:rPr>
          <w:lang w:val="ro-RO"/>
        </w:rPr>
        <w:t xml:space="preserve">* Foarte redusă (-2) : dacă IP + IVA + ICD = -3 </w:t>
      </w:r>
    </w:p>
    <w:p w14:paraId="6D736921" w14:textId="77777777" w:rsidR="002E7548" w:rsidRDefault="002E7548" w:rsidP="002E7548">
      <w:pPr>
        <w:spacing w:after="0"/>
        <w:rPr>
          <w:lang w:val="ro-RO"/>
        </w:rPr>
      </w:pPr>
      <w:r>
        <w:rPr>
          <w:lang w:val="ro-RO"/>
        </w:rPr>
        <w:t>* Redusă (-1): dacă IP + IVA + ICD = -2 sau -1</w:t>
      </w:r>
    </w:p>
    <w:p w14:paraId="7F94F625" w14:textId="77777777" w:rsidR="002E7548" w:rsidRDefault="002E7548" w:rsidP="002E7548">
      <w:pPr>
        <w:spacing w:after="0"/>
        <w:rPr>
          <w:lang w:val="ro-RO"/>
        </w:rPr>
      </w:pPr>
      <w:r>
        <w:rPr>
          <w:lang w:val="ro-RO"/>
        </w:rPr>
        <w:t>* Medie (0): dacă IP + IVA + ICD = 0</w:t>
      </w:r>
    </w:p>
    <w:p w14:paraId="10B3DDA9" w14:textId="77777777" w:rsidR="002E7548" w:rsidRDefault="002E7548" w:rsidP="002E7548">
      <w:pPr>
        <w:spacing w:after="0"/>
        <w:rPr>
          <w:lang w:val="ro-RO"/>
        </w:rPr>
      </w:pPr>
      <w:r>
        <w:rPr>
          <w:lang w:val="ro-RO"/>
        </w:rPr>
        <w:t>* Mare (+1): dacă IP + IVA + ICD = +1 sau +2</w:t>
      </w:r>
    </w:p>
    <w:p w14:paraId="5F4B4561" w14:textId="77777777" w:rsidR="002E7548" w:rsidRDefault="002E7548" w:rsidP="002E7548">
      <w:pPr>
        <w:spacing w:after="0"/>
        <w:rPr>
          <w:lang w:val="ro-RO"/>
        </w:rPr>
      </w:pPr>
      <w:r>
        <w:rPr>
          <w:lang w:val="ro-RO"/>
        </w:rPr>
        <w:t>* Foarte mare (+2): dacă IP + IVA + ICD = +3</w:t>
      </w:r>
    </w:p>
    <w:p w14:paraId="65B181CA" w14:textId="77777777" w:rsidR="002E7548" w:rsidRDefault="002E7548" w:rsidP="002E7548">
      <w:pPr>
        <w:spacing w:after="0"/>
        <w:rPr>
          <w:lang w:val="ro-RO"/>
        </w:rPr>
      </w:pPr>
    </w:p>
    <w:p w14:paraId="65CCFD45" w14:textId="77777777" w:rsidR="002E7548" w:rsidRPr="002C6346" w:rsidRDefault="002E7548" w:rsidP="008B470B">
      <w:pPr>
        <w:shd w:val="clear" w:color="auto" w:fill="D9D9D9" w:themeFill="background1" w:themeFillShade="D9"/>
        <w:spacing w:after="0"/>
        <w:rPr>
          <w:b/>
          <w:lang w:val="ro-RO"/>
        </w:rPr>
      </w:pPr>
      <w:r w:rsidRPr="002C6346">
        <w:rPr>
          <w:b/>
          <w:i/>
          <w:lang w:val="ro-RO"/>
        </w:rPr>
        <w:t>Concluzie:</w:t>
      </w:r>
      <w:r w:rsidRPr="002C6346">
        <w:rPr>
          <w:b/>
          <w:lang w:val="ro-RO"/>
        </w:rPr>
        <w:t xml:space="preserve"> Importanța sectorului pentru dezvoltarea locală / regională = </w:t>
      </w:r>
      <w:r w:rsidR="00B2364F">
        <w:rPr>
          <w:b/>
          <w:lang w:val="ro-RO"/>
        </w:rPr>
        <w:t>2,6</w:t>
      </w:r>
      <w:r w:rsidRPr="008B470B">
        <w:rPr>
          <w:rStyle w:val="FootnoteReference"/>
          <w:lang w:val="ro-RO"/>
        </w:rPr>
        <w:footnoteReference w:id="1"/>
      </w:r>
    </w:p>
    <w:p w14:paraId="041D2693" w14:textId="77777777" w:rsidR="008B470B" w:rsidRDefault="008B470B" w:rsidP="002E7548">
      <w:pPr>
        <w:spacing w:after="0"/>
        <w:rPr>
          <w:lang w:val="ro-RO"/>
        </w:rPr>
      </w:pPr>
    </w:p>
    <w:p w14:paraId="6D5D7518" w14:textId="77777777" w:rsidR="002E7548" w:rsidRDefault="002E7548" w:rsidP="002E7548">
      <w:pPr>
        <w:spacing w:after="0"/>
        <w:rPr>
          <w:lang w:val="ro-RO"/>
        </w:rPr>
      </w:pPr>
      <w:r>
        <w:rPr>
          <w:lang w:val="ro-RO"/>
        </w:rPr>
        <w:t>* Foarte redusă: dacă importanța sectorului &lt; -2</w:t>
      </w:r>
    </w:p>
    <w:p w14:paraId="3562138E" w14:textId="77777777" w:rsidR="002E7548" w:rsidRDefault="002E7548" w:rsidP="002E7548">
      <w:pPr>
        <w:spacing w:after="0"/>
        <w:rPr>
          <w:lang w:val="ro-RO"/>
        </w:rPr>
      </w:pPr>
      <w:r>
        <w:rPr>
          <w:lang w:val="ro-RO"/>
        </w:rPr>
        <w:t>* Redusă: dacă - 2&lt;= importanța sectorului &lt; -1</w:t>
      </w:r>
    </w:p>
    <w:p w14:paraId="0E94EF8D" w14:textId="77777777" w:rsidR="002E7548" w:rsidRDefault="002E7548" w:rsidP="002E7548">
      <w:pPr>
        <w:spacing w:after="0"/>
        <w:rPr>
          <w:lang w:val="ro-RO"/>
        </w:rPr>
      </w:pPr>
      <w:r>
        <w:rPr>
          <w:lang w:val="ro-RO"/>
        </w:rPr>
        <w:t>* Medie: dacă -1 &lt;= importanța sectorului &lt;=1</w:t>
      </w:r>
    </w:p>
    <w:p w14:paraId="02B6BA36" w14:textId="77777777" w:rsidR="002E7548" w:rsidRDefault="002E7548" w:rsidP="002E7548">
      <w:pPr>
        <w:spacing w:after="0"/>
        <w:rPr>
          <w:lang w:val="ro-RO"/>
        </w:rPr>
      </w:pPr>
      <w:r>
        <w:rPr>
          <w:lang w:val="ro-RO"/>
        </w:rPr>
        <w:t>* Mare: dacă 1&lt; importanța sectorului &lt;=2</w:t>
      </w:r>
    </w:p>
    <w:p w14:paraId="37124FC2" w14:textId="77777777" w:rsidR="002E7548" w:rsidRDefault="002E7548" w:rsidP="002E7548">
      <w:pPr>
        <w:spacing w:after="0"/>
        <w:rPr>
          <w:lang w:val="ro-RO"/>
        </w:rPr>
      </w:pPr>
      <w:r>
        <w:rPr>
          <w:lang w:val="ro-RO"/>
        </w:rPr>
        <w:t>* Foarte mare: dacă importanța sectorului &gt;2</w:t>
      </w:r>
    </w:p>
    <w:p w14:paraId="548A8A69" w14:textId="77777777" w:rsidR="002E7548" w:rsidRDefault="002E7548" w:rsidP="002E7548">
      <w:pPr>
        <w:spacing w:after="0"/>
        <w:rPr>
          <w:lang w:val="ro-RO"/>
        </w:rPr>
      </w:pPr>
    </w:p>
    <w:p w14:paraId="61ECD32E" w14:textId="77777777" w:rsidR="008B470B" w:rsidRPr="001E6E6E" w:rsidRDefault="008B470B" w:rsidP="008B470B">
      <w:pPr>
        <w:pStyle w:val="Heading3"/>
        <w:rPr>
          <w:rFonts w:asciiTheme="minorHAnsi" w:hAnsiTheme="minorHAnsi"/>
          <w:color w:val="auto"/>
          <w:lang w:val="ro-RO"/>
        </w:rPr>
      </w:pPr>
      <w:r w:rsidRPr="001E6E6E">
        <w:rPr>
          <w:rFonts w:asciiTheme="minorHAnsi" w:hAnsiTheme="minorHAnsi"/>
          <w:color w:val="auto"/>
          <w:lang w:val="ro-RO"/>
        </w:rPr>
        <w:lastRenderedPageBreak/>
        <w:t>III.2. Potențialul competitiv (PC)</w:t>
      </w:r>
    </w:p>
    <w:p w14:paraId="556E8146" w14:textId="77777777" w:rsidR="008B470B" w:rsidRDefault="008B470B" w:rsidP="008B470B">
      <w:pPr>
        <w:spacing w:after="0"/>
        <w:rPr>
          <w:lang w:val="ro-RO"/>
        </w:rPr>
      </w:pPr>
    </w:p>
    <w:p w14:paraId="0B62340C" w14:textId="77777777" w:rsidR="008B470B" w:rsidRPr="007838E6" w:rsidRDefault="008B470B" w:rsidP="008B470B">
      <w:pPr>
        <w:spacing w:after="0"/>
        <w:rPr>
          <w:lang w:val="ro-RO"/>
        </w:rPr>
      </w:pPr>
      <w:r w:rsidRPr="007838E6">
        <w:rPr>
          <w:lang w:val="ro-RO"/>
        </w:rPr>
        <w:t>a. Există mărci sau brevete înregistrate?</w:t>
      </w:r>
    </w:p>
    <w:p w14:paraId="51736D20" w14:textId="77777777" w:rsidR="008B470B" w:rsidRPr="007838E6" w:rsidRDefault="00B2364F" w:rsidP="008B470B">
      <w:pPr>
        <w:rPr>
          <w:lang w:val="ro-RO"/>
        </w:rPr>
      </w:pPr>
      <w:r>
        <w:rPr>
          <w:lang w:val="ro-RO"/>
        </w:rPr>
        <w:t xml:space="preserve">X </w:t>
      </w:r>
      <w:r w:rsidR="008B470B" w:rsidRPr="007838E6">
        <w:rPr>
          <w:lang w:val="ro-RO"/>
        </w:rPr>
        <w:t xml:space="preserve">DA;  </w:t>
      </w:r>
      <w:r w:rsidRPr="007838E6">
        <w:rPr>
          <w:lang w:val="ro-RO"/>
        </w:rPr>
        <w:sym w:font="Wingdings" w:char="F06F"/>
      </w:r>
      <w:r w:rsidR="00114A1C">
        <w:rPr>
          <w:lang w:val="ro-RO"/>
        </w:rPr>
        <w:t xml:space="preserve"> </w:t>
      </w:r>
      <w:r w:rsidR="00FC3741">
        <w:rPr>
          <w:lang w:val="ro-RO"/>
        </w:rPr>
        <w:t xml:space="preserve">NU;  </w:t>
      </w:r>
      <w:r w:rsidR="005077D4" w:rsidRPr="007838E6">
        <w:rPr>
          <w:lang w:val="ro-RO"/>
        </w:rPr>
        <w:sym w:font="Wingdings" w:char="F06F"/>
      </w:r>
      <w:r w:rsidR="0001469B">
        <w:rPr>
          <w:lang w:val="ro-RO"/>
        </w:rPr>
        <w:t xml:space="preserve"> </w:t>
      </w:r>
      <w:r w:rsidR="008B470B" w:rsidRPr="007838E6">
        <w:rPr>
          <w:lang w:val="ro-RO"/>
        </w:rPr>
        <w:t>Nu există informații</w:t>
      </w:r>
    </w:p>
    <w:p w14:paraId="542E4A60" w14:textId="77777777" w:rsidR="008B470B" w:rsidRDefault="008B470B" w:rsidP="008B470B">
      <w:pPr>
        <w:rPr>
          <w:lang w:val="ro-RO"/>
        </w:rPr>
      </w:pPr>
      <w:r>
        <w:rPr>
          <w:lang w:val="ro-RO"/>
        </w:rPr>
        <w:t>b. Care este piața de desfacere a produselor/serviciilor generate de agenții economici încadrați în această secțiune CAEN?</w:t>
      </w:r>
    </w:p>
    <w:p w14:paraId="7DC637EB" w14:textId="09F0F61F" w:rsidR="0001469B" w:rsidRPr="0026436C" w:rsidRDefault="00B2364F" w:rsidP="008B470B">
      <w:pPr>
        <w:rPr>
          <w:lang w:val="ro-RO"/>
        </w:rPr>
      </w:pPr>
      <w:r>
        <w:rPr>
          <w:lang w:val="ro-RO"/>
        </w:rPr>
        <w:sym w:font="Wingdings" w:char="F06F"/>
      </w:r>
      <w:r>
        <w:rPr>
          <w:lang w:val="ro-RO"/>
        </w:rPr>
        <w:t xml:space="preserve"> </w:t>
      </w:r>
      <w:r w:rsidR="0001469B">
        <w:rPr>
          <w:lang w:val="ro-RO"/>
        </w:rPr>
        <w:t xml:space="preserve"> </w:t>
      </w:r>
      <w:r w:rsidR="008B470B">
        <w:rPr>
          <w:lang w:val="ro-RO"/>
        </w:rPr>
        <w:t xml:space="preserve">La nivel național;  </w:t>
      </w:r>
      <w:r>
        <w:rPr>
          <w:lang w:val="ro-RO"/>
        </w:rPr>
        <w:t>X</w:t>
      </w:r>
      <w:r w:rsidR="008B470B">
        <w:rPr>
          <w:lang w:val="ro-RO"/>
        </w:rPr>
        <w:t xml:space="preserve"> La nivel internațional;  </w:t>
      </w:r>
      <w:r w:rsidR="008B470B">
        <w:rPr>
          <w:lang w:val="ro-RO"/>
        </w:rPr>
        <w:sym w:font="Wingdings" w:char="F06F"/>
      </w:r>
      <w:r w:rsidR="008B470B">
        <w:rPr>
          <w:lang w:val="ro-RO"/>
        </w:rPr>
        <w:t xml:space="preserve"> Nu există informații</w:t>
      </w:r>
    </w:p>
    <w:p w14:paraId="385C3C2A" w14:textId="77777777" w:rsidR="008B470B" w:rsidRPr="002C6346" w:rsidRDefault="008B470B" w:rsidP="008B470B">
      <w:pPr>
        <w:shd w:val="clear" w:color="auto" w:fill="D9D9D9" w:themeFill="background1" w:themeFillShade="D9"/>
        <w:rPr>
          <w:b/>
          <w:lang w:val="ro-RO"/>
        </w:rPr>
      </w:pPr>
      <w:r w:rsidRPr="002C6346">
        <w:rPr>
          <w:b/>
          <w:i/>
          <w:lang w:val="ro-RO"/>
        </w:rPr>
        <w:t>Concluzie:</w:t>
      </w:r>
      <w:r w:rsidR="00B2364F">
        <w:rPr>
          <w:b/>
          <w:lang w:val="ro-RO"/>
        </w:rPr>
        <w:t xml:space="preserve"> Potențialul competitiv = +1</w:t>
      </w:r>
    </w:p>
    <w:p w14:paraId="457CF298" w14:textId="77777777" w:rsidR="008B470B" w:rsidRDefault="008B470B" w:rsidP="008B470B">
      <w:pPr>
        <w:spacing w:after="0"/>
        <w:rPr>
          <w:lang w:val="ro-RO"/>
        </w:rPr>
      </w:pPr>
      <w:r>
        <w:rPr>
          <w:lang w:val="ro-RO"/>
        </w:rPr>
        <w:t>-1, dacă nu există  informații pentru nicio întrebare</w:t>
      </w:r>
    </w:p>
    <w:p w14:paraId="65739B2A" w14:textId="77777777" w:rsidR="008B470B" w:rsidRDefault="008B470B" w:rsidP="008B470B">
      <w:pPr>
        <w:spacing w:after="0"/>
        <w:rPr>
          <w:lang w:val="ro-RO"/>
        </w:rPr>
      </w:pPr>
      <w:r>
        <w:rPr>
          <w:lang w:val="ro-RO"/>
        </w:rPr>
        <w:t xml:space="preserve">0, dacă nu există mărci și brevete înregistrate iar piața de desfacere este la nivel național </w:t>
      </w:r>
    </w:p>
    <w:p w14:paraId="1F149451" w14:textId="77777777" w:rsidR="008B470B" w:rsidRDefault="008B470B" w:rsidP="008B470B">
      <w:pPr>
        <w:spacing w:after="0"/>
        <w:rPr>
          <w:lang w:val="ro-RO"/>
        </w:rPr>
      </w:pPr>
      <w:r>
        <w:rPr>
          <w:lang w:val="ro-RO"/>
        </w:rPr>
        <w:t xml:space="preserve">+1, dacă nu există mărci și brevete înregistrate iar piața de desfacere este la nivel internațional </w:t>
      </w:r>
      <w:r w:rsidRPr="00221DD2">
        <w:rPr>
          <w:b/>
          <w:lang w:val="ro-RO"/>
        </w:rPr>
        <w:t>sau</w:t>
      </w:r>
      <w:r w:rsidRPr="003B6D87">
        <w:rPr>
          <w:b/>
          <w:lang w:val="ro-RO"/>
        </w:rPr>
        <w:t xml:space="preserve"> </w:t>
      </w:r>
      <w:r>
        <w:rPr>
          <w:lang w:val="ro-RO"/>
        </w:rPr>
        <w:t>dacă există mărci și brevete înregistrate iar piața de desfacere este la nivel național/internațional</w:t>
      </w:r>
    </w:p>
    <w:p w14:paraId="738ABD24" w14:textId="77777777" w:rsidR="00775E5D" w:rsidRDefault="00775E5D" w:rsidP="00221DD2">
      <w:pPr>
        <w:pStyle w:val="Heading3"/>
        <w:spacing w:before="0"/>
        <w:rPr>
          <w:rFonts w:asciiTheme="minorHAnsi" w:hAnsiTheme="minorHAnsi"/>
          <w:color w:val="FF0000"/>
          <w:lang w:val="ro-RO"/>
        </w:rPr>
      </w:pPr>
    </w:p>
    <w:p w14:paraId="2C87067D" w14:textId="77777777" w:rsidR="00221DD2" w:rsidRPr="00EA2856" w:rsidRDefault="00221DD2" w:rsidP="00221DD2">
      <w:pPr>
        <w:pStyle w:val="Heading3"/>
        <w:spacing w:before="0"/>
        <w:rPr>
          <w:rFonts w:asciiTheme="minorHAnsi" w:hAnsiTheme="minorHAnsi"/>
          <w:color w:val="auto"/>
          <w:lang w:val="ro-RO"/>
        </w:rPr>
      </w:pPr>
      <w:r w:rsidRPr="00EA2856">
        <w:rPr>
          <w:rFonts w:asciiTheme="minorHAnsi" w:hAnsiTheme="minorHAnsi"/>
          <w:color w:val="auto"/>
          <w:lang w:val="ro-RO"/>
        </w:rPr>
        <w:t>III.3. Potențialul inovativ  (PI)</w:t>
      </w:r>
    </w:p>
    <w:p w14:paraId="5310BF5A" w14:textId="77777777" w:rsidR="00221DD2" w:rsidRPr="00A83488" w:rsidRDefault="00221DD2" w:rsidP="00221DD2">
      <w:pPr>
        <w:spacing w:after="0"/>
        <w:rPr>
          <w:b/>
          <w:i/>
          <w:lang w:val="ro-RO"/>
        </w:rPr>
      </w:pPr>
    </w:p>
    <w:p w14:paraId="4489C6A6" w14:textId="77777777" w:rsidR="00221DD2" w:rsidRPr="00A83488" w:rsidRDefault="00221DD2" w:rsidP="00221DD2">
      <w:pPr>
        <w:spacing w:after="0"/>
        <w:rPr>
          <w:lang w:val="ro-RO"/>
        </w:rPr>
      </w:pPr>
      <w:r w:rsidRPr="00A83488">
        <w:rPr>
          <w:lang w:val="ro-RO"/>
        </w:rPr>
        <w:t>-1, dacă nu există dovezi ale unor investiții pentru cercetare-dezvoltare în sector (institute de cercetare, companii care activează în domeniu și care derulează activități CDI)</w:t>
      </w:r>
    </w:p>
    <w:p w14:paraId="749697CE" w14:textId="77777777" w:rsidR="00221DD2" w:rsidRPr="001F3418" w:rsidRDefault="00221DD2" w:rsidP="00221DD2">
      <w:pPr>
        <w:spacing w:after="0"/>
        <w:rPr>
          <w:lang w:val="ro-RO"/>
        </w:rPr>
      </w:pPr>
      <w:r w:rsidRPr="001F3418">
        <w:rPr>
          <w:lang w:val="ro-RO"/>
        </w:rPr>
        <w:t>0, dacă există doar institute de cercetare sau doar companii care activează în domeniu și care derulează activități CDI</w:t>
      </w:r>
    </w:p>
    <w:p w14:paraId="504AC14E" w14:textId="78B3A4EE" w:rsidR="00221DD2" w:rsidRDefault="00221DD2" w:rsidP="00221DD2">
      <w:pPr>
        <w:spacing w:after="0"/>
        <w:rPr>
          <w:lang w:val="ro-RO"/>
        </w:rPr>
      </w:pPr>
      <w:r w:rsidRPr="00A83488">
        <w:rPr>
          <w:lang w:val="ro-RO"/>
        </w:rPr>
        <w:t>+1, dacă există investiții pentru cercetare-dezvoltare în sector (există atât institute de cercetare cât și companii care activează în domeniul și derulează activități de CDI)</w:t>
      </w:r>
      <w:r w:rsidR="001E6E6E">
        <w:rPr>
          <w:lang w:val="ro-RO"/>
        </w:rPr>
        <w:t>.</w:t>
      </w:r>
    </w:p>
    <w:p w14:paraId="1ECB4975" w14:textId="77777777" w:rsidR="001E6E6E" w:rsidRPr="00A83488" w:rsidRDefault="001E6E6E" w:rsidP="00221DD2">
      <w:pPr>
        <w:spacing w:after="0"/>
        <w:rPr>
          <w:lang w:val="ro-RO"/>
        </w:rPr>
      </w:pPr>
    </w:p>
    <w:p w14:paraId="5EE6B6C2" w14:textId="77777777" w:rsidR="00221DD2" w:rsidRPr="00B2364F" w:rsidRDefault="00221DD2" w:rsidP="00221DD2">
      <w:pPr>
        <w:shd w:val="clear" w:color="auto" w:fill="D9D9D9" w:themeFill="background1" w:themeFillShade="D9"/>
        <w:spacing w:after="0"/>
        <w:rPr>
          <w:b/>
          <w:lang w:val="ro-RO"/>
        </w:rPr>
      </w:pPr>
      <w:r w:rsidRPr="00B2364F">
        <w:rPr>
          <w:b/>
          <w:i/>
          <w:lang w:val="ro-RO"/>
        </w:rPr>
        <w:t>Concluzie:</w:t>
      </w:r>
      <w:r w:rsidRPr="00B2364F">
        <w:rPr>
          <w:b/>
          <w:lang w:val="ro-RO"/>
        </w:rPr>
        <w:t xml:space="preserve"> Potențialul inovativ </w:t>
      </w:r>
      <w:r w:rsidR="005077D4" w:rsidRPr="00B2364F">
        <w:rPr>
          <w:b/>
          <w:lang w:val="ro-RO"/>
        </w:rPr>
        <w:t xml:space="preserve">= </w:t>
      </w:r>
      <w:r w:rsidR="00B2364F" w:rsidRPr="00B2364F">
        <w:rPr>
          <w:b/>
          <w:lang w:val="ro-RO"/>
        </w:rPr>
        <w:t>0</w:t>
      </w:r>
    </w:p>
    <w:p w14:paraId="53FE201E" w14:textId="77777777" w:rsidR="007838E6" w:rsidRPr="001E6E6E" w:rsidRDefault="007838E6" w:rsidP="007838E6">
      <w:pPr>
        <w:pStyle w:val="Heading3"/>
        <w:rPr>
          <w:rFonts w:asciiTheme="minorHAnsi" w:hAnsiTheme="minorHAnsi"/>
          <w:color w:val="auto"/>
          <w:lang w:val="ro-RO"/>
        </w:rPr>
      </w:pPr>
      <w:r w:rsidRPr="001E6E6E">
        <w:rPr>
          <w:rFonts w:asciiTheme="minorHAnsi" w:hAnsiTheme="minorHAnsi"/>
          <w:color w:val="auto"/>
          <w:lang w:val="ro-RO"/>
        </w:rPr>
        <w:t>III.4. Potențialul de antrenare a dezvoltării în economia locală/regională (PADE)</w:t>
      </w:r>
    </w:p>
    <w:p w14:paraId="57231176" w14:textId="77777777" w:rsidR="007838E6" w:rsidRDefault="007838E6" w:rsidP="007838E6">
      <w:pPr>
        <w:spacing w:after="0"/>
        <w:rPr>
          <w:lang w:val="ro-RO"/>
        </w:rPr>
      </w:pPr>
    </w:p>
    <w:p w14:paraId="7761D1A7" w14:textId="77777777" w:rsidR="007838E6" w:rsidRPr="004A2453" w:rsidRDefault="007838E6" w:rsidP="007838E6">
      <w:pPr>
        <w:spacing w:after="0"/>
        <w:jc w:val="both"/>
        <w:rPr>
          <w:lang w:val="ro-RO"/>
        </w:rPr>
      </w:pPr>
      <w:r w:rsidRPr="004A2453">
        <w:rPr>
          <w:lang w:val="ro-RO"/>
        </w:rPr>
        <w:t>-1, dacă nu există clustere care activează în dom</w:t>
      </w:r>
      <w:r>
        <w:rPr>
          <w:lang w:val="ro-RO"/>
        </w:rPr>
        <w:t>eniu, nici colaborare î</w:t>
      </w:r>
      <w:r w:rsidRPr="004A2453">
        <w:rPr>
          <w:lang w:val="ro-RO"/>
        </w:rPr>
        <w:t xml:space="preserve">ntre mediul academic </w:t>
      </w:r>
      <w:r>
        <w:rPr>
          <w:lang w:val="ro-RO"/>
        </w:rPr>
        <w:t>și agenț</w:t>
      </w:r>
      <w:r w:rsidRPr="004A2453">
        <w:rPr>
          <w:lang w:val="ro-RO"/>
        </w:rPr>
        <w:t>ii economici care activeaz</w:t>
      </w:r>
      <w:r>
        <w:rPr>
          <w:lang w:val="ro-RO"/>
        </w:rPr>
        <w:t>ă î</w:t>
      </w:r>
      <w:r w:rsidRPr="004A2453">
        <w:rPr>
          <w:lang w:val="ro-RO"/>
        </w:rPr>
        <w:t>n sector</w:t>
      </w:r>
    </w:p>
    <w:p w14:paraId="7EB4E22F" w14:textId="77777777" w:rsidR="007838E6" w:rsidRPr="004A2453" w:rsidRDefault="007838E6" w:rsidP="007838E6">
      <w:pPr>
        <w:spacing w:after="0"/>
        <w:jc w:val="both"/>
        <w:rPr>
          <w:lang w:val="ro-RO"/>
        </w:rPr>
      </w:pPr>
      <w:r w:rsidRPr="004A2453">
        <w:rPr>
          <w:lang w:val="ro-RO"/>
        </w:rPr>
        <w:t xml:space="preserve">0, dacă există un cluster cu specializare în domeniul </w:t>
      </w:r>
      <w:r w:rsidRPr="004A2453">
        <w:rPr>
          <w:b/>
          <w:bCs/>
          <w:lang w:val="ro-RO"/>
        </w:rPr>
        <w:t>sau</w:t>
      </w:r>
      <w:r>
        <w:rPr>
          <w:lang w:val="ro-RO"/>
        </w:rPr>
        <w:t xml:space="preserve"> colaborare î</w:t>
      </w:r>
      <w:r w:rsidRPr="004A2453">
        <w:rPr>
          <w:lang w:val="ro-RO"/>
        </w:rPr>
        <w:t xml:space="preserve">ntre mediul academic </w:t>
      </w:r>
      <w:r>
        <w:rPr>
          <w:lang w:val="ro-RO"/>
        </w:rPr>
        <w:t>ș</w:t>
      </w:r>
      <w:r w:rsidRPr="004A2453">
        <w:rPr>
          <w:lang w:val="ro-RO"/>
        </w:rPr>
        <w:t>i agen</w:t>
      </w:r>
      <w:r>
        <w:rPr>
          <w:lang w:val="ro-RO"/>
        </w:rPr>
        <w:t>ț</w:t>
      </w:r>
      <w:r w:rsidRPr="004A2453">
        <w:rPr>
          <w:lang w:val="ro-RO"/>
        </w:rPr>
        <w:t>ii economici care activeaz</w:t>
      </w:r>
      <w:r>
        <w:rPr>
          <w:lang w:val="ro-RO"/>
        </w:rPr>
        <w:t>ă î</w:t>
      </w:r>
      <w:r w:rsidRPr="004A2453">
        <w:rPr>
          <w:lang w:val="ro-RO"/>
        </w:rPr>
        <w:t>n sector</w:t>
      </w:r>
    </w:p>
    <w:p w14:paraId="7C562247" w14:textId="7C1ECB1D" w:rsidR="00221DD2" w:rsidRDefault="007838E6" w:rsidP="007838E6">
      <w:pPr>
        <w:spacing w:after="0"/>
        <w:jc w:val="both"/>
        <w:rPr>
          <w:lang w:val="ro-RO"/>
        </w:rPr>
      </w:pPr>
      <w:r w:rsidRPr="004A2453">
        <w:rPr>
          <w:lang w:val="ro-RO"/>
        </w:rPr>
        <w:t xml:space="preserve">+1, dacă există </w:t>
      </w:r>
      <w:r>
        <w:rPr>
          <w:lang w:val="ro-RO"/>
        </w:rPr>
        <w:t>cel puțin</w:t>
      </w:r>
      <w:r w:rsidRPr="004A2453">
        <w:rPr>
          <w:lang w:val="ro-RO"/>
        </w:rPr>
        <w:t xml:space="preserve"> un cluster cu specializare în domeniu </w:t>
      </w:r>
      <w:r w:rsidRPr="004A2453">
        <w:rPr>
          <w:b/>
          <w:bCs/>
          <w:lang w:val="ro-RO"/>
        </w:rPr>
        <w:t>ș</w:t>
      </w:r>
      <w:r>
        <w:rPr>
          <w:b/>
          <w:bCs/>
          <w:lang w:val="ro-RO"/>
        </w:rPr>
        <w:t>i</w:t>
      </w:r>
      <w:r>
        <w:rPr>
          <w:lang w:val="ro-RO"/>
        </w:rPr>
        <w:t xml:space="preserve"> colaborare între mediul academic ș</w:t>
      </w:r>
      <w:r w:rsidRPr="004A2453">
        <w:rPr>
          <w:lang w:val="ro-RO"/>
        </w:rPr>
        <w:t>i agen</w:t>
      </w:r>
      <w:r>
        <w:rPr>
          <w:lang w:val="ro-RO"/>
        </w:rPr>
        <w:t>ții economici care activează î</w:t>
      </w:r>
      <w:r w:rsidRPr="004A2453">
        <w:rPr>
          <w:lang w:val="ro-RO"/>
        </w:rPr>
        <w:t>n sector</w:t>
      </w:r>
    </w:p>
    <w:p w14:paraId="44631F28" w14:textId="77777777" w:rsidR="001E6E6E" w:rsidRDefault="001E6E6E" w:rsidP="007838E6">
      <w:pPr>
        <w:spacing w:after="0"/>
        <w:jc w:val="both"/>
        <w:rPr>
          <w:lang w:val="ro-RO"/>
        </w:rPr>
      </w:pPr>
    </w:p>
    <w:p w14:paraId="0F6DEBB7" w14:textId="77777777" w:rsidR="007838E6" w:rsidRPr="00775E5D" w:rsidRDefault="007838E6" w:rsidP="00775E5D">
      <w:pPr>
        <w:shd w:val="clear" w:color="auto" w:fill="D9D9D9" w:themeFill="background1" w:themeFillShade="D9"/>
        <w:rPr>
          <w:b/>
          <w:lang w:val="ro-RO"/>
        </w:rPr>
      </w:pPr>
      <w:r w:rsidRPr="002C6346">
        <w:rPr>
          <w:b/>
          <w:i/>
          <w:lang w:val="ro-RO"/>
        </w:rPr>
        <w:t>Concluzie:</w:t>
      </w:r>
      <w:r w:rsidRPr="002C6346">
        <w:rPr>
          <w:b/>
          <w:lang w:val="ro-RO"/>
        </w:rPr>
        <w:t xml:space="preserve"> Potențialul de antrenare a dezvoltării </w:t>
      </w:r>
      <w:r w:rsidR="005077D4">
        <w:rPr>
          <w:b/>
          <w:lang w:val="ro-RO"/>
        </w:rPr>
        <w:t xml:space="preserve">în economia locală/regională = </w:t>
      </w:r>
      <w:r w:rsidR="00FB408E">
        <w:rPr>
          <w:b/>
          <w:lang w:val="ro-RO"/>
        </w:rPr>
        <w:t>-</w:t>
      </w:r>
      <w:r w:rsidR="005077D4">
        <w:rPr>
          <w:b/>
          <w:lang w:val="ro-RO"/>
        </w:rPr>
        <w:t>1</w:t>
      </w:r>
    </w:p>
    <w:p w14:paraId="06F890F1" w14:textId="77777777" w:rsidR="007838E6" w:rsidRPr="001E6E6E" w:rsidRDefault="007838E6" w:rsidP="007838E6">
      <w:pPr>
        <w:pStyle w:val="Heading3"/>
        <w:rPr>
          <w:rFonts w:asciiTheme="minorHAnsi" w:hAnsiTheme="minorHAnsi"/>
          <w:color w:val="auto"/>
          <w:lang w:val="ro-RO"/>
        </w:rPr>
      </w:pPr>
      <w:r w:rsidRPr="001E6E6E">
        <w:rPr>
          <w:rFonts w:asciiTheme="minorHAnsi" w:hAnsiTheme="minorHAnsi"/>
          <w:color w:val="auto"/>
          <w:lang w:val="ro-RO"/>
        </w:rPr>
        <w:t>III.5. Concluzii privind caracterul competitiv al sectorului</w:t>
      </w:r>
    </w:p>
    <w:p w14:paraId="08DD2FA4" w14:textId="77777777" w:rsidR="007838E6" w:rsidRPr="001A0D61" w:rsidRDefault="007838E6" w:rsidP="007838E6">
      <w:pPr>
        <w:spacing w:after="0"/>
        <w:rPr>
          <w:lang w:val="ro-RO"/>
        </w:rPr>
      </w:pPr>
    </w:p>
    <w:p w14:paraId="287961FF" w14:textId="77777777" w:rsidR="007838E6" w:rsidRDefault="007838E6" w:rsidP="007838E6">
      <w:pPr>
        <w:spacing w:after="0"/>
        <w:rPr>
          <w:lang w:val="ro-RO"/>
        </w:rPr>
      </w:pPr>
      <w:r>
        <w:rPr>
          <w:lang w:val="ro-RO"/>
        </w:rPr>
        <w:sym w:font="Wingdings" w:char="F06F"/>
      </w:r>
      <w:r>
        <w:rPr>
          <w:lang w:val="ro-RO"/>
        </w:rPr>
        <w:t xml:space="preserve"> Sectorul nu este competitiv dacă:</w:t>
      </w:r>
    </w:p>
    <w:p w14:paraId="53B14F0C" w14:textId="77777777" w:rsidR="007838E6" w:rsidRDefault="007838E6" w:rsidP="007838E6">
      <w:pPr>
        <w:spacing w:after="0"/>
        <w:rPr>
          <w:lang w:val="ro-RO"/>
        </w:rPr>
      </w:pPr>
      <w:r>
        <w:rPr>
          <w:lang w:val="ro-RO"/>
        </w:rPr>
        <w:t>ISD + PC + PI + PADE = &lt;=-3</w:t>
      </w:r>
    </w:p>
    <w:p w14:paraId="54327047" w14:textId="77777777" w:rsidR="00FC3741" w:rsidRDefault="00FC3741" w:rsidP="00775E5D">
      <w:pPr>
        <w:spacing w:after="0" w:line="240" w:lineRule="auto"/>
        <w:rPr>
          <w:lang w:val="ro-RO"/>
        </w:rPr>
      </w:pPr>
    </w:p>
    <w:p w14:paraId="2E0A235E" w14:textId="77777777" w:rsidR="007838E6" w:rsidRDefault="007838E6" w:rsidP="00775E5D">
      <w:pPr>
        <w:spacing w:after="0" w:line="240" w:lineRule="auto"/>
        <w:rPr>
          <w:lang w:val="ro-RO"/>
        </w:rPr>
      </w:pPr>
      <w:r>
        <w:rPr>
          <w:lang w:val="ro-RO"/>
        </w:rPr>
        <w:sym w:font="Wingdings" w:char="F06F"/>
      </w:r>
      <w:r>
        <w:rPr>
          <w:lang w:val="ro-RO"/>
        </w:rPr>
        <w:t xml:space="preserve"> Sectorul nu este competitiv, dar pot fi implementate măsuri de dezvoltare:</w:t>
      </w:r>
    </w:p>
    <w:p w14:paraId="55FBA33D" w14:textId="77777777" w:rsidR="007838E6" w:rsidRDefault="007838E6" w:rsidP="00775E5D">
      <w:pPr>
        <w:spacing w:line="240" w:lineRule="auto"/>
        <w:rPr>
          <w:lang w:val="ro-RO"/>
        </w:rPr>
      </w:pPr>
      <w:r>
        <w:rPr>
          <w:lang w:val="ro-RO"/>
        </w:rPr>
        <w:t>-3 &lt;= ISD + PC + PI + PADE &lt;= 0</w:t>
      </w:r>
    </w:p>
    <w:p w14:paraId="31B2500D" w14:textId="77777777" w:rsidR="007838E6" w:rsidRDefault="00775E5D" w:rsidP="00775E5D">
      <w:pPr>
        <w:spacing w:after="0" w:line="240" w:lineRule="auto"/>
        <w:rPr>
          <w:lang w:val="ro-RO"/>
        </w:rPr>
      </w:pPr>
      <w:r>
        <w:rPr>
          <w:lang w:val="ro-RO"/>
        </w:rPr>
        <w:sym w:font="Wingdings" w:char="F06F"/>
      </w:r>
      <w:r w:rsidR="009161F1">
        <w:rPr>
          <w:lang w:val="ro-RO"/>
        </w:rPr>
        <w:t xml:space="preserve"> </w:t>
      </w:r>
      <w:r w:rsidR="007838E6" w:rsidRPr="00775E5D">
        <w:rPr>
          <w:lang w:val="ro-RO"/>
        </w:rPr>
        <w:t>Sectorul prezintă anumite avantaje competive care pot fi valorificate și dezvoltate în viitor:</w:t>
      </w:r>
    </w:p>
    <w:p w14:paraId="20B5C3FD" w14:textId="77777777" w:rsidR="007838E6" w:rsidRDefault="007838E6" w:rsidP="00775E5D">
      <w:pPr>
        <w:spacing w:after="0" w:line="240" w:lineRule="auto"/>
        <w:rPr>
          <w:lang w:val="ro-RO"/>
        </w:rPr>
      </w:pPr>
      <w:r>
        <w:rPr>
          <w:lang w:val="ro-RO"/>
        </w:rPr>
        <w:lastRenderedPageBreak/>
        <w:t>0 &lt;= ISD + PC + PI + PADE &lt;= +3</w:t>
      </w:r>
    </w:p>
    <w:p w14:paraId="782C7C66" w14:textId="77777777" w:rsidR="00B2364F" w:rsidRDefault="00B2364F" w:rsidP="00775E5D">
      <w:pPr>
        <w:spacing w:after="0" w:line="240" w:lineRule="auto"/>
        <w:rPr>
          <w:b/>
          <w:lang w:val="ro-RO"/>
        </w:rPr>
      </w:pPr>
    </w:p>
    <w:p w14:paraId="5DAD5DCC" w14:textId="77777777" w:rsidR="001F3418" w:rsidRDefault="00B2364F" w:rsidP="00775E5D">
      <w:pPr>
        <w:spacing w:after="0" w:line="240" w:lineRule="auto"/>
        <w:rPr>
          <w:b/>
          <w:lang w:val="ro-RO"/>
        </w:rPr>
      </w:pPr>
      <w:r w:rsidRPr="00FC3741">
        <w:rPr>
          <w:b/>
          <w:lang w:val="ro-RO"/>
        </w:rPr>
        <w:t xml:space="preserve">X = </w:t>
      </w:r>
      <w:r>
        <w:rPr>
          <w:b/>
          <w:lang w:val="ro-RO"/>
        </w:rPr>
        <w:t xml:space="preserve">2,6 – </w:t>
      </w:r>
      <w:r w:rsidRPr="00B2364F">
        <w:rPr>
          <w:b/>
          <w:lang w:val="ro-RO"/>
        </w:rPr>
        <w:t>Sectorul prezintă anumite avantaje competive care pot fi valorificate și dezvoltate în viitor</w:t>
      </w:r>
    </w:p>
    <w:p w14:paraId="5EF447FB" w14:textId="77777777" w:rsidR="00B2364F" w:rsidRDefault="00B2364F" w:rsidP="00775E5D">
      <w:pPr>
        <w:spacing w:after="0" w:line="240" w:lineRule="auto"/>
        <w:rPr>
          <w:lang w:val="ro-RO"/>
        </w:rPr>
      </w:pPr>
    </w:p>
    <w:p w14:paraId="5C7A3F19" w14:textId="77777777" w:rsidR="007838E6" w:rsidRDefault="009161F1" w:rsidP="00775E5D">
      <w:pPr>
        <w:spacing w:after="0" w:line="240" w:lineRule="auto"/>
        <w:rPr>
          <w:lang w:val="ro-RO"/>
        </w:rPr>
      </w:pPr>
      <w:r>
        <w:rPr>
          <w:lang w:val="ro-RO"/>
        </w:rPr>
        <w:sym w:font="Wingdings" w:char="F06F"/>
      </w:r>
      <w:r w:rsidR="007838E6">
        <w:rPr>
          <w:lang w:val="ro-RO"/>
        </w:rPr>
        <w:t xml:space="preserve"> Sectorul este competitiv dacă</w:t>
      </w:r>
      <w:r w:rsidR="00775E5D">
        <w:rPr>
          <w:lang w:val="ro-RO"/>
        </w:rPr>
        <w:t xml:space="preserve"> </w:t>
      </w:r>
      <w:r w:rsidR="007838E6">
        <w:rPr>
          <w:lang w:val="ro-RO"/>
        </w:rPr>
        <w:t>ISD + PC + PI + PADE = &gt;= +3</w:t>
      </w:r>
    </w:p>
    <w:p w14:paraId="58D396E5" w14:textId="77777777" w:rsidR="00B92B0D" w:rsidRDefault="00B92B0D" w:rsidP="00B92B0D">
      <w:pPr>
        <w:rPr>
          <w:lang w:val="ro-RO"/>
        </w:rPr>
      </w:pPr>
    </w:p>
    <w:sectPr w:rsidR="00B92B0D" w:rsidSect="001E6E6E">
      <w:headerReference w:type="default" r:id="rId15"/>
      <w:footerReference w:type="default" r:id="rId16"/>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6B91F" w14:textId="77777777" w:rsidR="00072212" w:rsidRDefault="00072212" w:rsidP="008B60FE">
      <w:pPr>
        <w:spacing w:after="0" w:line="240" w:lineRule="auto"/>
      </w:pPr>
      <w:r>
        <w:separator/>
      </w:r>
    </w:p>
  </w:endnote>
  <w:endnote w:type="continuationSeparator" w:id="0">
    <w:p w14:paraId="5798C763" w14:textId="77777777" w:rsidR="00072212" w:rsidRDefault="00072212" w:rsidP="008B6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736346"/>
      <w:docPartObj>
        <w:docPartGallery w:val="Page Numbers (Bottom of Page)"/>
        <w:docPartUnique/>
      </w:docPartObj>
    </w:sdtPr>
    <w:sdtEndPr/>
    <w:sdtContent>
      <w:p w14:paraId="04D51C7D" w14:textId="77777777" w:rsidR="009611AC" w:rsidRDefault="009611AC">
        <w:pPr>
          <w:pStyle w:val="Footer"/>
          <w:jc w:val="right"/>
        </w:pPr>
        <w:r>
          <w:rPr>
            <w:noProof/>
          </w:rPr>
          <w:fldChar w:fldCharType="begin"/>
        </w:r>
        <w:r>
          <w:rPr>
            <w:noProof/>
          </w:rPr>
          <w:instrText xml:space="preserve"> PAGE   \* MERGEFORMAT </w:instrText>
        </w:r>
        <w:r>
          <w:rPr>
            <w:noProof/>
          </w:rPr>
          <w:fldChar w:fldCharType="separate"/>
        </w:r>
        <w:r w:rsidR="00442D2C">
          <w:rPr>
            <w:noProof/>
          </w:rPr>
          <w:t>4</w:t>
        </w:r>
        <w:r>
          <w:rPr>
            <w:noProof/>
          </w:rPr>
          <w:fldChar w:fldCharType="end"/>
        </w:r>
      </w:p>
    </w:sdtContent>
  </w:sdt>
  <w:p w14:paraId="7EB294D0" w14:textId="77777777" w:rsidR="009611AC" w:rsidRDefault="009611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B6CF3" w14:textId="77777777" w:rsidR="00072212" w:rsidRDefault="00072212" w:rsidP="008B60FE">
      <w:pPr>
        <w:spacing w:after="0" w:line="240" w:lineRule="auto"/>
      </w:pPr>
      <w:r>
        <w:separator/>
      </w:r>
    </w:p>
  </w:footnote>
  <w:footnote w:type="continuationSeparator" w:id="0">
    <w:p w14:paraId="36949CBA" w14:textId="77777777" w:rsidR="00072212" w:rsidRDefault="00072212" w:rsidP="008B60FE">
      <w:pPr>
        <w:spacing w:after="0" w:line="240" w:lineRule="auto"/>
      </w:pPr>
      <w:r>
        <w:continuationSeparator/>
      </w:r>
    </w:p>
  </w:footnote>
  <w:footnote w:id="1">
    <w:p w14:paraId="1AA2197C" w14:textId="77777777" w:rsidR="009611AC" w:rsidRPr="00FF2EFB" w:rsidRDefault="009611AC" w:rsidP="002E7548">
      <w:pPr>
        <w:pStyle w:val="FootnoteText"/>
        <w:rPr>
          <w:lang w:val="ro-RO"/>
        </w:rPr>
      </w:pPr>
      <w:r>
        <w:rPr>
          <w:rStyle w:val="FootnoteReference"/>
        </w:rPr>
        <w:footnoteRef/>
      </w:r>
      <w:r>
        <w:t xml:space="preserve"> </w:t>
      </w:r>
      <w:r>
        <w:rPr>
          <w:lang w:val="ro-RO"/>
        </w:rPr>
        <w:t>Calculat ca medie aritmetică a indicelui de competitivitate aferent fiecărui județ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D50D3" w14:textId="6950783C" w:rsidR="00442D2C" w:rsidRPr="00442D2C" w:rsidRDefault="00442D2C">
    <w:pPr>
      <w:pStyle w:val="Header"/>
      <w:rPr>
        <w:lang w:val="ro-RO"/>
      </w:rPr>
    </w:pPr>
    <w:r>
      <w:rPr>
        <w:lang w:val="ro-RO"/>
      </w:rPr>
      <w:t>Anexa 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1EBD"/>
    <w:multiLevelType w:val="hybridMultilevel"/>
    <w:tmpl w:val="EBEA00BE"/>
    <w:lvl w:ilvl="0" w:tplc="E1BC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404"/>
    <w:multiLevelType w:val="hybridMultilevel"/>
    <w:tmpl w:val="787C8C04"/>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2" w15:restartNumberingAfterBreak="0">
    <w:nsid w:val="178C7BA7"/>
    <w:multiLevelType w:val="hybridMultilevel"/>
    <w:tmpl w:val="0E64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A7BEA"/>
    <w:multiLevelType w:val="hybridMultilevel"/>
    <w:tmpl w:val="22C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E1C79"/>
    <w:multiLevelType w:val="hybridMultilevel"/>
    <w:tmpl w:val="9CEED370"/>
    <w:lvl w:ilvl="0" w:tplc="CA58086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3123D"/>
    <w:multiLevelType w:val="hybridMultilevel"/>
    <w:tmpl w:val="CA6C1122"/>
    <w:lvl w:ilvl="0" w:tplc="6FA0EFA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C80775F"/>
    <w:multiLevelType w:val="hybridMultilevel"/>
    <w:tmpl w:val="91E68682"/>
    <w:lvl w:ilvl="0" w:tplc="6FA0EF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D7622"/>
    <w:multiLevelType w:val="hybridMultilevel"/>
    <w:tmpl w:val="A90A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525BC5"/>
    <w:multiLevelType w:val="hybridMultilevel"/>
    <w:tmpl w:val="B5C4913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9" w15:restartNumberingAfterBreak="0">
    <w:nsid w:val="55CD6064"/>
    <w:multiLevelType w:val="hybridMultilevel"/>
    <w:tmpl w:val="70A2977E"/>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711748F"/>
    <w:multiLevelType w:val="hybridMultilevel"/>
    <w:tmpl w:val="D10A0180"/>
    <w:lvl w:ilvl="0" w:tplc="6FA0EFA8">
      <w:numFmt w:val="bullet"/>
      <w:lvlText w:val="-"/>
      <w:lvlJc w:val="left"/>
      <w:pPr>
        <w:ind w:left="1134" w:hanging="360"/>
      </w:pPr>
      <w:rPr>
        <w:rFonts w:ascii="Calibri" w:eastAsiaTheme="minorHAnsi" w:hAnsi="Calibri" w:cs="Calibri"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5BE708FA"/>
    <w:multiLevelType w:val="hybridMultilevel"/>
    <w:tmpl w:val="12B8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02905"/>
    <w:multiLevelType w:val="hybridMultilevel"/>
    <w:tmpl w:val="B468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3923D4"/>
    <w:multiLevelType w:val="hybridMultilevel"/>
    <w:tmpl w:val="CCF09BBC"/>
    <w:lvl w:ilvl="0" w:tplc="6FA0EFA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4166263"/>
    <w:multiLevelType w:val="hybridMultilevel"/>
    <w:tmpl w:val="7C6CE10E"/>
    <w:lvl w:ilvl="0" w:tplc="13D2C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C16C21"/>
    <w:multiLevelType w:val="hybridMultilevel"/>
    <w:tmpl w:val="EB361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EF25E6"/>
    <w:multiLevelType w:val="hybridMultilevel"/>
    <w:tmpl w:val="1E9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144D2"/>
    <w:multiLevelType w:val="hybridMultilevel"/>
    <w:tmpl w:val="C76C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961370"/>
    <w:multiLevelType w:val="hybridMultilevel"/>
    <w:tmpl w:val="CF5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BD74E6"/>
    <w:multiLevelType w:val="hybridMultilevel"/>
    <w:tmpl w:val="CD9C7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13"/>
  </w:num>
  <w:num w:numId="5">
    <w:abstractNumId w:val="1"/>
  </w:num>
  <w:num w:numId="6">
    <w:abstractNumId w:val="19"/>
  </w:num>
  <w:num w:numId="7">
    <w:abstractNumId w:val="15"/>
  </w:num>
  <w:num w:numId="8">
    <w:abstractNumId w:val="6"/>
  </w:num>
  <w:num w:numId="9">
    <w:abstractNumId w:val="5"/>
  </w:num>
  <w:num w:numId="10">
    <w:abstractNumId w:val="9"/>
  </w:num>
  <w:num w:numId="11">
    <w:abstractNumId w:val="10"/>
  </w:num>
  <w:num w:numId="12">
    <w:abstractNumId w:val="11"/>
  </w:num>
  <w:num w:numId="13">
    <w:abstractNumId w:val="8"/>
  </w:num>
  <w:num w:numId="14">
    <w:abstractNumId w:val="2"/>
  </w:num>
  <w:num w:numId="15">
    <w:abstractNumId w:val="18"/>
  </w:num>
  <w:num w:numId="16">
    <w:abstractNumId w:val="3"/>
  </w:num>
  <w:num w:numId="17">
    <w:abstractNumId w:val="16"/>
  </w:num>
  <w:num w:numId="18">
    <w:abstractNumId w:val="1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0620F"/>
    <w:rsid w:val="00003BF4"/>
    <w:rsid w:val="00004405"/>
    <w:rsid w:val="000055AB"/>
    <w:rsid w:val="00007649"/>
    <w:rsid w:val="00013100"/>
    <w:rsid w:val="000132E5"/>
    <w:rsid w:val="0001469B"/>
    <w:rsid w:val="00015EB0"/>
    <w:rsid w:val="00016742"/>
    <w:rsid w:val="00022E59"/>
    <w:rsid w:val="000245D7"/>
    <w:rsid w:val="000304DB"/>
    <w:rsid w:val="0003126D"/>
    <w:rsid w:val="00031BC3"/>
    <w:rsid w:val="0003361A"/>
    <w:rsid w:val="0005254A"/>
    <w:rsid w:val="00053A2F"/>
    <w:rsid w:val="0005720B"/>
    <w:rsid w:val="0005744B"/>
    <w:rsid w:val="000626AD"/>
    <w:rsid w:val="00071345"/>
    <w:rsid w:val="00072212"/>
    <w:rsid w:val="000745BE"/>
    <w:rsid w:val="000873BB"/>
    <w:rsid w:val="000910C1"/>
    <w:rsid w:val="0009110F"/>
    <w:rsid w:val="000914F9"/>
    <w:rsid w:val="000A04FE"/>
    <w:rsid w:val="000A38B4"/>
    <w:rsid w:val="000B69B9"/>
    <w:rsid w:val="000C616F"/>
    <w:rsid w:val="000D2BE8"/>
    <w:rsid w:val="000D7556"/>
    <w:rsid w:val="000E060C"/>
    <w:rsid w:val="000E08D0"/>
    <w:rsid w:val="000E3113"/>
    <w:rsid w:val="000E32EF"/>
    <w:rsid w:val="000E5A05"/>
    <w:rsid w:val="000F4822"/>
    <w:rsid w:val="000F5E3E"/>
    <w:rsid w:val="001012D9"/>
    <w:rsid w:val="00105914"/>
    <w:rsid w:val="0011135B"/>
    <w:rsid w:val="00114A1C"/>
    <w:rsid w:val="001202BF"/>
    <w:rsid w:val="00122E5D"/>
    <w:rsid w:val="00126C28"/>
    <w:rsid w:val="00131BBD"/>
    <w:rsid w:val="0014009F"/>
    <w:rsid w:val="00141B56"/>
    <w:rsid w:val="00145F50"/>
    <w:rsid w:val="0015351C"/>
    <w:rsid w:val="001561CB"/>
    <w:rsid w:val="00157A8E"/>
    <w:rsid w:val="00160DE3"/>
    <w:rsid w:val="0016254B"/>
    <w:rsid w:val="00170EC9"/>
    <w:rsid w:val="001748D9"/>
    <w:rsid w:val="00181D8B"/>
    <w:rsid w:val="00187800"/>
    <w:rsid w:val="00191E7B"/>
    <w:rsid w:val="001A737C"/>
    <w:rsid w:val="001B12C1"/>
    <w:rsid w:val="001B3D31"/>
    <w:rsid w:val="001B4690"/>
    <w:rsid w:val="001B576B"/>
    <w:rsid w:val="001B71FC"/>
    <w:rsid w:val="001B7A9F"/>
    <w:rsid w:val="001B7AEB"/>
    <w:rsid w:val="001C0801"/>
    <w:rsid w:val="001C1CDF"/>
    <w:rsid w:val="001C48CC"/>
    <w:rsid w:val="001C5FE4"/>
    <w:rsid w:val="001D3A7C"/>
    <w:rsid w:val="001D5179"/>
    <w:rsid w:val="001E0F6B"/>
    <w:rsid w:val="001E48B1"/>
    <w:rsid w:val="001E6E6E"/>
    <w:rsid w:val="001E6FF9"/>
    <w:rsid w:val="001E7A2E"/>
    <w:rsid w:val="001F3418"/>
    <w:rsid w:val="002009C6"/>
    <w:rsid w:val="00206A49"/>
    <w:rsid w:val="00206C54"/>
    <w:rsid w:val="002216F9"/>
    <w:rsid w:val="00221DD2"/>
    <w:rsid w:val="00231D13"/>
    <w:rsid w:val="00242309"/>
    <w:rsid w:val="00246370"/>
    <w:rsid w:val="00246805"/>
    <w:rsid w:val="00251E64"/>
    <w:rsid w:val="00260E56"/>
    <w:rsid w:val="00262C63"/>
    <w:rsid w:val="00265435"/>
    <w:rsid w:val="002656A4"/>
    <w:rsid w:val="00272F0C"/>
    <w:rsid w:val="00273D10"/>
    <w:rsid w:val="00274895"/>
    <w:rsid w:val="0027489D"/>
    <w:rsid w:val="00276D04"/>
    <w:rsid w:val="0028659B"/>
    <w:rsid w:val="00292A48"/>
    <w:rsid w:val="00296B2F"/>
    <w:rsid w:val="002A2715"/>
    <w:rsid w:val="002A2B13"/>
    <w:rsid w:val="002A453B"/>
    <w:rsid w:val="002A4A1C"/>
    <w:rsid w:val="002B26F7"/>
    <w:rsid w:val="002B3166"/>
    <w:rsid w:val="002B6FD6"/>
    <w:rsid w:val="002C1038"/>
    <w:rsid w:val="002C169A"/>
    <w:rsid w:val="002C3F10"/>
    <w:rsid w:val="002C537B"/>
    <w:rsid w:val="002C65C7"/>
    <w:rsid w:val="002D23D5"/>
    <w:rsid w:val="002D3075"/>
    <w:rsid w:val="002D4AA5"/>
    <w:rsid w:val="002D54E5"/>
    <w:rsid w:val="002D67D1"/>
    <w:rsid w:val="002E11D1"/>
    <w:rsid w:val="002E258E"/>
    <w:rsid w:val="002E7548"/>
    <w:rsid w:val="002F1139"/>
    <w:rsid w:val="002F4A97"/>
    <w:rsid w:val="002F4B33"/>
    <w:rsid w:val="003005DB"/>
    <w:rsid w:val="00301258"/>
    <w:rsid w:val="0030374A"/>
    <w:rsid w:val="003058F3"/>
    <w:rsid w:val="003162F3"/>
    <w:rsid w:val="00317C54"/>
    <w:rsid w:val="00321BF7"/>
    <w:rsid w:val="00322686"/>
    <w:rsid w:val="00327C02"/>
    <w:rsid w:val="00331F8C"/>
    <w:rsid w:val="003440D2"/>
    <w:rsid w:val="0035279B"/>
    <w:rsid w:val="0036725D"/>
    <w:rsid w:val="00367F63"/>
    <w:rsid w:val="00372F66"/>
    <w:rsid w:val="0037348A"/>
    <w:rsid w:val="003756DF"/>
    <w:rsid w:val="00377E02"/>
    <w:rsid w:val="0038011C"/>
    <w:rsid w:val="00381CFB"/>
    <w:rsid w:val="00390A5D"/>
    <w:rsid w:val="003A2170"/>
    <w:rsid w:val="003A3B48"/>
    <w:rsid w:val="003A48BA"/>
    <w:rsid w:val="003B0FCA"/>
    <w:rsid w:val="003B299D"/>
    <w:rsid w:val="003B434A"/>
    <w:rsid w:val="003B6892"/>
    <w:rsid w:val="003C0F7B"/>
    <w:rsid w:val="003D1503"/>
    <w:rsid w:val="003D40E4"/>
    <w:rsid w:val="003D4297"/>
    <w:rsid w:val="003E0506"/>
    <w:rsid w:val="003E7694"/>
    <w:rsid w:val="003F10EE"/>
    <w:rsid w:val="00402A46"/>
    <w:rsid w:val="00403381"/>
    <w:rsid w:val="004042D8"/>
    <w:rsid w:val="00404E14"/>
    <w:rsid w:val="0041046A"/>
    <w:rsid w:val="00442D2C"/>
    <w:rsid w:val="00447B36"/>
    <w:rsid w:val="004515E7"/>
    <w:rsid w:val="0045681D"/>
    <w:rsid w:val="0045688A"/>
    <w:rsid w:val="00467969"/>
    <w:rsid w:val="004679D6"/>
    <w:rsid w:val="00470818"/>
    <w:rsid w:val="00473D0C"/>
    <w:rsid w:val="0048360D"/>
    <w:rsid w:val="00495D87"/>
    <w:rsid w:val="0049723C"/>
    <w:rsid w:val="004977E1"/>
    <w:rsid w:val="004A1439"/>
    <w:rsid w:val="004A6814"/>
    <w:rsid w:val="004B0E02"/>
    <w:rsid w:val="004B22DF"/>
    <w:rsid w:val="004B3259"/>
    <w:rsid w:val="004B3EF3"/>
    <w:rsid w:val="004B57B3"/>
    <w:rsid w:val="004C1706"/>
    <w:rsid w:val="004C4817"/>
    <w:rsid w:val="004D148E"/>
    <w:rsid w:val="004D38E4"/>
    <w:rsid w:val="004D7FD9"/>
    <w:rsid w:val="004E13F0"/>
    <w:rsid w:val="004F4519"/>
    <w:rsid w:val="004F7CC2"/>
    <w:rsid w:val="0050041C"/>
    <w:rsid w:val="00502845"/>
    <w:rsid w:val="00505099"/>
    <w:rsid w:val="005077D4"/>
    <w:rsid w:val="00511317"/>
    <w:rsid w:val="00511C57"/>
    <w:rsid w:val="00512556"/>
    <w:rsid w:val="00514D25"/>
    <w:rsid w:val="0051705C"/>
    <w:rsid w:val="00517562"/>
    <w:rsid w:val="00521DAD"/>
    <w:rsid w:val="00524099"/>
    <w:rsid w:val="00524EC5"/>
    <w:rsid w:val="00540338"/>
    <w:rsid w:val="00542B0D"/>
    <w:rsid w:val="00543446"/>
    <w:rsid w:val="00554951"/>
    <w:rsid w:val="005644C2"/>
    <w:rsid w:val="0056505D"/>
    <w:rsid w:val="005756A6"/>
    <w:rsid w:val="00575F06"/>
    <w:rsid w:val="00582D0D"/>
    <w:rsid w:val="005A3540"/>
    <w:rsid w:val="005A7795"/>
    <w:rsid w:val="005C7788"/>
    <w:rsid w:val="005C7A46"/>
    <w:rsid w:val="005D3056"/>
    <w:rsid w:val="005D3A20"/>
    <w:rsid w:val="005D732C"/>
    <w:rsid w:val="005E3B5A"/>
    <w:rsid w:val="005E6F89"/>
    <w:rsid w:val="005F3D8D"/>
    <w:rsid w:val="005F3DF5"/>
    <w:rsid w:val="005F60FC"/>
    <w:rsid w:val="005F7E79"/>
    <w:rsid w:val="0060479A"/>
    <w:rsid w:val="0060661A"/>
    <w:rsid w:val="00607B17"/>
    <w:rsid w:val="0062387A"/>
    <w:rsid w:val="00625A43"/>
    <w:rsid w:val="0063179F"/>
    <w:rsid w:val="00632A42"/>
    <w:rsid w:val="0064080B"/>
    <w:rsid w:val="0064264E"/>
    <w:rsid w:val="0065441E"/>
    <w:rsid w:val="00655121"/>
    <w:rsid w:val="00655707"/>
    <w:rsid w:val="0066720B"/>
    <w:rsid w:val="00671F3C"/>
    <w:rsid w:val="00676E95"/>
    <w:rsid w:val="00677510"/>
    <w:rsid w:val="00680608"/>
    <w:rsid w:val="00680D29"/>
    <w:rsid w:val="0068404A"/>
    <w:rsid w:val="00694769"/>
    <w:rsid w:val="00696282"/>
    <w:rsid w:val="00697E8F"/>
    <w:rsid w:val="00697EE3"/>
    <w:rsid w:val="006A350A"/>
    <w:rsid w:val="006A49DE"/>
    <w:rsid w:val="006A4E7A"/>
    <w:rsid w:val="006A5A3C"/>
    <w:rsid w:val="006A6109"/>
    <w:rsid w:val="006B2B21"/>
    <w:rsid w:val="006B4BC0"/>
    <w:rsid w:val="006C1A38"/>
    <w:rsid w:val="006C2560"/>
    <w:rsid w:val="006D56C4"/>
    <w:rsid w:val="006D68CF"/>
    <w:rsid w:val="006E785D"/>
    <w:rsid w:val="006F0E9A"/>
    <w:rsid w:val="006F2BE2"/>
    <w:rsid w:val="006F3004"/>
    <w:rsid w:val="00701C66"/>
    <w:rsid w:val="00701E7A"/>
    <w:rsid w:val="00703C9E"/>
    <w:rsid w:val="007045F6"/>
    <w:rsid w:val="00716301"/>
    <w:rsid w:val="007251E6"/>
    <w:rsid w:val="0072613D"/>
    <w:rsid w:val="007273B7"/>
    <w:rsid w:val="00732A24"/>
    <w:rsid w:val="00735607"/>
    <w:rsid w:val="00736B69"/>
    <w:rsid w:val="007372D5"/>
    <w:rsid w:val="00740FF5"/>
    <w:rsid w:val="007423C0"/>
    <w:rsid w:val="0074725B"/>
    <w:rsid w:val="00747A0C"/>
    <w:rsid w:val="00747D65"/>
    <w:rsid w:val="00753083"/>
    <w:rsid w:val="00753E0A"/>
    <w:rsid w:val="00763C5D"/>
    <w:rsid w:val="00775E5D"/>
    <w:rsid w:val="007838E6"/>
    <w:rsid w:val="00784A94"/>
    <w:rsid w:val="00786335"/>
    <w:rsid w:val="00786E49"/>
    <w:rsid w:val="007877EB"/>
    <w:rsid w:val="007939B7"/>
    <w:rsid w:val="00794122"/>
    <w:rsid w:val="007A4E05"/>
    <w:rsid w:val="007B21BE"/>
    <w:rsid w:val="007B6056"/>
    <w:rsid w:val="007C0A1D"/>
    <w:rsid w:val="007C6501"/>
    <w:rsid w:val="007D351E"/>
    <w:rsid w:val="007D3903"/>
    <w:rsid w:val="007D7F0B"/>
    <w:rsid w:val="007E1644"/>
    <w:rsid w:val="007F06FA"/>
    <w:rsid w:val="007F0B98"/>
    <w:rsid w:val="007F2031"/>
    <w:rsid w:val="007F52BE"/>
    <w:rsid w:val="007F6EE7"/>
    <w:rsid w:val="007F76FD"/>
    <w:rsid w:val="00802ACD"/>
    <w:rsid w:val="008036E2"/>
    <w:rsid w:val="00803733"/>
    <w:rsid w:val="00813960"/>
    <w:rsid w:val="00813C3B"/>
    <w:rsid w:val="008317A5"/>
    <w:rsid w:val="00832B85"/>
    <w:rsid w:val="0083550B"/>
    <w:rsid w:val="008458B5"/>
    <w:rsid w:val="00847170"/>
    <w:rsid w:val="00854CEB"/>
    <w:rsid w:val="0086643C"/>
    <w:rsid w:val="0086645B"/>
    <w:rsid w:val="00877398"/>
    <w:rsid w:val="00877D0B"/>
    <w:rsid w:val="00886185"/>
    <w:rsid w:val="00887D42"/>
    <w:rsid w:val="0089043B"/>
    <w:rsid w:val="00896AAD"/>
    <w:rsid w:val="008A062D"/>
    <w:rsid w:val="008A1EF1"/>
    <w:rsid w:val="008A2ED5"/>
    <w:rsid w:val="008A4F9F"/>
    <w:rsid w:val="008A5E7F"/>
    <w:rsid w:val="008A648C"/>
    <w:rsid w:val="008B1DF9"/>
    <w:rsid w:val="008B2E0C"/>
    <w:rsid w:val="008B470B"/>
    <w:rsid w:val="008B60FE"/>
    <w:rsid w:val="008B6ACA"/>
    <w:rsid w:val="008B7A27"/>
    <w:rsid w:val="008C28EB"/>
    <w:rsid w:val="008C3193"/>
    <w:rsid w:val="008C3A91"/>
    <w:rsid w:val="008C453D"/>
    <w:rsid w:val="008C5553"/>
    <w:rsid w:val="008C69AF"/>
    <w:rsid w:val="008D15EB"/>
    <w:rsid w:val="008D1630"/>
    <w:rsid w:val="008D46A5"/>
    <w:rsid w:val="008D6C16"/>
    <w:rsid w:val="008E1A37"/>
    <w:rsid w:val="008E3305"/>
    <w:rsid w:val="008E68F0"/>
    <w:rsid w:val="008E7AB6"/>
    <w:rsid w:val="008E7DA5"/>
    <w:rsid w:val="008F0CAA"/>
    <w:rsid w:val="008F0DEC"/>
    <w:rsid w:val="008F2593"/>
    <w:rsid w:val="008F6944"/>
    <w:rsid w:val="009029D1"/>
    <w:rsid w:val="009049CC"/>
    <w:rsid w:val="00904BFC"/>
    <w:rsid w:val="00910DD8"/>
    <w:rsid w:val="00912640"/>
    <w:rsid w:val="009161F1"/>
    <w:rsid w:val="009233E2"/>
    <w:rsid w:val="00924AA0"/>
    <w:rsid w:val="009268F5"/>
    <w:rsid w:val="00936D27"/>
    <w:rsid w:val="00945DBC"/>
    <w:rsid w:val="00950326"/>
    <w:rsid w:val="00950402"/>
    <w:rsid w:val="00960AD7"/>
    <w:rsid w:val="009611AC"/>
    <w:rsid w:val="00963E28"/>
    <w:rsid w:val="0096408A"/>
    <w:rsid w:val="009650B2"/>
    <w:rsid w:val="00972374"/>
    <w:rsid w:val="00972D7A"/>
    <w:rsid w:val="00976CCE"/>
    <w:rsid w:val="009774EE"/>
    <w:rsid w:val="00977FEE"/>
    <w:rsid w:val="00980D34"/>
    <w:rsid w:val="00980DCD"/>
    <w:rsid w:val="00987D22"/>
    <w:rsid w:val="0099305F"/>
    <w:rsid w:val="00993312"/>
    <w:rsid w:val="009939D5"/>
    <w:rsid w:val="00993E32"/>
    <w:rsid w:val="00994789"/>
    <w:rsid w:val="009A198A"/>
    <w:rsid w:val="009A72C1"/>
    <w:rsid w:val="009B309C"/>
    <w:rsid w:val="009B477D"/>
    <w:rsid w:val="009B4D6D"/>
    <w:rsid w:val="009C0137"/>
    <w:rsid w:val="009C0D33"/>
    <w:rsid w:val="009C2BA5"/>
    <w:rsid w:val="009C7237"/>
    <w:rsid w:val="009D4B1A"/>
    <w:rsid w:val="009D641B"/>
    <w:rsid w:val="009D661D"/>
    <w:rsid w:val="009E16DA"/>
    <w:rsid w:val="009F3D94"/>
    <w:rsid w:val="009F4543"/>
    <w:rsid w:val="00A00B4E"/>
    <w:rsid w:val="00A03313"/>
    <w:rsid w:val="00A04599"/>
    <w:rsid w:val="00A07CB4"/>
    <w:rsid w:val="00A10215"/>
    <w:rsid w:val="00A14D20"/>
    <w:rsid w:val="00A15107"/>
    <w:rsid w:val="00A15A3F"/>
    <w:rsid w:val="00A16501"/>
    <w:rsid w:val="00A23A7E"/>
    <w:rsid w:val="00A26505"/>
    <w:rsid w:val="00A27B84"/>
    <w:rsid w:val="00A32B9B"/>
    <w:rsid w:val="00A34308"/>
    <w:rsid w:val="00A34CA5"/>
    <w:rsid w:val="00A375A6"/>
    <w:rsid w:val="00A42C99"/>
    <w:rsid w:val="00A4510E"/>
    <w:rsid w:val="00A50B1C"/>
    <w:rsid w:val="00A5129A"/>
    <w:rsid w:val="00A530D4"/>
    <w:rsid w:val="00A53838"/>
    <w:rsid w:val="00A55A45"/>
    <w:rsid w:val="00A64BBD"/>
    <w:rsid w:val="00A727C7"/>
    <w:rsid w:val="00A73C03"/>
    <w:rsid w:val="00A83488"/>
    <w:rsid w:val="00A85780"/>
    <w:rsid w:val="00AA32AC"/>
    <w:rsid w:val="00AA58AD"/>
    <w:rsid w:val="00AA6C7C"/>
    <w:rsid w:val="00AA7F73"/>
    <w:rsid w:val="00AB65AE"/>
    <w:rsid w:val="00AC0CF3"/>
    <w:rsid w:val="00AC46F1"/>
    <w:rsid w:val="00AC7340"/>
    <w:rsid w:val="00AD2AA9"/>
    <w:rsid w:val="00AD44B9"/>
    <w:rsid w:val="00AD6225"/>
    <w:rsid w:val="00AE031C"/>
    <w:rsid w:val="00AF0128"/>
    <w:rsid w:val="00AF4DF8"/>
    <w:rsid w:val="00B01270"/>
    <w:rsid w:val="00B03AF2"/>
    <w:rsid w:val="00B058B1"/>
    <w:rsid w:val="00B06FED"/>
    <w:rsid w:val="00B07971"/>
    <w:rsid w:val="00B17902"/>
    <w:rsid w:val="00B2364F"/>
    <w:rsid w:val="00B24224"/>
    <w:rsid w:val="00B26A8C"/>
    <w:rsid w:val="00B27728"/>
    <w:rsid w:val="00B42EA4"/>
    <w:rsid w:val="00B43147"/>
    <w:rsid w:val="00B4351C"/>
    <w:rsid w:val="00B43701"/>
    <w:rsid w:val="00B43F19"/>
    <w:rsid w:val="00B47321"/>
    <w:rsid w:val="00B52E77"/>
    <w:rsid w:val="00B5443C"/>
    <w:rsid w:val="00B5490E"/>
    <w:rsid w:val="00B55806"/>
    <w:rsid w:val="00B55DED"/>
    <w:rsid w:val="00B56850"/>
    <w:rsid w:val="00B56B25"/>
    <w:rsid w:val="00B62EC0"/>
    <w:rsid w:val="00B75031"/>
    <w:rsid w:val="00B76B99"/>
    <w:rsid w:val="00B80831"/>
    <w:rsid w:val="00B83A7A"/>
    <w:rsid w:val="00B92B0D"/>
    <w:rsid w:val="00B957E1"/>
    <w:rsid w:val="00B964F9"/>
    <w:rsid w:val="00BA24FC"/>
    <w:rsid w:val="00BA25B3"/>
    <w:rsid w:val="00BA4858"/>
    <w:rsid w:val="00BA537C"/>
    <w:rsid w:val="00BA62D9"/>
    <w:rsid w:val="00BB3AF0"/>
    <w:rsid w:val="00BC2D8A"/>
    <w:rsid w:val="00BC4E95"/>
    <w:rsid w:val="00BC6001"/>
    <w:rsid w:val="00BD4E02"/>
    <w:rsid w:val="00BD5E93"/>
    <w:rsid w:val="00BD70F6"/>
    <w:rsid w:val="00BE206A"/>
    <w:rsid w:val="00C02908"/>
    <w:rsid w:val="00C1284C"/>
    <w:rsid w:val="00C20E50"/>
    <w:rsid w:val="00C22A02"/>
    <w:rsid w:val="00C23F5F"/>
    <w:rsid w:val="00C33313"/>
    <w:rsid w:val="00C359E7"/>
    <w:rsid w:val="00C41C31"/>
    <w:rsid w:val="00C45788"/>
    <w:rsid w:val="00C47096"/>
    <w:rsid w:val="00C5001E"/>
    <w:rsid w:val="00C60401"/>
    <w:rsid w:val="00C6342D"/>
    <w:rsid w:val="00C64173"/>
    <w:rsid w:val="00C6598D"/>
    <w:rsid w:val="00C676E7"/>
    <w:rsid w:val="00C7113E"/>
    <w:rsid w:val="00C73ACB"/>
    <w:rsid w:val="00C76467"/>
    <w:rsid w:val="00C76F6B"/>
    <w:rsid w:val="00C77260"/>
    <w:rsid w:val="00C80D7A"/>
    <w:rsid w:val="00C838C4"/>
    <w:rsid w:val="00C847BA"/>
    <w:rsid w:val="00C85699"/>
    <w:rsid w:val="00C911AD"/>
    <w:rsid w:val="00C932BC"/>
    <w:rsid w:val="00CB6B4C"/>
    <w:rsid w:val="00CC5C91"/>
    <w:rsid w:val="00CD01DE"/>
    <w:rsid w:val="00CD4E65"/>
    <w:rsid w:val="00CD6805"/>
    <w:rsid w:val="00CD7461"/>
    <w:rsid w:val="00CE26AC"/>
    <w:rsid w:val="00CF0B2F"/>
    <w:rsid w:val="00CF70FD"/>
    <w:rsid w:val="00D03A00"/>
    <w:rsid w:val="00D117D6"/>
    <w:rsid w:val="00D12AF8"/>
    <w:rsid w:val="00D16398"/>
    <w:rsid w:val="00D168DA"/>
    <w:rsid w:val="00D21BB1"/>
    <w:rsid w:val="00D26DD6"/>
    <w:rsid w:val="00D301FD"/>
    <w:rsid w:val="00D31066"/>
    <w:rsid w:val="00D3225B"/>
    <w:rsid w:val="00D42AA9"/>
    <w:rsid w:val="00D43D93"/>
    <w:rsid w:val="00D46253"/>
    <w:rsid w:val="00D53175"/>
    <w:rsid w:val="00D5604E"/>
    <w:rsid w:val="00D62040"/>
    <w:rsid w:val="00D646AF"/>
    <w:rsid w:val="00D65962"/>
    <w:rsid w:val="00D726ED"/>
    <w:rsid w:val="00D83048"/>
    <w:rsid w:val="00D840BF"/>
    <w:rsid w:val="00D93536"/>
    <w:rsid w:val="00D96108"/>
    <w:rsid w:val="00DA4145"/>
    <w:rsid w:val="00DA5C84"/>
    <w:rsid w:val="00DB5DA5"/>
    <w:rsid w:val="00DB67D5"/>
    <w:rsid w:val="00DB70E9"/>
    <w:rsid w:val="00DB78B0"/>
    <w:rsid w:val="00DC3BD5"/>
    <w:rsid w:val="00DC43B1"/>
    <w:rsid w:val="00DC44FB"/>
    <w:rsid w:val="00DC6750"/>
    <w:rsid w:val="00DC7086"/>
    <w:rsid w:val="00DC720F"/>
    <w:rsid w:val="00DD00BC"/>
    <w:rsid w:val="00DD1506"/>
    <w:rsid w:val="00DD232F"/>
    <w:rsid w:val="00DD5195"/>
    <w:rsid w:val="00DE17CF"/>
    <w:rsid w:val="00DE1BE7"/>
    <w:rsid w:val="00DF017D"/>
    <w:rsid w:val="00DF1717"/>
    <w:rsid w:val="00DF2203"/>
    <w:rsid w:val="00DF2E02"/>
    <w:rsid w:val="00DF3E10"/>
    <w:rsid w:val="00DF4761"/>
    <w:rsid w:val="00DF7D3D"/>
    <w:rsid w:val="00E0620F"/>
    <w:rsid w:val="00E118A2"/>
    <w:rsid w:val="00E24686"/>
    <w:rsid w:val="00E24C70"/>
    <w:rsid w:val="00E306A6"/>
    <w:rsid w:val="00E35A31"/>
    <w:rsid w:val="00E434C0"/>
    <w:rsid w:val="00E43DB4"/>
    <w:rsid w:val="00E44A39"/>
    <w:rsid w:val="00E44B03"/>
    <w:rsid w:val="00E469B8"/>
    <w:rsid w:val="00E6418F"/>
    <w:rsid w:val="00E65F24"/>
    <w:rsid w:val="00E82714"/>
    <w:rsid w:val="00E87760"/>
    <w:rsid w:val="00E878C3"/>
    <w:rsid w:val="00EA1595"/>
    <w:rsid w:val="00EA2856"/>
    <w:rsid w:val="00EA380A"/>
    <w:rsid w:val="00EA521C"/>
    <w:rsid w:val="00EB0260"/>
    <w:rsid w:val="00EB54B3"/>
    <w:rsid w:val="00EE1A4A"/>
    <w:rsid w:val="00EE20DC"/>
    <w:rsid w:val="00EE7E3E"/>
    <w:rsid w:val="00EF5EA0"/>
    <w:rsid w:val="00F023A5"/>
    <w:rsid w:val="00F05B9D"/>
    <w:rsid w:val="00F10A83"/>
    <w:rsid w:val="00F14883"/>
    <w:rsid w:val="00F14C39"/>
    <w:rsid w:val="00F2326D"/>
    <w:rsid w:val="00F24503"/>
    <w:rsid w:val="00F376B7"/>
    <w:rsid w:val="00F45BC1"/>
    <w:rsid w:val="00F47020"/>
    <w:rsid w:val="00F52B28"/>
    <w:rsid w:val="00F65D14"/>
    <w:rsid w:val="00F66754"/>
    <w:rsid w:val="00F675EE"/>
    <w:rsid w:val="00F67F19"/>
    <w:rsid w:val="00F70445"/>
    <w:rsid w:val="00F704C4"/>
    <w:rsid w:val="00F72557"/>
    <w:rsid w:val="00F72914"/>
    <w:rsid w:val="00F72F32"/>
    <w:rsid w:val="00F74DB3"/>
    <w:rsid w:val="00F84F46"/>
    <w:rsid w:val="00F90AB0"/>
    <w:rsid w:val="00F91FA2"/>
    <w:rsid w:val="00F93ABB"/>
    <w:rsid w:val="00F96841"/>
    <w:rsid w:val="00FA4207"/>
    <w:rsid w:val="00FA46B7"/>
    <w:rsid w:val="00FA6143"/>
    <w:rsid w:val="00FA6681"/>
    <w:rsid w:val="00FA77E6"/>
    <w:rsid w:val="00FB0B6C"/>
    <w:rsid w:val="00FB408E"/>
    <w:rsid w:val="00FB4A98"/>
    <w:rsid w:val="00FC0AC2"/>
    <w:rsid w:val="00FC1BA7"/>
    <w:rsid w:val="00FC3741"/>
    <w:rsid w:val="00FC3BA3"/>
    <w:rsid w:val="00FD43F2"/>
    <w:rsid w:val="00FD4C84"/>
    <w:rsid w:val="00FD51B2"/>
    <w:rsid w:val="00FD67F6"/>
    <w:rsid w:val="00FE23E2"/>
    <w:rsid w:val="00FE3C8D"/>
    <w:rsid w:val="00FE5351"/>
    <w:rsid w:val="00FE5C11"/>
    <w:rsid w:val="00FE6BD8"/>
    <w:rsid w:val="00FF1EE1"/>
    <w:rsid w:val="00FF55FD"/>
    <w:rsid w:val="00FF7B5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CBE54"/>
  <w15:docId w15:val="{ACBEEA4B-9522-4152-AAD6-A7E84613B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4B9"/>
  </w:style>
  <w:style w:type="paragraph" w:styleId="Heading2">
    <w:name w:val="heading 2"/>
    <w:basedOn w:val="Normal"/>
    <w:next w:val="Normal"/>
    <w:link w:val="Heading2Char"/>
    <w:uiPriority w:val="9"/>
    <w:unhideWhenUsed/>
    <w:qFormat/>
    <w:rsid w:val="00E0620F"/>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D21BB1"/>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20F"/>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D21BB1"/>
    <w:rPr>
      <w:rFonts w:asciiTheme="majorHAnsi" w:eastAsiaTheme="majorEastAsia" w:hAnsiTheme="majorHAnsi" w:cstheme="majorBidi"/>
      <w:b/>
      <w:bCs/>
      <w:color w:val="4F81BD" w:themeColor="accent1"/>
      <w:lang w:eastAsia="en-US"/>
    </w:rPr>
  </w:style>
  <w:style w:type="paragraph" w:styleId="Title">
    <w:name w:val="Title"/>
    <w:basedOn w:val="Normal"/>
    <w:next w:val="Normal"/>
    <w:link w:val="TitleChar"/>
    <w:uiPriority w:val="10"/>
    <w:qFormat/>
    <w:rsid w:val="00E0620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E0620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0620F"/>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E0620F"/>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59"/>
    <w:rsid w:val="00E0620F"/>
    <w:pPr>
      <w:spacing w:after="0" w:line="240" w:lineRule="auto"/>
    </w:pPr>
    <w:rPr>
      <w:rFonts w:eastAsiaTheme="minorHAns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3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32"/>
    <w:rPr>
      <w:rFonts w:ascii="Tahoma" w:hAnsi="Tahoma" w:cs="Tahoma"/>
      <w:sz w:val="16"/>
      <w:szCs w:val="16"/>
    </w:rPr>
  </w:style>
  <w:style w:type="paragraph" w:styleId="Header">
    <w:name w:val="header"/>
    <w:basedOn w:val="Normal"/>
    <w:link w:val="HeaderChar"/>
    <w:uiPriority w:val="99"/>
    <w:unhideWhenUsed/>
    <w:rsid w:val="008B6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0FE"/>
  </w:style>
  <w:style w:type="paragraph" w:styleId="Footer">
    <w:name w:val="footer"/>
    <w:basedOn w:val="Normal"/>
    <w:link w:val="FooterChar"/>
    <w:uiPriority w:val="99"/>
    <w:unhideWhenUsed/>
    <w:rsid w:val="008B6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0FE"/>
  </w:style>
  <w:style w:type="character" w:styleId="Hyperlink">
    <w:name w:val="Hyperlink"/>
    <w:basedOn w:val="DefaultParagraphFont"/>
    <w:uiPriority w:val="99"/>
    <w:semiHidden/>
    <w:unhideWhenUsed/>
    <w:rsid w:val="009F3D94"/>
    <w:rPr>
      <w:color w:val="0000FF"/>
      <w:u w:val="single"/>
    </w:rPr>
  </w:style>
  <w:style w:type="paragraph" w:styleId="FootnoteText">
    <w:name w:val="footnote text"/>
    <w:basedOn w:val="Normal"/>
    <w:link w:val="FootnoteTextChar"/>
    <w:uiPriority w:val="99"/>
    <w:semiHidden/>
    <w:unhideWhenUsed/>
    <w:rsid w:val="00C64173"/>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C64173"/>
    <w:rPr>
      <w:rFonts w:eastAsiaTheme="minorHAnsi"/>
      <w:sz w:val="20"/>
      <w:szCs w:val="20"/>
      <w:lang w:eastAsia="en-US"/>
    </w:rPr>
  </w:style>
  <w:style w:type="character" w:styleId="FootnoteReference">
    <w:name w:val="footnote reference"/>
    <w:basedOn w:val="DefaultParagraphFont"/>
    <w:uiPriority w:val="99"/>
    <w:semiHidden/>
    <w:unhideWhenUsed/>
    <w:rsid w:val="00C64173"/>
    <w:rPr>
      <w:vertAlign w:val="superscript"/>
    </w:rPr>
  </w:style>
  <w:style w:type="paragraph" w:styleId="ListParagraph">
    <w:name w:val="List Paragraph"/>
    <w:basedOn w:val="Normal"/>
    <w:uiPriority w:val="34"/>
    <w:qFormat/>
    <w:rsid w:val="00D16398"/>
    <w:pPr>
      <w:ind w:left="720"/>
      <w:contextualSpacing/>
    </w:pPr>
  </w:style>
  <w:style w:type="paragraph" w:styleId="Revision">
    <w:name w:val="Revision"/>
    <w:hidden/>
    <w:uiPriority w:val="99"/>
    <w:semiHidden/>
    <w:rsid w:val="005650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9325">
      <w:bodyDiv w:val="1"/>
      <w:marLeft w:val="0"/>
      <w:marRight w:val="0"/>
      <w:marTop w:val="0"/>
      <w:marBottom w:val="0"/>
      <w:divBdr>
        <w:top w:val="none" w:sz="0" w:space="0" w:color="auto"/>
        <w:left w:val="none" w:sz="0" w:space="0" w:color="auto"/>
        <w:bottom w:val="none" w:sz="0" w:space="0" w:color="auto"/>
        <w:right w:val="none" w:sz="0" w:space="0" w:color="auto"/>
      </w:divBdr>
    </w:div>
    <w:div w:id="30501647">
      <w:bodyDiv w:val="1"/>
      <w:marLeft w:val="0"/>
      <w:marRight w:val="0"/>
      <w:marTop w:val="0"/>
      <w:marBottom w:val="0"/>
      <w:divBdr>
        <w:top w:val="none" w:sz="0" w:space="0" w:color="auto"/>
        <w:left w:val="none" w:sz="0" w:space="0" w:color="auto"/>
        <w:bottom w:val="none" w:sz="0" w:space="0" w:color="auto"/>
        <w:right w:val="none" w:sz="0" w:space="0" w:color="auto"/>
      </w:divBdr>
    </w:div>
    <w:div w:id="61953712">
      <w:bodyDiv w:val="1"/>
      <w:marLeft w:val="0"/>
      <w:marRight w:val="0"/>
      <w:marTop w:val="0"/>
      <w:marBottom w:val="0"/>
      <w:divBdr>
        <w:top w:val="none" w:sz="0" w:space="0" w:color="auto"/>
        <w:left w:val="none" w:sz="0" w:space="0" w:color="auto"/>
        <w:bottom w:val="none" w:sz="0" w:space="0" w:color="auto"/>
        <w:right w:val="none" w:sz="0" w:space="0" w:color="auto"/>
      </w:divBdr>
    </w:div>
    <w:div w:id="82576852">
      <w:bodyDiv w:val="1"/>
      <w:marLeft w:val="0"/>
      <w:marRight w:val="0"/>
      <w:marTop w:val="0"/>
      <w:marBottom w:val="0"/>
      <w:divBdr>
        <w:top w:val="none" w:sz="0" w:space="0" w:color="auto"/>
        <w:left w:val="none" w:sz="0" w:space="0" w:color="auto"/>
        <w:bottom w:val="none" w:sz="0" w:space="0" w:color="auto"/>
        <w:right w:val="none" w:sz="0" w:space="0" w:color="auto"/>
      </w:divBdr>
    </w:div>
    <w:div w:id="90206627">
      <w:bodyDiv w:val="1"/>
      <w:marLeft w:val="0"/>
      <w:marRight w:val="0"/>
      <w:marTop w:val="0"/>
      <w:marBottom w:val="0"/>
      <w:divBdr>
        <w:top w:val="none" w:sz="0" w:space="0" w:color="auto"/>
        <w:left w:val="none" w:sz="0" w:space="0" w:color="auto"/>
        <w:bottom w:val="none" w:sz="0" w:space="0" w:color="auto"/>
        <w:right w:val="none" w:sz="0" w:space="0" w:color="auto"/>
      </w:divBdr>
    </w:div>
    <w:div w:id="105584467">
      <w:bodyDiv w:val="1"/>
      <w:marLeft w:val="0"/>
      <w:marRight w:val="0"/>
      <w:marTop w:val="0"/>
      <w:marBottom w:val="0"/>
      <w:divBdr>
        <w:top w:val="none" w:sz="0" w:space="0" w:color="auto"/>
        <w:left w:val="none" w:sz="0" w:space="0" w:color="auto"/>
        <w:bottom w:val="none" w:sz="0" w:space="0" w:color="auto"/>
        <w:right w:val="none" w:sz="0" w:space="0" w:color="auto"/>
      </w:divBdr>
    </w:div>
    <w:div w:id="109322714">
      <w:bodyDiv w:val="1"/>
      <w:marLeft w:val="0"/>
      <w:marRight w:val="0"/>
      <w:marTop w:val="0"/>
      <w:marBottom w:val="0"/>
      <w:divBdr>
        <w:top w:val="none" w:sz="0" w:space="0" w:color="auto"/>
        <w:left w:val="none" w:sz="0" w:space="0" w:color="auto"/>
        <w:bottom w:val="none" w:sz="0" w:space="0" w:color="auto"/>
        <w:right w:val="none" w:sz="0" w:space="0" w:color="auto"/>
      </w:divBdr>
    </w:div>
    <w:div w:id="119962693">
      <w:bodyDiv w:val="1"/>
      <w:marLeft w:val="0"/>
      <w:marRight w:val="0"/>
      <w:marTop w:val="0"/>
      <w:marBottom w:val="0"/>
      <w:divBdr>
        <w:top w:val="none" w:sz="0" w:space="0" w:color="auto"/>
        <w:left w:val="none" w:sz="0" w:space="0" w:color="auto"/>
        <w:bottom w:val="none" w:sz="0" w:space="0" w:color="auto"/>
        <w:right w:val="none" w:sz="0" w:space="0" w:color="auto"/>
      </w:divBdr>
    </w:div>
    <w:div w:id="131675484">
      <w:bodyDiv w:val="1"/>
      <w:marLeft w:val="0"/>
      <w:marRight w:val="0"/>
      <w:marTop w:val="0"/>
      <w:marBottom w:val="0"/>
      <w:divBdr>
        <w:top w:val="none" w:sz="0" w:space="0" w:color="auto"/>
        <w:left w:val="none" w:sz="0" w:space="0" w:color="auto"/>
        <w:bottom w:val="none" w:sz="0" w:space="0" w:color="auto"/>
        <w:right w:val="none" w:sz="0" w:space="0" w:color="auto"/>
      </w:divBdr>
    </w:div>
    <w:div w:id="163933622">
      <w:bodyDiv w:val="1"/>
      <w:marLeft w:val="0"/>
      <w:marRight w:val="0"/>
      <w:marTop w:val="0"/>
      <w:marBottom w:val="0"/>
      <w:divBdr>
        <w:top w:val="none" w:sz="0" w:space="0" w:color="auto"/>
        <w:left w:val="none" w:sz="0" w:space="0" w:color="auto"/>
        <w:bottom w:val="none" w:sz="0" w:space="0" w:color="auto"/>
        <w:right w:val="none" w:sz="0" w:space="0" w:color="auto"/>
      </w:divBdr>
    </w:div>
    <w:div w:id="198859908">
      <w:bodyDiv w:val="1"/>
      <w:marLeft w:val="0"/>
      <w:marRight w:val="0"/>
      <w:marTop w:val="0"/>
      <w:marBottom w:val="0"/>
      <w:divBdr>
        <w:top w:val="none" w:sz="0" w:space="0" w:color="auto"/>
        <w:left w:val="none" w:sz="0" w:space="0" w:color="auto"/>
        <w:bottom w:val="none" w:sz="0" w:space="0" w:color="auto"/>
        <w:right w:val="none" w:sz="0" w:space="0" w:color="auto"/>
      </w:divBdr>
    </w:div>
    <w:div w:id="208222400">
      <w:bodyDiv w:val="1"/>
      <w:marLeft w:val="0"/>
      <w:marRight w:val="0"/>
      <w:marTop w:val="0"/>
      <w:marBottom w:val="0"/>
      <w:divBdr>
        <w:top w:val="none" w:sz="0" w:space="0" w:color="auto"/>
        <w:left w:val="none" w:sz="0" w:space="0" w:color="auto"/>
        <w:bottom w:val="none" w:sz="0" w:space="0" w:color="auto"/>
        <w:right w:val="none" w:sz="0" w:space="0" w:color="auto"/>
      </w:divBdr>
    </w:div>
    <w:div w:id="213664706">
      <w:bodyDiv w:val="1"/>
      <w:marLeft w:val="0"/>
      <w:marRight w:val="0"/>
      <w:marTop w:val="0"/>
      <w:marBottom w:val="0"/>
      <w:divBdr>
        <w:top w:val="none" w:sz="0" w:space="0" w:color="auto"/>
        <w:left w:val="none" w:sz="0" w:space="0" w:color="auto"/>
        <w:bottom w:val="none" w:sz="0" w:space="0" w:color="auto"/>
        <w:right w:val="none" w:sz="0" w:space="0" w:color="auto"/>
      </w:divBdr>
    </w:div>
    <w:div w:id="226842530">
      <w:bodyDiv w:val="1"/>
      <w:marLeft w:val="0"/>
      <w:marRight w:val="0"/>
      <w:marTop w:val="0"/>
      <w:marBottom w:val="0"/>
      <w:divBdr>
        <w:top w:val="none" w:sz="0" w:space="0" w:color="auto"/>
        <w:left w:val="none" w:sz="0" w:space="0" w:color="auto"/>
        <w:bottom w:val="none" w:sz="0" w:space="0" w:color="auto"/>
        <w:right w:val="none" w:sz="0" w:space="0" w:color="auto"/>
      </w:divBdr>
    </w:div>
    <w:div w:id="230389265">
      <w:bodyDiv w:val="1"/>
      <w:marLeft w:val="0"/>
      <w:marRight w:val="0"/>
      <w:marTop w:val="0"/>
      <w:marBottom w:val="0"/>
      <w:divBdr>
        <w:top w:val="none" w:sz="0" w:space="0" w:color="auto"/>
        <w:left w:val="none" w:sz="0" w:space="0" w:color="auto"/>
        <w:bottom w:val="none" w:sz="0" w:space="0" w:color="auto"/>
        <w:right w:val="none" w:sz="0" w:space="0" w:color="auto"/>
      </w:divBdr>
    </w:div>
    <w:div w:id="236062562">
      <w:bodyDiv w:val="1"/>
      <w:marLeft w:val="0"/>
      <w:marRight w:val="0"/>
      <w:marTop w:val="0"/>
      <w:marBottom w:val="0"/>
      <w:divBdr>
        <w:top w:val="none" w:sz="0" w:space="0" w:color="auto"/>
        <w:left w:val="none" w:sz="0" w:space="0" w:color="auto"/>
        <w:bottom w:val="none" w:sz="0" w:space="0" w:color="auto"/>
        <w:right w:val="none" w:sz="0" w:space="0" w:color="auto"/>
      </w:divBdr>
    </w:div>
    <w:div w:id="239292013">
      <w:bodyDiv w:val="1"/>
      <w:marLeft w:val="0"/>
      <w:marRight w:val="0"/>
      <w:marTop w:val="0"/>
      <w:marBottom w:val="0"/>
      <w:divBdr>
        <w:top w:val="none" w:sz="0" w:space="0" w:color="auto"/>
        <w:left w:val="none" w:sz="0" w:space="0" w:color="auto"/>
        <w:bottom w:val="none" w:sz="0" w:space="0" w:color="auto"/>
        <w:right w:val="none" w:sz="0" w:space="0" w:color="auto"/>
      </w:divBdr>
    </w:div>
    <w:div w:id="246231013">
      <w:bodyDiv w:val="1"/>
      <w:marLeft w:val="0"/>
      <w:marRight w:val="0"/>
      <w:marTop w:val="0"/>
      <w:marBottom w:val="0"/>
      <w:divBdr>
        <w:top w:val="none" w:sz="0" w:space="0" w:color="auto"/>
        <w:left w:val="none" w:sz="0" w:space="0" w:color="auto"/>
        <w:bottom w:val="none" w:sz="0" w:space="0" w:color="auto"/>
        <w:right w:val="none" w:sz="0" w:space="0" w:color="auto"/>
      </w:divBdr>
    </w:div>
    <w:div w:id="288587687">
      <w:bodyDiv w:val="1"/>
      <w:marLeft w:val="0"/>
      <w:marRight w:val="0"/>
      <w:marTop w:val="0"/>
      <w:marBottom w:val="0"/>
      <w:divBdr>
        <w:top w:val="none" w:sz="0" w:space="0" w:color="auto"/>
        <w:left w:val="none" w:sz="0" w:space="0" w:color="auto"/>
        <w:bottom w:val="none" w:sz="0" w:space="0" w:color="auto"/>
        <w:right w:val="none" w:sz="0" w:space="0" w:color="auto"/>
      </w:divBdr>
    </w:div>
    <w:div w:id="289290040">
      <w:bodyDiv w:val="1"/>
      <w:marLeft w:val="0"/>
      <w:marRight w:val="0"/>
      <w:marTop w:val="0"/>
      <w:marBottom w:val="0"/>
      <w:divBdr>
        <w:top w:val="none" w:sz="0" w:space="0" w:color="auto"/>
        <w:left w:val="none" w:sz="0" w:space="0" w:color="auto"/>
        <w:bottom w:val="none" w:sz="0" w:space="0" w:color="auto"/>
        <w:right w:val="none" w:sz="0" w:space="0" w:color="auto"/>
      </w:divBdr>
    </w:div>
    <w:div w:id="307436879">
      <w:bodyDiv w:val="1"/>
      <w:marLeft w:val="0"/>
      <w:marRight w:val="0"/>
      <w:marTop w:val="0"/>
      <w:marBottom w:val="0"/>
      <w:divBdr>
        <w:top w:val="none" w:sz="0" w:space="0" w:color="auto"/>
        <w:left w:val="none" w:sz="0" w:space="0" w:color="auto"/>
        <w:bottom w:val="none" w:sz="0" w:space="0" w:color="auto"/>
        <w:right w:val="none" w:sz="0" w:space="0" w:color="auto"/>
      </w:divBdr>
    </w:div>
    <w:div w:id="361126879">
      <w:bodyDiv w:val="1"/>
      <w:marLeft w:val="0"/>
      <w:marRight w:val="0"/>
      <w:marTop w:val="0"/>
      <w:marBottom w:val="0"/>
      <w:divBdr>
        <w:top w:val="none" w:sz="0" w:space="0" w:color="auto"/>
        <w:left w:val="none" w:sz="0" w:space="0" w:color="auto"/>
        <w:bottom w:val="none" w:sz="0" w:space="0" w:color="auto"/>
        <w:right w:val="none" w:sz="0" w:space="0" w:color="auto"/>
      </w:divBdr>
    </w:div>
    <w:div w:id="366029812">
      <w:bodyDiv w:val="1"/>
      <w:marLeft w:val="0"/>
      <w:marRight w:val="0"/>
      <w:marTop w:val="0"/>
      <w:marBottom w:val="0"/>
      <w:divBdr>
        <w:top w:val="none" w:sz="0" w:space="0" w:color="auto"/>
        <w:left w:val="none" w:sz="0" w:space="0" w:color="auto"/>
        <w:bottom w:val="none" w:sz="0" w:space="0" w:color="auto"/>
        <w:right w:val="none" w:sz="0" w:space="0" w:color="auto"/>
      </w:divBdr>
    </w:div>
    <w:div w:id="372271923">
      <w:bodyDiv w:val="1"/>
      <w:marLeft w:val="0"/>
      <w:marRight w:val="0"/>
      <w:marTop w:val="0"/>
      <w:marBottom w:val="0"/>
      <w:divBdr>
        <w:top w:val="none" w:sz="0" w:space="0" w:color="auto"/>
        <w:left w:val="none" w:sz="0" w:space="0" w:color="auto"/>
        <w:bottom w:val="none" w:sz="0" w:space="0" w:color="auto"/>
        <w:right w:val="none" w:sz="0" w:space="0" w:color="auto"/>
      </w:divBdr>
    </w:div>
    <w:div w:id="372315009">
      <w:bodyDiv w:val="1"/>
      <w:marLeft w:val="0"/>
      <w:marRight w:val="0"/>
      <w:marTop w:val="0"/>
      <w:marBottom w:val="0"/>
      <w:divBdr>
        <w:top w:val="none" w:sz="0" w:space="0" w:color="auto"/>
        <w:left w:val="none" w:sz="0" w:space="0" w:color="auto"/>
        <w:bottom w:val="none" w:sz="0" w:space="0" w:color="auto"/>
        <w:right w:val="none" w:sz="0" w:space="0" w:color="auto"/>
      </w:divBdr>
    </w:div>
    <w:div w:id="390886620">
      <w:bodyDiv w:val="1"/>
      <w:marLeft w:val="0"/>
      <w:marRight w:val="0"/>
      <w:marTop w:val="0"/>
      <w:marBottom w:val="0"/>
      <w:divBdr>
        <w:top w:val="none" w:sz="0" w:space="0" w:color="auto"/>
        <w:left w:val="none" w:sz="0" w:space="0" w:color="auto"/>
        <w:bottom w:val="none" w:sz="0" w:space="0" w:color="auto"/>
        <w:right w:val="none" w:sz="0" w:space="0" w:color="auto"/>
      </w:divBdr>
    </w:div>
    <w:div w:id="409159913">
      <w:bodyDiv w:val="1"/>
      <w:marLeft w:val="0"/>
      <w:marRight w:val="0"/>
      <w:marTop w:val="0"/>
      <w:marBottom w:val="0"/>
      <w:divBdr>
        <w:top w:val="none" w:sz="0" w:space="0" w:color="auto"/>
        <w:left w:val="none" w:sz="0" w:space="0" w:color="auto"/>
        <w:bottom w:val="none" w:sz="0" w:space="0" w:color="auto"/>
        <w:right w:val="none" w:sz="0" w:space="0" w:color="auto"/>
      </w:divBdr>
    </w:div>
    <w:div w:id="463693972">
      <w:bodyDiv w:val="1"/>
      <w:marLeft w:val="0"/>
      <w:marRight w:val="0"/>
      <w:marTop w:val="0"/>
      <w:marBottom w:val="0"/>
      <w:divBdr>
        <w:top w:val="none" w:sz="0" w:space="0" w:color="auto"/>
        <w:left w:val="none" w:sz="0" w:space="0" w:color="auto"/>
        <w:bottom w:val="none" w:sz="0" w:space="0" w:color="auto"/>
        <w:right w:val="none" w:sz="0" w:space="0" w:color="auto"/>
      </w:divBdr>
    </w:div>
    <w:div w:id="475144531">
      <w:bodyDiv w:val="1"/>
      <w:marLeft w:val="0"/>
      <w:marRight w:val="0"/>
      <w:marTop w:val="0"/>
      <w:marBottom w:val="0"/>
      <w:divBdr>
        <w:top w:val="none" w:sz="0" w:space="0" w:color="auto"/>
        <w:left w:val="none" w:sz="0" w:space="0" w:color="auto"/>
        <w:bottom w:val="none" w:sz="0" w:space="0" w:color="auto"/>
        <w:right w:val="none" w:sz="0" w:space="0" w:color="auto"/>
      </w:divBdr>
    </w:div>
    <w:div w:id="475336054">
      <w:bodyDiv w:val="1"/>
      <w:marLeft w:val="0"/>
      <w:marRight w:val="0"/>
      <w:marTop w:val="0"/>
      <w:marBottom w:val="0"/>
      <w:divBdr>
        <w:top w:val="none" w:sz="0" w:space="0" w:color="auto"/>
        <w:left w:val="none" w:sz="0" w:space="0" w:color="auto"/>
        <w:bottom w:val="none" w:sz="0" w:space="0" w:color="auto"/>
        <w:right w:val="none" w:sz="0" w:space="0" w:color="auto"/>
      </w:divBdr>
    </w:div>
    <w:div w:id="480384824">
      <w:bodyDiv w:val="1"/>
      <w:marLeft w:val="0"/>
      <w:marRight w:val="0"/>
      <w:marTop w:val="0"/>
      <w:marBottom w:val="0"/>
      <w:divBdr>
        <w:top w:val="none" w:sz="0" w:space="0" w:color="auto"/>
        <w:left w:val="none" w:sz="0" w:space="0" w:color="auto"/>
        <w:bottom w:val="none" w:sz="0" w:space="0" w:color="auto"/>
        <w:right w:val="none" w:sz="0" w:space="0" w:color="auto"/>
      </w:divBdr>
    </w:div>
    <w:div w:id="490409659">
      <w:bodyDiv w:val="1"/>
      <w:marLeft w:val="0"/>
      <w:marRight w:val="0"/>
      <w:marTop w:val="0"/>
      <w:marBottom w:val="0"/>
      <w:divBdr>
        <w:top w:val="none" w:sz="0" w:space="0" w:color="auto"/>
        <w:left w:val="none" w:sz="0" w:space="0" w:color="auto"/>
        <w:bottom w:val="none" w:sz="0" w:space="0" w:color="auto"/>
        <w:right w:val="none" w:sz="0" w:space="0" w:color="auto"/>
      </w:divBdr>
    </w:div>
    <w:div w:id="506598611">
      <w:bodyDiv w:val="1"/>
      <w:marLeft w:val="0"/>
      <w:marRight w:val="0"/>
      <w:marTop w:val="0"/>
      <w:marBottom w:val="0"/>
      <w:divBdr>
        <w:top w:val="none" w:sz="0" w:space="0" w:color="auto"/>
        <w:left w:val="none" w:sz="0" w:space="0" w:color="auto"/>
        <w:bottom w:val="none" w:sz="0" w:space="0" w:color="auto"/>
        <w:right w:val="none" w:sz="0" w:space="0" w:color="auto"/>
      </w:divBdr>
    </w:div>
    <w:div w:id="515657022">
      <w:bodyDiv w:val="1"/>
      <w:marLeft w:val="0"/>
      <w:marRight w:val="0"/>
      <w:marTop w:val="0"/>
      <w:marBottom w:val="0"/>
      <w:divBdr>
        <w:top w:val="none" w:sz="0" w:space="0" w:color="auto"/>
        <w:left w:val="none" w:sz="0" w:space="0" w:color="auto"/>
        <w:bottom w:val="none" w:sz="0" w:space="0" w:color="auto"/>
        <w:right w:val="none" w:sz="0" w:space="0" w:color="auto"/>
      </w:divBdr>
    </w:div>
    <w:div w:id="537284171">
      <w:bodyDiv w:val="1"/>
      <w:marLeft w:val="0"/>
      <w:marRight w:val="0"/>
      <w:marTop w:val="0"/>
      <w:marBottom w:val="0"/>
      <w:divBdr>
        <w:top w:val="none" w:sz="0" w:space="0" w:color="auto"/>
        <w:left w:val="none" w:sz="0" w:space="0" w:color="auto"/>
        <w:bottom w:val="none" w:sz="0" w:space="0" w:color="auto"/>
        <w:right w:val="none" w:sz="0" w:space="0" w:color="auto"/>
      </w:divBdr>
    </w:div>
    <w:div w:id="546264746">
      <w:bodyDiv w:val="1"/>
      <w:marLeft w:val="0"/>
      <w:marRight w:val="0"/>
      <w:marTop w:val="0"/>
      <w:marBottom w:val="0"/>
      <w:divBdr>
        <w:top w:val="none" w:sz="0" w:space="0" w:color="auto"/>
        <w:left w:val="none" w:sz="0" w:space="0" w:color="auto"/>
        <w:bottom w:val="none" w:sz="0" w:space="0" w:color="auto"/>
        <w:right w:val="none" w:sz="0" w:space="0" w:color="auto"/>
      </w:divBdr>
    </w:div>
    <w:div w:id="546571504">
      <w:bodyDiv w:val="1"/>
      <w:marLeft w:val="0"/>
      <w:marRight w:val="0"/>
      <w:marTop w:val="0"/>
      <w:marBottom w:val="0"/>
      <w:divBdr>
        <w:top w:val="none" w:sz="0" w:space="0" w:color="auto"/>
        <w:left w:val="none" w:sz="0" w:space="0" w:color="auto"/>
        <w:bottom w:val="none" w:sz="0" w:space="0" w:color="auto"/>
        <w:right w:val="none" w:sz="0" w:space="0" w:color="auto"/>
      </w:divBdr>
    </w:div>
    <w:div w:id="571083252">
      <w:bodyDiv w:val="1"/>
      <w:marLeft w:val="0"/>
      <w:marRight w:val="0"/>
      <w:marTop w:val="0"/>
      <w:marBottom w:val="0"/>
      <w:divBdr>
        <w:top w:val="none" w:sz="0" w:space="0" w:color="auto"/>
        <w:left w:val="none" w:sz="0" w:space="0" w:color="auto"/>
        <w:bottom w:val="none" w:sz="0" w:space="0" w:color="auto"/>
        <w:right w:val="none" w:sz="0" w:space="0" w:color="auto"/>
      </w:divBdr>
    </w:div>
    <w:div w:id="574779963">
      <w:bodyDiv w:val="1"/>
      <w:marLeft w:val="0"/>
      <w:marRight w:val="0"/>
      <w:marTop w:val="0"/>
      <w:marBottom w:val="0"/>
      <w:divBdr>
        <w:top w:val="none" w:sz="0" w:space="0" w:color="auto"/>
        <w:left w:val="none" w:sz="0" w:space="0" w:color="auto"/>
        <w:bottom w:val="none" w:sz="0" w:space="0" w:color="auto"/>
        <w:right w:val="none" w:sz="0" w:space="0" w:color="auto"/>
      </w:divBdr>
    </w:div>
    <w:div w:id="576131687">
      <w:bodyDiv w:val="1"/>
      <w:marLeft w:val="0"/>
      <w:marRight w:val="0"/>
      <w:marTop w:val="0"/>
      <w:marBottom w:val="0"/>
      <w:divBdr>
        <w:top w:val="none" w:sz="0" w:space="0" w:color="auto"/>
        <w:left w:val="none" w:sz="0" w:space="0" w:color="auto"/>
        <w:bottom w:val="none" w:sz="0" w:space="0" w:color="auto"/>
        <w:right w:val="none" w:sz="0" w:space="0" w:color="auto"/>
      </w:divBdr>
    </w:div>
    <w:div w:id="579828533">
      <w:bodyDiv w:val="1"/>
      <w:marLeft w:val="0"/>
      <w:marRight w:val="0"/>
      <w:marTop w:val="0"/>
      <w:marBottom w:val="0"/>
      <w:divBdr>
        <w:top w:val="none" w:sz="0" w:space="0" w:color="auto"/>
        <w:left w:val="none" w:sz="0" w:space="0" w:color="auto"/>
        <w:bottom w:val="none" w:sz="0" w:space="0" w:color="auto"/>
        <w:right w:val="none" w:sz="0" w:space="0" w:color="auto"/>
      </w:divBdr>
    </w:div>
    <w:div w:id="590622639">
      <w:bodyDiv w:val="1"/>
      <w:marLeft w:val="0"/>
      <w:marRight w:val="0"/>
      <w:marTop w:val="0"/>
      <w:marBottom w:val="0"/>
      <w:divBdr>
        <w:top w:val="none" w:sz="0" w:space="0" w:color="auto"/>
        <w:left w:val="none" w:sz="0" w:space="0" w:color="auto"/>
        <w:bottom w:val="none" w:sz="0" w:space="0" w:color="auto"/>
        <w:right w:val="none" w:sz="0" w:space="0" w:color="auto"/>
      </w:divBdr>
    </w:div>
    <w:div w:id="603927527">
      <w:bodyDiv w:val="1"/>
      <w:marLeft w:val="0"/>
      <w:marRight w:val="0"/>
      <w:marTop w:val="0"/>
      <w:marBottom w:val="0"/>
      <w:divBdr>
        <w:top w:val="none" w:sz="0" w:space="0" w:color="auto"/>
        <w:left w:val="none" w:sz="0" w:space="0" w:color="auto"/>
        <w:bottom w:val="none" w:sz="0" w:space="0" w:color="auto"/>
        <w:right w:val="none" w:sz="0" w:space="0" w:color="auto"/>
      </w:divBdr>
    </w:div>
    <w:div w:id="615404571">
      <w:bodyDiv w:val="1"/>
      <w:marLeft w:val="0"/>
      <w:marRight w:val="0"/>
      <w:marTop w:val="0"/>
      <w:marBottom w:val="0"/>
      <w:divBdr>
        <w:top w:val="none" w:sz="0" w:space="0" w:color="auto"/>
        <w:left w:val="none" w:sz="0" w:space="0" w:color="auto"/>
        <w:bottom w:val="none" w:sz="0" w:space="0" w:color="auto"/>
        <w:right w:val="none" w:sz="0" w:space="0" w:color="auto"/>
      </w:divBdr>
    </w:div>
    <w:div w:id="617490421">
      <w:bodyDiv w:val="1"/>
      <w:marLeft w:val="0"/>
      <w:marRight w:val="0"/>
      <w:marTop w:val="0"/>
      <w:marBottom w:val="0"/>
      <w:divBdr>
        <w:top w:val="none" w:sz="0" w:space="0" w:color="auto"/>
        <w:left w:val="none" w:sz="0" w:space="0" w:color="auto"/>
        <w:bottom w:val="none" w:sz="0" w:space="0" w:color="auto"/>
        <w:right w:val="none" w:sz="0" w:space="0" w:color="auto"/>
      </w:divBdr>
    </w:div>
    <w:div w:id="623272853">
      <w:bodyDiv w:val="1"/>
      <w:marLeft w:val="0"/>
      <w:marRight w:val="0"/>
      <w:marTop w:val="0"/>
      <w:marBottom w:val="0"/>
      <w:divBdr>
        <w:top w:val="none" w:sz="0" w:space="0" w:color="auto"/>
        <w:left w:val="none" w:sz="0" w:space="0" w:color="auto"/>
        <w:bottom w:val="none" w:sz="0" w:space="0" w:color="auto"/>
        <w:right w:val="none" w:sz="0" w:space="0" w:color="auto"/>
      </w:divBdr>
    </w:div>
    <w:div w:id="624697960">
      <w:bodyDiv w:val="1"/>
      <w:marLeft w:val="0"/>
      <w:marRight w:val="0"/>
      <w:marTop w:val="0"/>
      <w:marBottom w:val="0"/>
      <w:divBdr>
        <w:top w:val="none" w:sz="0" w:space="0" w:color="auto"/>
        <w:left w:val="none" w:sz="0" w:space="0" w:color="auto"/>
        <w:bottom w:val="none" w:sz="0" w:space="0" w:color="auto"/>
        <w:right w:val="none" w:sz="0" w:space="0" w:color="auto"/>
      </w:divBdr>
    </w:div>
    <w:div w:id="626275250">
      <w:bodyDiv w:val="1"/>
      <w:marLeft w:val="0"/>
      <w:marRight w:val="0"/>
      <w:marTop w:val="0"/>
      <w:marBottom w:val="0"/>
      <w:divBdr>
        <w:top w:val="none" w:sz="0" w:space="0" w:color="auto"/>
        <w:left w:val="none" w:sz="0" w:space="0" w:color="auto"/>
        <w:bottom w:val="none" w:sz="0" w:space="0" w:color="auto"/>
        <w:right w:val="none" w:sz="0" w:space="0" w:color="auto"/>
      </w:divBdr>
    </w:div>
    <w:div w:id="637106273">
      <w:bodyDiv w:val="1"/>
      <w:marLeft w:val="0"/>
      <w:marRight w:val="0"/>
      <w:marTop w:val="0"/>
      <w:marBottom w:val="0"/>
      <w:divBdr>
        <w:top w:val="none" w:sz="0" w:space="0" w:color="auto"/>
        <w:left w:val="none" w:sz="0" w:space="0" w:color="auto"/>
        <w:bottom w:val="none" w:sz="0" w:space="0" w:color="auto"/>
        <w:right w:val="none" w:sz="0" w:space="0" w:color="auto"/>
      </w:divBdr>
    </w:div>
    <w:div w:id="640768373">
      <w:bodyDiv w:val="1"/>
      <w:marLeft w:val="0"/>
      <w:marRight w:val="0"/>
      <w:marTop w:val="0"/>
      <w:marBottom w:val="0"/>
      <w:divBdr>
        <w:top w:val="none" w:sz="0" w:space="0" w:color="auto"/>
        <w:left w:val="none" w:sz="0" w:space="0" w:color="auto"/>
        <w:bottom w:val="none" w:sz="0" w:space="0" w:color="auto"/>
        <w:right w:val="none" w:sz="0" w:space="0" w:color="auto"/>
      </w:divBdr>
    </w:div>
    <w:div w:id="668289008">
      <w:bodyDiv w:val="1"/>
      <w:marLeft w:val="0"/>
      <w:marRight w:val="0"/>
      <w:marTop w:val="0"/>
      <w:marBottom w:val="0"/>
      <w:divBdr>
        <w:top w:val="none" w:sz="0" w:space="0" w:color="auto"/>
        <w:left w:val="none" w:sz="0" w:space="0" w:color="auto"/>
        <w:bottom w:val="none" w:sz="0" w:space="0" w:color="auto"/>
        <w:right w:val="none" w:sz="0" w:space="0" w:color="auto"/>
      </w:divBdr>
    </w:div>
    <w:div w:id="671613567">
      <w:bodyDiv w:val="1"/>
      <w:marLeft w:val="0"/>
      <w:marRight w:val="0"/>
      <w:marTop w:val="0"/>
      <w:marBottom w:val="0"/>
      <w:divBdr>
        <w:top w:val="none" w:sz="0" w:space="0" w:color="auto"/>
        <w:left w:val="none" w:sz="0" w:space="0" w:color="auto"/>
        <w:bottom w:val="none" w:sz="0" w:space="0" w:color="auto"/>
        <w:right w:val="none" w:sz="0" w:space="0" w:color="auto"/>
      </w:divBdr>
    </w:div>
    <w:div w:id="672609440">
      <w:bodyDiv w:val="1"/>
      <w:marLeft w:val="0"/>
      <w:marRight w:val="0"/>
      <w:marTop w:val="0"/>
      <w:marBottom w:val="0"/>
      <w:divBdr>
        <w:top w:val="none" w:sz="0" w:space="0" w:color="auto"/>
        <w:left w:val="none" w:sz="0" w:space="0" w:color="auto"/>
        <w:bottom w:val="none" w:sz="0" w:space="0" w:color="auto"/>
        <w:right w:val="none" w:sz="0" w:space="0" w:color="auto"/>
      </w:divBdr>
    </w:div>
    <w:div w:id="706222763">
      <w:bodyDiv w:val="1"/>
      <w:marLeft w:val="0"/>
      <w:marRight w:val="0"/>
      <w:marTop w:val="0"/>
      <w:marBottom w:val="0"/>
      <w:divBdr>
        <w:top w:val="none" w:sz="0" w:space="0" w:color="auto"/>
        <w:left w:val="none" w:sz="0" w:space="0" w:color="auto"/>
        <w:bottom w:val="none" w:sz="0" w:space="0" w:color="auto"/>
        <w:right w:val="none" w:sz="0" w:space="0" w:color="auto"/>
      </w:divBdr>
    </w:div>
    <w:div w:id="714816431">
      <w:bodyDiv w:val="1"/>
      <w:marLeft w:val="0"/>
      <w:marRight w:val="0"/>
      <w:marTop w:val="0"/>
      <w:marBottom w:val="0"/>
      <w:divBdr>
        <w:top w:val="none" w:sz="0" w:space="0" w:color="auto"/>
        <w:left w:val="none" w:sz="0" w:space="0" w:color="auto"/>
        <w:bottom w:val="none" w:sz="0" w:space="0" w:color="auto"/>
        <w:right w:val="none" w:sz="0" w:space="0" w:color="auto"/>
      </w:divBdr>
    </w:div>
    <w:div w:id="722631120">
      <w:bodyDiv w:val="1"/>
      <w:marLeft w:val="0"/>
      <w:marRight w:val="0"/>
      <w:marTop w:val="0"/>
      <w:marBottom w:val="0"/>
      <w:divBdr>
        <w:top w:val="none" w:sz="0" w:space="0" w:color="auto"/>
        <w:left w:val="none" w:sz="0" w:space="0" w:color="auto"/>
        <w:bottom w:val="none" w:sz="0" w:space="0" w:color="auto"/>
        <w:right w:val="none" w:sz="0" w:space="0" w:color="auto"/>
      </w:divBdr>
    </w:div>
    <w:div w:id="736325290">
      <w:bodyDiv w:val="1"/>
      <w:marLeft w:val="0"/>
      <w:marRight w:val="0"/>
      <w:marTop w:val="0"/>
      <w:marBottom w:val="0"/>
      <w:divBdr>
        <w:top w:val="none" w:sz="0" w:space="0" w:color="auto"/>
        <w:left w:val="none" w:sz="0" w:space="0" w:color="auto"/>
        <w:bottom w:val="none" w:sz="0" w:space="0" w:color="auto"/>
        <w:right w:val="none" w:sz="0" w:space="0" w:color="auto"/>
      </w:divBdr>
    </w:div>
    <w:div w:id="739985793">
      <w:bodyDiv w:val="1"/>
      <w:marLeft w:val="0"/>
      <w:marRight w:val="0"/>
      <w:marTop w:val="0"/>
      <w:marBottom w:val="0"/>
      <w:divBdr>
        <w:top w:val="none" w:sz="0" w:space="0" w:color="auto"/>
        <w:left w:val="none" w:sz="0" w:space="0" w:color="auto"/>
        <w:bottom w:val="none" w:sz="0" w:space="0" w:color="auto"/>
        <w:right w:val="none" w:sz="0" w:space="0" w:color="auto"/>
      </w:divBdr>
    </w:div>
    <w:div w:id="742143485">
      <w:bodyDiv w:val="1"/>
      <w:marLeft w:val="0"/>
      <w:marRight w:val="0"/>
      <w:marTop w:val="0"/>
      <w:marBottom w:val="0"/>
      <w:divBdr>
        <w:top w:val="none" w:sz="0" w:space="0" w:color="auto"/>
        <w:left w:val="none" w:sz="0" w:space="0" w:color="auto"/>
        <w:bottom w:val="none" w:sz="0" w:space="0" w:color="auto"/>
        <w:right w:val="none" w:sz="0" w:space="0" w:color="auto"/>
      </w:divBdr>
    </w:div>
    <w:div w:id="753236706">
      <w:bodyDiv w:val="1"/>
      <w:marLeft w:val="0"/>
      <w:marRight w:val="0"/>
      <w:marTop w:val="0"/>
      <w:marBottom w:val="0"/>
      <w:divBdr>
        <w:top w:val="none" w:sz="0" w:space="0" w:color="auto"/>
        <w:left w:val="none" w:sz="0" w:space="0" w:color="auto"/>
        <w:bottom w:val="none" w:sz="0" w:space="0" w:color="auto"/>
        <w:right w:val="none" w:sz="0" w:space="0" w:color="auto"/>
      </w:divBdr>
    </w:div>
    <w:div w:id="761146919">
      <w:bodyDiv w:val="1"/>
      <w:marLeft w:val="0"/>
      <w:marRight w:val="0"/>
      <w:marTop w:val="0"/>
      <w:marBottom w:val="0"/>
      <w:divBdr>
        <w:top w:val="none" w:sz="0" w:space="0" w:color="auto"/>
        <w:left w:val="none" w:sz="0" w:space="0" w:color="auto"/>
        <w:bottom w:val="none" w:sz="0" w:space="0" w:color="auto"/>
        <w:right w:val="none" w:sz="0" w:space="0" w:color="auto"/>
      </w:divBdr>
    </w:div>
    <w:div w:id="763957938">
      <w:bodyDiv w:val="1"/>
      <w:marLeft w:val="0"/>
      <w:marRight w:val="0"/>
      <w:marTop w:val="0"/>
      <w:marBottom w:val="0"/>
      <w:divBdr>
        <w:top w:val="none" w:sz="0" w:space="0" w:color="auto"/>
        <w:left w:val="none" w:sz="0" w:space="0" w:color="auto"/>
        <w:bottom w:val="none" w:sz="0" w:space="0" w:color="auto"/>
        <w:right w:val="none" w:sz="0" w:space="0" w:color="auto"/>
      </w:divBdr>
    </w:div>
    <w:div w:id="764040374">
      <w:bodyDiv w:val="1"/>
      <w:marLeft w:val="0"/>
      <w:marRight w:val="0"/>
      <w:marTop w:val="0"/>
      <w:marBottom w:val="0"/>
      <w:divBdr>
        <w:top w:val="none" w:sz="0" w:space="0" w:color="auto"/>
        <w:left w:val="none" w:sz="0" w:space="0" w:color="auto"/>
        <w:bottom w:val="none" w:sz="0" w:space="0" w:color="auto"/>
        <w:right w:val="none" w:sz="0" w:space="0" w:color="auto"/>
      </w:divBdr>
    </w:div>
    <w:div w:id="773982290">
      <w:bodyDiv w:val="1"/>
      <w:marLeft w:val="0"/>
      <w:marRight w:val="0"/>
      <w:marTop w:val="0"/>
      <w:marBottom w:val="0"/>
      <w:divBdr>
        <w:top w:val="none" w:sz="0" w:space="0" w:color="auto"/>
        <w:left w:val="none" w:sz="0" w:space="0" w:color="auto"/>
        <w:bottom w:val="none" w:sz="0" w:space="0" w:color="auto"/>
        <w:right w:val="none" w:sz="0" w:space="0" w:color="auto"/>
      </w:divBdr>
    </w:div>
    <w:div w:id="779103727">
      <w:bodyDiv w:val="1"/>
      <w:marLeft w:val="0"/>
      <w:marRight w:val="0"/>
      <w:marTop w:val="0"/>
      <w:marBottom w:val="0"/>
      <w:divBdr>
        <w:top w:val="none" w:sz="0" w:space="0" w:color="auto"/>
        <w:left w:val="none" w:sz="0" w:space="0" w:color="auto"/>
        <w:bottom w:val="none" w:sz="0" w:space="0" w:color="auto"/>
        <w:right w:val="none" w:sz="0" w:space="0" w:color="auto"/>
      </w:divBdr>
    </w:div>
    <w:div w:id="791090839">
      <w:bodyDiv w:val="1"/>
      <w:marLeft w:val="0"/>
      <w:marRight w:val="0"/>
      <w:marTop w:val="0"/>
      <w:marBottom w:val="0"/>
      <w:divBdr>
        <w:top w:val="none" w:sz="0" w:space="0" w:color="auto"/>
        <w:left w:val="none" w:sz="0" w:space="0" w:color="auto"/>
        <w:bottom w:val="none" w:sz="0" w:space="0" w:color="auto"/>
        <w:right w:val="none" w:sz="0" w:space="0" w:color="auto"/>
      </w:divBdr>
    </w:div>
    <w:div w:id="816532839">
      <w:bodyDiv w:val="1"/>
      <w:marLeft w:val="0"/>
      <w:marRight w:val="0"/>
      <w:marTop w:val="0"/>
      <w:marBottom w:val="0"/>
      <w:divBdr>
        <w:top w:val="none" w:sz="0" w:space="0" w:color="auto"/>
        <w:left w:val="none" w:sz="0" w:space="0" w:color="auto"/>
        <w:bottom w:val="none" w:sz="0" w:space="0" w:color="auto"/>
        <w:right w:val="none" w:sz="0" w:space="0" w:color="auto"/>
      </w:divBdr>
    </w:div>
    <w:div w:id="822502733">
      <w:bodyDiv w:val="1"/>
      <w:marLeft w:val="0"/>
      <w:marRight w:val="0"/>
      <w:marTop w:val="0"/>
      <w:marBottom w:val="0"/>
      <w:divBdr>
        <w:top w:val="none" w:sz="0" w:space="0" w:color="auto"/>
        <w:left w:val="none" w:sz="0" w:space="0" w:color="auto"/>
        <w:bottom w:val="none" w:sz="0" w:space="0" w:color="auto"/>
        <w:right w:val="none" w:sz="0" w:space="0" w:color="auto"/>
      </w:divBdr>
    </w:div>
    <w:div w:id="838547708">
      <w:bodyDiv w:val="1"/>
      <w:marLeft w:val="0"/>
      <w:marRight w:val="0"/>
      <w:marTop w:val="0"/>
      <w:marBottom w:val="0"/>
      <w:divBdr>
        <w:top w:val="none" w:sz="0" w:space="0" w:color="auto"/>
        <w:left w:val="none" w:sz="0" w:space="0" w:color="auto"/>
        <w:bottom w:val="none" w:sz="0" w:space="0" w:color="auto"/>
        <w:right w:val="none" w:sz="0" w:space="0" w:color="auto"/>
      </w:divBdr>
    </w:div>
    <w:div w:id="841892485">
      <w:bodyDiv w:val="1"/>
      <w:marLeft w:val="0"/>
      <w:marRight w:val="0"/>
      <w:marTop w:val="0"/>
      <w:marBottom w:val="0"/>
      <w:divBdr>
        <w:top w:val="none" w:sz="0" w:space="0" w:color="auto"/>
        <w:left w:val="none" w:sz="0" w:space="0" w:color="auto"/>
        <w:bottom w:val="none" w:sz="0" w:space="0" w:color="auto"/>
        <w:right w:val="none" w:sz="0" w:space="0" w:color="auto"/>
      </w:divBdr>
    </w:div>
    <w:div w:id="875507191">
      <w:bodyDiv w:val="1"/>
      <w:marLeft w:val="0"/>
      <w:marRight w:val="0"/>
      <w:marTop w:val="0"/>
      <w:marBottom w:val="0"/>
      <w:divBdr>
        <w:top w:val="none" w:sz="0" w:space="0" w:color="auto"/>
        <w:left w:val="none" w:sz="0" w:space="0" w:color="auto"/>
        <w:bottom w:val="none" w:sz="0" w:space="0" w:color="auto"/>
        <w:right w:val="none" w:sz="0" w:space="0" w:color="auto"/>
      </w:divBdr>
    </w:div>
    <w:div w:id="889414717">
      <w:bodyDiv w:val="1"/>
      <w:marLeft w:val="0"/>
      <w:marRight w:val="0"/>
      <w:marTop w:val="0"/>
      <w:marBottom w:val="0"/>
      <w:divBdr>
        <w:top w:val="none" w:sz="0" w:space="0" w:color="auto"/>
        <w:left w:val="none" w:sz="0" w:space="0" w:color="auto"/>
        <w:bottom w:val="none" w:sz="0" w:space="0" w:color="auto"/>
        <w:right w:val="none" w:sz="0" w:space="0" w:color="auto"/>
      </w:divBdr>
    </w:div>
    <w:div w:id="892231429">
      <w:bodyDiv w:val="1"/>
      <w:marLeft w:val="0"/>
      <w:marRight w:val="0"/>
      <w:marTop w:val="0"/>
      <w:marBottom w:val="0"/>
      <w:divBdr>
        <w:top w:val="none" w:sz="0" w:space="0" w:color="auto"/>
        <w:left w:val="none" w:sz="0" w:space="0" w:color="auto"/>
        <w:bottom w:val="none" w:sz="0" w:space="0" w:color="auto"/>
        <w:right w:val="none" w:sz="0" w:space="0" w:color="auto"/>
      </w:divBdr>
    </w:div>
    <w:div w:id="899482626">
      <w:bodyDiv w:val="1"/>
      <w:marLeft w:val="0"/>
      <w:marRight w:val="0"/>
      <w:marTop w:val="0"/>
      <w:marBottom w:val="0"/>
      <w:divBdr>
        <w:top w:val="none" w:sz="0" w:space="0" w:color="auto"/>
        <w:left w:val="none" w:sz="0" w:space="0" w:color="auto"/>
        <w:bottom w:val="none" w:sz="0" w:space="0" w:color="auto"/>
        <w:right w:val="none" w:sz="0" w:space="0" w:color="auto"/>
      </w:divBdr>
    </w:div>
    <w:div w:id="900216712">
      <w:bodyDiv w:val="1"/>
      <w:marLeft w:val="0"/>
      <w:marRight w:val="0"/>
      <w:marTop w:val="0"/>
      <w:marBottom w:val="0"/>
      <w:divBdr>
        <w:top w:val="none" w:sz="0" w:space="0" w:color="auto"/>
        <w:left w:val="none" w:sz="0" w:space="0" w:color="auto"/>
        <w:bottom w:val="none" w:sz="0" w:space="0" w:color="auto"/>
        <w:right w:val="none" w:sz="0" w:space="0" w:color="auto"/>
      </w:divBdr>
    </w:div>
    <w:div w:id="952438147">
      <w:bodyDiv w:val="1"/>
      <w:marLeft w:val="0"/>
      <w:marRight w:val="0"/>
      <w:marTop w:val="0"/>
      <w:marBottom w:val="0"/>
      <w:divBdr>
        <w:top w:val="none" w:sz="0" w:space="0" w:color="auto"/>
        <w:left w:val="none" w:sz="0" w:space="0" w:color="auto"/>
        <w:bottom w:val="none" w:sz="0" w:space="0" w:color="auto"/>
        <w:right w:val="none" w:sz="0" w:space="0" w:color="auto"/>
      </w:divBdr>
    </w:div>
    <w:div w:id="956453452">
      <w:bodyDiv w:val="1"/>
      <w:marLeft w:val="0"/>
      <w:marRight w:val="0"/>
      <w:marTop w:val="0"/>
      <w:marBottom w:val="0"/>
      <w:divBdr>
        <w:top w:val="none" w:sz="0" w:space="0" w:color="auto"/>
        <w:left w:val="none" w:sz="0" w:space="0" w:color="auto"/>
        <w:bottom w:val="none" w:sz="0" w:space="0" w:color="auto"/>
        <w:right w:val="none" w:sz="0" w:space="0" w:color="auto"/>
      </w:divBdr>
    </w:div>
    <w:div w:id="967473105">
      <w:bodyDiv w:val="1"/>
      <w:marLeft w:val="0"/>
      <w:marRight w:val="0"/>
      <w:marTop w:val="0"/>
      <w:marBottom w:val="0"/>
      <w:divBdr>
        <w:top w:val="none" w:sz="0" w:space="0" w:color="auto"/>
        <w:left w:val="none" w:sz="0" w:space="0" w:color="auto"/>
        <w:bottom w:val="none" w:sz="0" w:space="0" w:color="auto"/>
        <w:right w:val="none" w:sz="0" w:space="0" w:color="auto"/>
      </w:divBdr>
    </w:div>
    <w:div w:id="968776939">
      <w:bodyDiv w:val="1"/>
      <w:marLeft w:val="0"/>
      <w:marRight w:val="0"/>
      <w:marTop w:val="0"/>
      <w:marBottom w:val="0"/>
      <w:divBdr>
        <w:top w:val="none" w:sz="0" w:space="0" w:color="auto"/>
        <w:left w:val="none" w:sz="0" w:space="0" w:color="auto"/>
        <w:bottom w:val="none" w:sz="0" w:space="0" w:color="auto"/>
        <w:right w:val="none" w:sz="0" w:space="0" w:color="auto"/>
      </w:divBdr>
    </w:div>
    <w:div w:id="976959143">
      <w:bodyDiv w:val="1"/>
      <w:marLeft w:val="0"/>
      <w:marRight w:val="0"/>
      <w:marTop w:val="0"/>
      <w:marBottom w:val="0"/>
      <w:divBdr>
        <w:top w:val="none" w:sz="0" w:space="0" w:color="auto"/>
        <w:left w:val="none" w:sz="0" w:space="0" w:color="auto"/>
        <w:bottom w:val="none" w:sz="0" w:space="0" w:color="auto"/>
        <w:right w:val="none" w:sz="0" w:space="0" w:color="auto"/>
      </w:divBdr>
    </w:div>
    <w:div w:id="989216659">
      <w:bodyDiv w:val="1"/>
      <w:marLeft w:val="0"/>
      <w:marRight w:val="0"/>
      <w:marTop w:val="0"/>
      <w:marBottom w:val="0"/>
      <w:divBdr>
        <w:top w:val="none" w:sz="0" w:space="0" w:color="auto"/>
        <w:left w:val="none" w:sz="0" w:space="0" w:color="auto"/>
        <w:bottom w:val="none" w:sz="0" w:space="0" w:color="auto"/>
        <w:right w:val="none" w:sz="0" w:space="0" w:color="auto"/>
      </w:divBdr>
    </w:div>
    <w:div w:id="999044385">
      <w:bodyDiv w:val="1"/>
      <w:marLeft w:val="0"/>
      <w:marRight w:val="0"/>
      <w:marTop w:val="0"/>
      <w:marBottom w:val="0"/>
      <w:divBdr>
        <w:top w:val="none" w:sz="0" w:space="0" w:color="auto"/>
        <w:left w:val="none" w:sz="0" w:space="0" w:color="auto"/>
        <w:bottom w:val="none" w:sz="0" w:space="0" w:color="auto"/>
        <w:right w:val="none" w:sz="0" w:space="0" w:color="auto"/>
      </w:divBdr>
    </w:div>
    <w:div w:id="1013648361">
      <w:bodyDiv w:val="1"/>
      <w:marLeft w:val="0"/>
      <w:marRight w:val="0"/>
      <w:marTop w:val="0"/>
      <w:marBottom w:val="0"/>
      <w:divBdr>
        <w:top w:val="none" w:sz="0" w:space="0" w:color="auto"/>
        <w:left w:val="none" w:sz="0" w:space="0" w:color="auto"/>
        <w:bottom w:val="none" w:sz="0" w:space="0" w:color="auto"/>
        <w:right w:val="none" w:sz="0" w:space="0" w:color="auto"/>
      </w:divBdr>
    </w:div>
    <w:div w:id="1014962210">
      <w:bodyDiv w:val="1"/>
      <w:marLeft w:val="0"/>
      <w:marRight w:val="0"/>
      <w:marTop w:val="0"/>
      <w:marBottom w:val="0"/>
      <w:divBdr>
        <w:top w:val="none" w:sz="0" w:space="0" w:color="auto"/>
        <w:left w:val="none" w:sz="0" w:space="0" w:color="auto"/>
        <w:bottom w:val="none" w:sz="0" w:space="0" w:color="auto"/>
        <w:right w:val="none" w:sz="0" w:space="0" w:color="auto"/>
      </w:divBdr>
    </w:div>
    <w:div w:id="1021510006">
      <w:bodyDiv w:val="1"/>
      <w:marLeft w:val="0"/>
      <w:marRight w:val="0"/>
      <w:marTop w:val="0"/>
      <w:marBottom w:val="0"/>
      <w:divBdr>
        <w:top w:val="none" w:sz="0" w:space="0" w:color="auto"/>
        <w:left w:val="none" w:sz="0" w:space="0" w:color="auto"/>
        <w:bottom w:val="none" w:sz="0" w:space="0" w:color="auto"/>
        <w:right w:val="none" w:sz="0" w:space="0" w:color="auto"/>
      </w:divBdr>
    </w:div>
    <w:div w:id="1027414861">
      <w:bodyDiv w:val="1"/>
      <w:marLeft w:val="0"/>
      <w:marRight w:val="0"/>
      <w:marTop w:val="0"/>
      <w:marBottom w:val="0"/>
      <w:divBdr>
        <w:top w:val="none" w:sz="0" w:space="0" w:color="auto"/>
        <w:left w:val="none" w:sz="0" w:space="0" w:color="auto"/>
        <w:bottom w:val="none" w:sz="0" w:space="0" w:color="auto"/>
        <w:right w:val="none" w:sz="0" w:space="0" w:color="auto"/>
      </w:divBdr>
    </w:div>
    <w:div w:id="1027876281">
      <w:bodyDiv w:val="1"/>
      <w:marLeft w:val="0"/>
      <w:marRight w:val="0"/>
      <w:marTop w:val="0"/>
      <w:marBottom w:val="0"/>
      <w:divBdr>
        <w:top w:val="none" w:sz="0" w:space="0" w:color="auto"/>
        <w:left w:val="none" w:sz="0" w:space="0" w:color="auto"/>
        <w:bottom w:val="none" w:sz="0" w:space="0" w:color="auto"/>
        <w:right w:val="none" w:sz="0" w:space="0" w:color="auto"/>
      </w:divBdr>
    </w:div>
    <w:div w:id="1052387337">
      <w:bodyDiv w:val="1"/>
      <w:marLeft w:val="0"/>
      <w:marRight w:val="0"/>
      <w:marTop w:val="0"/>
      <w:marBottom w:val="0"/>
      <w:divBdr>
        <w:top w:val="none" w:sz="0" w:space="0" w:color="auto"/>
        <w:left w:val="none" w:sz="0" w:space="0" w:color="auto"/>
        <w:bottom w:val="none" w:sz="0" w:space="0" w:color="auto"/>
        <w:right w:val="none" w:sz="0" w:space="0" w:color="auto"/>
      </w:divBdr>
    </w:div>
    <w:div w:id="1053501975">
      <w:bodyDiv w:val="1"/>
      <w:marLeft w:val="0"/>
      <w:marRight w:val="0"/>
      <w:marTop w:val="0"/>
      <w:marBottom w:val="0"/>
      <w:divBdr>
        <w:top w:val="none" w:sz="0" w:space="0" w:color="auto"/>
        <w:left w:val="none" w:sz="0" w:space="0" w:color="auto"/>
        <w:bottom w:val="none" w:sz="0" w:space="0" w:color="auto"/>
        <w:right w:val="none" w:sz="0" w:space="0" w:color="auto"/>
      </w:divBdr>
    </w:div>
    <w:div w:id="1057363059">
      <w:bodyDiv w:val="1"/>
      <w:marLeft w:val="0"/>
      <w:marRight w:val="0"/>
      <w:marTop w:val="0"/>
      <w:marBottom w:val="0"/>
      <w:divBdr>
        <w:top w:val="none" w:sz="0" w:space="0" w:color="auto"/>
        <w:left w:val="none" w:sz="0" w:space="0" w:color="auto"/>
        <w:bottom w:val="none" w:sz="0" w:space="0" w:color="auto"/>
        <w:right w:val="none" w:sz="0" w:space="0" w:color="auto"/>
      </w:divBdr>
    </w:div>
    <w:div w:id="1062212457">
      <w:bodyDiv w:val="1"/>
      <w:marLeft w:val="0"/>
      <w:marRight w:val="0"/>
      <w:marTop w:val="0"/>
      <w:marBottom w:val="0"/>
      <w:divBdr>
        <w:top w:val="none" w:sz="0" w:space="0" w:color="auto"/>
        <w:left w:val="none" w:sz="0" w:space="0" w:color="auto"/>
        <w:bottom w:val="none" w:sz="0" w:space="0" w:color="auto"/>
        <w:right w:val="none" w:sz="0" w:space="0" w:color="auto"/>
      </w:divBdr>
    </w:div>
    <w:div w:id="1068922750">
      <w:bodyDiv w:val="1"/>
      <w:marLeft w:val="0"/>
      <w:marRight w:val="0"/>
      <w:marTop w:val="0"/>
      <w:marBottom w:val="0"/>
      <w:divBdr>
        <w:top w:val="none" w:sz="0" w:space="0" w:color="auto"/>
        <w:left w:val="none" w:sz="0" w:space="0" w:color="auto"/>
        <w:bottom w:val="none" w:sz="0" w:space="0" w:color="auto"/>
        <w:right w:val="none" w:sz="0" w:space="0" w:color="auto"/>
      </w:divBdr>
    </w:div>
    <w:div w:id="1074279215">
      <w:bodyDiv w:val="1"/>
      <w:marLeft w:val="0"/>
      <w:marRight w:val="0"/>
      <w:marTop w:val="0"/>
      <w:marBottom w:val="0"/>
      <w:divBdr>
        <w:top w:val="none" w:sz="0" w:space="0" w:color="auto"/>
        <w:left w:val="none" w:sz="0" w:space="0" w:color="auto"/>
        <w:bottom w:val="none" w:sz="0" w:space="0" w:color="auto"/>
        <w:right w:val="none" w:sz="0" w:space="0" w:color="auto"/>
      </w:divBdr>
    </w:div>
    <w:div w:id="1078747622">
      <w:bodyDiv w:val="1"/>
      <w:marLeft w:val="0"/>
      <w:marRight w:val="0"/>
      <w:marTop w:val="0"/>
      <w:marBottom w:val="0"/>
      <w:divBdr>
        <w:top w:val="none" w:sz="0" w:space="0" w:color="auto"/>
        <w:left w:val="none" w:sz="0" w:space="0" w:color="auto"/>
        <w:bottom w:val="none" w:sz="0" w:space="0" w:color="auto"/>
        <w:right w:val="none" w:sz="0" w:space="0" w:color="auto"/>
      </w:divBdr>
    </w:div>
    <w:div w:id="1085298968">
      <w:bodyDiv w:val="1"/>
      <w:marLeft w:val="0"/>
      <w:marRight w:val="0"/>
      <w:marTop w:val="0"/>
      <w:marBottom w:val="0"/>
      <w:divBdr>
        <w:top w:val="none" w:sz="0" w:space="0" w:color="auto"/>
        <w:left w:val="none" w:sz="0" w:space="0" w:color="auto"/>
        <w:bottom w:val="none" w:sz="0" w:space="0" w:color="auto"/>
        <w:right w:val="none" w:sz="0" w:space="0" w:color="auto"/>
      </w:divBdr>
    </w:div>
    <w:div w:id="1088231654">
      <w:bodyDiv w:val="1"/>
      <w:marLeft w:val="0"/>
      <w:marRight w:val="0"/>
      <w:marTop w:val="0"/>
      <w:marBottom w:val="0"/>
      <w:divBdr>
        <w:top w:val="none" w:sz="0" w:space="0" w:color="auto"/>
        <w:left w:val="none" w:sz="0" w:space="0" w:color="auto"/>
        <w:bottom w:val="none" w:sz="0" w:space="0" w:color="auto"/>
        <w:right w:val="none" w:sz="0" w:space="0" w:color="auto"/>
      </w:divBdr>
    </w:div>
    <w:div w:id="1098067052">
      <w:bodyDiv w:val="1"/>
      <w:marLeft w:val="0"/>
      <w:marRight w:val="0"/>
      <w:marTop w:val="0"/>
      <w:marBottom w:val="0"/>
      <w:divBdr>
        <w:top w:val="none" w:sz="0" w:space="0" w:color="auto"/>
        <w:left w:val="none" w:sz="0" w:space="0" w:color="auto"/>
        <w:bottom w:val="none" w:sz="0" w:space="0" w:color="auto"/>
        <w:right w:val="none" w:sz="0" w:space="0" w:color="auto"/>
      </w:divBdr>
    </w:div>
    <w:div w:id="1100643335">
      <w:bodyDiv w:val="1"/>
      <w:marLeft w:val="0"/>
      <w:marRight w:val="0"/>
      <w:marTop w:val="0"/>
      <w:marBottom w:val="0"/>
      <w:divBdr>
        <w:top w:val="none" w:sz="0" w:space="0" w:color="auto"/>
        <w:left w:val="none" w:sz="0" w:space="0" w:color="auto"/>
        <w:bottom w:val="none" w:sz="0" w:space="0" w:color="auto"/>
        <w:right w:val="none" w:sz="0" w:space="0" w:color="auto"/>
      </w:divBdr>
    </w:div>
    <w:div w:id="1148939805">
      <w:bodyDiv w:val="1"/>
      <w:marLeft w:val="0"/>
      <w:marRight w:val="0"/>
      <w:marTop w:val="0"/>
      <w:marBottom w:val="0"/>
      <w:divBdr>
        <w:top w:val="none" w:sz="0" w:space="0" w:color="auto"/>
        <w:left w:val="none" w:sz="0" w:space="0" w:color="auto"/>
        <w:bottom w:val="none" w:sz="0" w:space="0" w:color="auto"/>
        <w:right w:val="none" w:sz="0" w:space="0" w:color="auto"/>
      </w:divBdr>
    </w:div>
    <w:div w:id="1158689383">
      <w:bodyDiv w:val="1"/>
      <w:marLeft w:val="0"/>
      <w:marRight w:val="0"/>
      <w:marTop w:val="0"/>
      <w:marBottom w:val="0"/>
      <w:divBdr>
        <w:top w:val="none" w:sz="0" w:space="0" w:color="auto"/>
        <w:left w:val="none" w:sz="0" w:space="0" w:color="auto"/>
        <w:bottom w:val="none" w:sz="0" w:space="0" w:color="auto"/>
        <w:right w:val="none" w:sz="0" w:space="0" w:color="auto"/>
      </w:divBdr>
    </w:div>
    <w:div w:id="1187672536">
      <w:bodyDiv w:val="1"/>
      <w:marLeft w:val="0"/>
      <w:marRight w:val="0"/>
      <w:marTop w:val="0"/>
      <w:marBottom w:val="0"/>
      <w:divBdr>
        <w:top w:val="none" w:sz="0" w:space="0" w:color="auto"/>
        <w:left w:val="none" w:sz="0" w:space="0" w:color="auto"/>
        <w:bottom w:val="none" w:sz="0" w:space="0" w:color="auto"/>
        <w:right w:val="none" w:sz="0" w:space="0" w:color="auto"/>
      </w:divBdr>
    </w:div>
    <w:div w:id="1190218704">
      <w:bodyDiv w:val="1"/>
      <w:marLeft w:val="0"/>
      <w:marRight w:val="0"/>
      <w:marTop w:val="0"/>
      <w:marBottom w:val="0"/>
      <w:divBdr>
        <w:top w:val="none" w:sz="0" w:space="0" w:color="auto"/>
        <w:left w:val="none" w:sz="0" w:space="0" w:color="auto"/>
        <w:bottom w:val="none" w:sz="0" w:space="0" w:color="auto"/>
        <w:right w:val="none" w:sz="0" w:space="0" w:color="auto"/>
      </w:divBdr>
    </w:div>
    <w:div w:id="1250458967">
      <w:bodyDiv w:val="1"/>
      <w:marLeft w:val="0"/>
      <w:marRight w:val="0"/>
      <w:marTop w:val="0"/>
      <w:marBottom w:val="0"/>
      <w:divBdr>
        <w:top w:val="none" w:sz="0" w:space="0" w:color="auto"/>
        <w:left w:val="none" w:sz="0" w:space="0" w:color="auto"/>
        <w:bottom w:val="none" w:sz="0" w:space="0" w:color="auto"/>
        <w:right w:val="none" w:sz="0" w:space="0" w:color="auto"/>
      </w:divBdr>
    </w:div>
    <w:div w:id="1271401901">
      <w:bodyDiv w:val="1"/>
      <w:marLeft w:val="0"/>
      <w:marRight w:val="0"/>
      <w:marTop w:val="0"/>
      <w:marBottom w:val="0"/>
      <w:divBdr>
        <w:top w:val="none" w:sz="0" w:space="0" w:color="auto"/>
        <w:left w:val="none" w:sz="0" w:space="0" w:color="auto"/>
        <w:bottom w:val="none" w:sz="0" w:space="0" w:color="auto"/>
        <w:right w:val="none" w:sz="0" w:space="0" w:color="auto"/>
      </w:divBdr>
    </w:div>
    <w:div w:id="1292638193">
      <w:bodyDiv w:val="1"/>
      <w:marLeft w:val="0"/>
      <w:marRight w:val="0"/>
      <w:marTop w:val="0"/>
      <w:marBottom w:val="0"/>
      <w:divBdr>
        <w:top w:val="none" w:sz="0" w:space="0" w:color="auto"/>
        <w:left w:val="none" w:sz="0" w:space="0" w:color="auto"/>
        <w:bottom w:val="none" w:sz="0" w:space="0" w:color="auto"/>
        <w:right w:val="none" w:sz="0" w:space="0" w:color="auto"/>
      </w:divBdr>
    </w:div>
    <w:div w:id="1326321739">
      <w:bodyDiv w:val="1"/>
      <w:marLeft w:val="0"/>
      <w:marRight w:val="0"/>
      <w:marTop w:val="0"/>
      <w:marBottom w:val="0"/>
      <w:divBdr>
        <w:top w:val="none" w:sz="0" w:space="0" w:color="auto"/>
        <w:left w:val="none" w:sz="0" w:space="0" w:color="auto"/>
        <w:bottom w:val="none" w:sz="0" w:space="0" w:color="auto"/>
        <w:right w:val="none" w:sz="0" w:space="0" w:color="auto"/>
      </w:divBdr>
    </w:div>
    <w:div w:id="1328821199">
      <w:bodyDiv w:val="1"/>
      <w:marLeft w:val="0"/>
      <w:marRight w:val="0"/>
      <w:marTop w:val="0"/>
      <w:marBottom w:val="0"/>
      <w:divBdr>
        <w:top w:val="none" w:sz="0" w:space="0" w:color="auto"/>
        <w:left w:val="none" w:sz="0" w:space="0" w:color="auto"/>
        <w:bottom w:val="none" w:sz="0" w:space="0" w:color="auto"/>
        <w:right w:val="none" w:sz="0" w:space="0" w:color="auto"/>
      </w:divBdr>
    </w:div>
    <w:div w:id="1344670242">
      <w:bodyDiv w:val="1"/>
      <w:marLeft w:val="0"/>
      <w:marRight w:val="0"/>
      <w:marTop w:val="0"/>
      <w:marBottom w:val="0"/>
      <w:divBdr>
        <w:top w:val="none" w:sz="0" w:space="0" w:color="auto"/>
        <w:left w:val="none" w:sz="0" w:space="0" w:color="auto"/>
        <w:bottom w:val="none" w:sz="0" w:space="0" w:color="auto"/>
        <w:right w:val="none" w:sz="0" w:space="0" w:color="auto"/>
      </w:divBdr>
    </w:div>
    <w:div w:id="1360089750">
      <w:bodyDiv w:val="1"/>
      <w:marLeft w:val="0"/>
      <w:marRight w:val="0"/>
      <w:marTop w:val="0"/>
      <w:marBottom w:val="0"/>
      <w:divBdr>
        <w:top w:val="none" w:sz="0" w:space="0" w:color="auto"/>
        <w:left w:val="none" w:sz="0" w:space="0" w:color="auto"/>
        <w:bottom w:val="none" w:sz="0" w:space="0" w:color="auto"/>
        <w:right w:val="none" w:sz="0" w:space="0" w:color="auto"/>
      </w:divBdr>
    </w:div>
    <w:div w:id="1362511294">
      <w:bodyDiv w:val="1"/>
      <w:marLeft w:val="0"/>
      <w:marRight w:val="0"/>
      <w:marTop w:val="0"/>
      <w:marBottom w:val="0"/>
      <w:divBdr>
        <w:top w:val="none" w:sz="0" w:space="0" w:color="auto"/>
        <w:left w:val="none" w:sz="0" w:space="0" w:color="auto"/>
        <w:bottom w:val="none" w:sz="0" w:space="0" w:color="auto"/>
        <w:right w:val="none" w:sz="0" w:space="0" w:color="auto"/>
      </w:divBdr>
    </w:div>
    <w:div w:id="1366174645">
      <w:bodyDiv w:val="1"/>
      <w:marLeft w:val="0"/>
      <w:marRight w:val="0"/>
      <w:marTop w:val="0"/>
      <w:marBottom w:val="0"/>
      <w:divBdr>
        <w:top w:val="none" w:sz="0" w:space="0" w:color="auto"/>
        <w:left w:val="none" w:sz="0" w:space="0" w:color="auto"/>
        <w:bottom w:val="none" w:sz="0" w:space="0" w:color="auto"/>
        <w:right w:val="none" w:sz="0" w:space="0" w:color="auto"/>
      </w:divBdr>
    </w:div>
    <w:div w:id="1383021023">
      <w:bodyDiv w:val="1"/>
      <w:marLeft w:val="0"/>
      <w:marRight w:val="0"/>
      <w:marTop w:val="0"/>
      <w:marBottom w:val="0"/>
      <w:divBdr>
        <w:top w:val="none" w:sz="0" w:space="0" w:color="auto"/>
        <w:left w:val="none" w:sz="0" w:space="0" w:color="auto"/>
        <w:bottom w:val="none" w:sz="0" w:space="0" w:color="auto"/>
        <w:right w:val="none" w:sz="0" w:space="0" w:color="auto"/>
      </w:divBdr>
    </w:div>
    <w:div w:id="1391687610">
      <w:bodyDiv w:val="1"/>
      <w:marLeft w:val="0"/>
      <w:marRight w:val="0"/>
      <w:marTop w:val="0"/>
      <w:marBottom w:val="0"/>
      <w:divBdr>
        <w:top w:val="none" w:sz="0" w:space="0" w:color="auto"/>
        <w:left w:val="none" w:sz="0" w:space="0" w:color="auto"/>
        <w:bottom w:val="none" w:sz="0" w:space="0" w:color="auto"/>
        <w:right w:val="none" w:sz="0" w:space="0" w:color="auto"/>
      </w:divBdr>
    </w:div>
    <w:div w:id="1393432069">
      <w:bodyDiv w:val="1"/>
      <w:marLeft w:val="0"/>
      <w:marRight w:val="0"/>
      <w:marTop w:val="0"/>
      <w:marBottom w:val="0"/>
      <w:divBdr>
        <w:top w:val="none" w:sz="0" w:space="0" w:color="auto"/>
        <w:left w:val="none" w:sz="0" w:space="0" w:color="auto"/>
        <w:bottom w:val="none" w:sz="0" w:space="0" w:color="auto"/>
        <w:right w:val="none" w:sz="0" w:space="0" w:color="auto"/>
      </w:divBdr>
    </w:div>
    <w:div w:id="1406147643">
      <w:bodyDiv w:val="1"/>
      <w:marLeft w:val="0"/>
      <w:marRight w:val="0"/>
      <w:marTop w:val="0"/>
      <w:marBottom w:val="0"/>
      <w:divBdr>
        <w:top w:val="none" w:sz="0" w:space="0" w:color="auto"/>
        <w:left w:val="none" w:sz="0" w:space="0" w:color="auto"/>
        <w:bottom w:val="none" w:sz="0" w:space="0" w:color="auto"/>
        <w:right w:val="none" w:sz="0" w:space="0" w:color="auto"/>
      </w:divBdr>
    </w:div>
    <w:div w:id="1406760581">
      <w:bodyDiv w:val="1"/>
      <w:marLeft w:val="0"/>
      <w:marRight w:val="0"/>
      <w:marTop w:val="0"/>
      <w:marBottom w:val="0"/>
      <w:divBdr>
        <w:top w:val="none" w:sz="0" w:space="0" w:color="auto"/>
        <w:left w:val="none" w:sz="0" w:space="0" w:color="auto"/>
        <w:bottom w:val="none" w:sz="0" w:space="0" w:color="auto"/>
        <w:right w:val="none" w:sz="0" w:space="0" w:color="auto"/>
      </w:divBdr>
    </w:div>
    <w:div w:id="1413814434">
      <w:bodyDiv w:val="1"/>
      <w:marLeft w:val="0"/>
      <w:marRight w:val="0"/>
      <w:marTop w:val="0"/>
      <w:marBottom w:val="0"/>
      <w:divBdr>
        <w:top w:val="none" w:sz="0" w:space="0" w:color="auto"/>
        <w:left w:val="none" w:sz="0" w:space="0" w:color="auto"/>
        <w:bottom w:val="none" w:sz="0" w:space="0" w:color="auto"/>
        <w:right w:val="none" w:sz="0" w:space="0" w:color="auto"/>
      </w:divBdr>
    </w:div>
    <w:div w:id="1432430879">
      <w:bodyDiv w:val="1"/>
      <w:marLeft w:val="0"/>
      <w:marRight w:val="0"/>
      <w:marTop w:val="0"/>
      <w:marBottom w:val="0"/>
      <w:divBdr>
        <w:top w:val="none" w:sz="0" w:space="0" w:color="auto"/>
        <w:left w:val="none" w:sz="0" w:space="0" w:color="auto"/>
        <w:bottom w:val="none" w:sz="0" w:space="0" w:color="auto"/>
        <w:right w:val="none" w:sz="0" w:space="0" w:color="auto"/>
      </w:divBdr>
    </w:div>
    <w:div w:id="1441299037">
      <w:bodyDiv w:val="1"/>
      <w:marLeft w:val="0"/>
      <w:marRight w:val="0"/>
      <w:marTop w:val="0"/>
      <w:marBottom w:val="0"/>
      <w:divBdr>
        <w:top w:val="none" w:sz="0" w:space="0" w:color="auto"/>
        <w:left w:val="none" w:sz="0" w:space="0" w:color="auto"/>
        <w:bottom w:val="none" w:sz="0" w:space="0" w:color="auto"/>
        <w:right w:val="none" w:sz="0" w:space="0" w:color="auto"/>
      </w:divBdr>
    </w:div>
    <w:div w:id="1452741932">
      <w:bodyDiv w:val="1"/>
      <w:marLeft w:val="0"/>
      <w:marRight w:val="0"/>
      <w:marTop w:val="0"/>
      <w:marBottom w:val="0"/>
      <w:divBdr>
        <w:top w:val="none" w:sz="0" w:space="0" w:color="auto"/>
        <w:left w:val="none" w:sz="0" w:space="0" w:color="auto"/>
        <w:bottom w:val="none" w:sz="0" w:space="0" w:color="auto"/>
        <w:right w:val="none" w:sz="0" w:space="0" w:color="auto"/>
      </w:divBdr>
    </w:div>
    <w:div w:id="1468740443">
      <w:bodyDiv w:val="1"/>
      <w:marLeft w:val="0"/>
      <w:marRight w:val="0"/>
      <w:marTop w:val="0"/>
      <w:marBottom w:val="0"/>
      <w:divBdr>
        <w:top w:val="none" w:sz="0" w:space="0" w:color="auto"/>
        <w:left w:val="none" w:sz="0" w:space="0" w:color="auto"/>
        <w:bottom w:val="none" w:sz="0" w:space="0" w:color="auto"/>
        <w:right w:val="none" w:sz="0" w:space="0" w:color="auto"/>
      </w:divBdr>
    </w:div>
    <w:div w:id="1482193457">
      <w:bodyDiv w:val="1"/>
      <w:marLeft w:val="0"/>
      <w:marRight w:val="0"/>
      <w:marTop w:val="0"/>
      <w:marBottom w:val="0"/>
      <w:divBdr>
        <w:top w:val="none" w:sz="0" w:space="0" w:color="auto"/>
        <w:left w:val="none" w:sz="0" w:space="0" w:color="auto"/>
        <w:bottom w:val="none" w:sz="0" w:space="0" w:color="auto"/>
        <w:right w:val="none" w:sz="0" w:space="0" w:color="auto"/>
      </w:divBdr>
    </w:div>
    <w:div w:id="1507478542">
      <w:bodyDiv w:val="1"/>
      <w:marLeft w:val="0"/>
      <w:marRight w:val="0"/>
      <w:marTop w:val="0"/>
      <w:marBottom w:val="0"/>
      <w:divBdr>
        <w:top w:val="none" w:sz="0" w:space="0" w:color="auto"/>
        <w:left w:val="none" w:sz="0" w:space="0" w:color="auto"/>
        <w:bottom w:val="none" w:sz="0" w:space="0" w:color="auto"/>
        <w:right w:val="none" w:sz="0" w:space="0" w:color="auto"/>
      </w:divBdr>
    </w:div>
    <w:div w:id="1518158158">
      <w:bodyDiv w:val="1"/>
      <w:marLeft w:val="0"/>
      <w:marRight w:val="0"/>
      <w:marTop w:val="0"/>
      <w:marBottom w:val="0"/>
      <w:divBdr>
        <w:top w:val="none" w:sz="0" w:space="0" w:color="auto"/>
        <w:left w:val="none" w:sz="0" w:space="0" w:color="auto"/>
        <w:bottom w:val="none" w:sz="0" w:space="0" w:color="auto"/>
        <w:right w:val="none" w:sz="0" w:space="0" w:color="auto"/>
      </w:divBdr>
    </w:div>
    <w:div w:id="1535918232">
      <w:bodyDiv w:val="1"/>
      <w:marLeft w:val="0"/>
      <w:marRight w:val="0"/>
      <w:marTop w:val="0"/>
      <w:marBottom w:val="0"/>
      <w:divBdr>
        <w:top w:val="none" w:sz="0" w:space="0" w:color="auto"/>
        <w:left w:val="none" w:sz="0" w:space="0" w:color="auto"/>
        <w:bottom w:val="none" w:sz="0" w:space="0" w:color="auto"/>
        <w:right w:val="none" w:sz="0" w:space="0" w:color="auto"/>
      </w:divBdr>
    </w:div>
    <w:div w:id="1542355328">
      <w:bodyDiv w:val="1"/>
      <w:marLeft w:val="0"/>
      <w:marRight w:val="0"/>
      <w:marTop w:val="0"/>
      <w:marBottom w:val="0"/>
      <w:divBdr>
        <w:top w:val="none" w:sz="0" w:space="0" w:color="auto"/>
        <w:left w:val="none" w:sz="0" w:space="0" w:color="auto"/>
        <w:bottom w:val="none" w:sz="0" w:space="0" w:color="auto"/>
        <w:right w:val="none" w:sz="0" w:space="0" w:color="auto"/>
      </w:divBdr>
    </w:div>
    <w:div w:id="1547251961">
      <w:bodyDiv w:val="1"/>
      <w:marLeft w:val="0"/>
      <w:marRight w:val="0"/>
      <w:marTop w:val="0"/>
      <w:marBottom w:val="0"/>
      <w:divBdr>
        <w:top w:val="none" w:sz="0" w:space="0" w:color="auto"/>
        <w:left w:val="none" w:sz="0" w:space="0" w:color="auto"/>
        <w:bottom w:val="none" w:sz="0" w:space="0" w:color="auto"/>
        <w:right w:val="none" w:sz="0" w:space="0" w:color="auto"/>
      </w:divBdr>
    </w:div>
    <w:div w:id="1601329098">
      <w:bodyDiv w:val="1"/>
      <w:marLeft w:val="0"/>
      <w:marRight w:val="0"/>
      <w:marTop w:val="0"/>
      <w:marBottom w:val="0"/>
      <w:divBdr>
        <w:top w:val="none" w:sz="0" w:space="0" w:color="auto"/>
        <w:left w:val="none" w:sz="0" w:space="0" w:color="auto"/>
        <w:bottom w:val="none" w:sz="0" w:space="0" w:color="auto"/>
        <w:right w:val="none" w:sz="0" w:space="0" w:color="auto"/>
      </w:divBdr>
    </w:div>
    <w:div w:id="1607738844">
      <w:bodyDiv w:val="1"/>
      <w:marLeft w:val="0"/>
      <w:marRight w:val="0"/>
      <w:marTop w:val="0"/>
      <w:marBottom w:val="0"/>
      <w:divBdr>
        <w:top w:val="none" w:sz="0" w:space="0" w:color="auto"/>
        <w:left w:val="none" w:sz="0" w:space="0" w:color="auto"/>
        <w:bottom w:val="none" w:sz="0" w:space="0" w:color="auto"/>
        <w:right w:val="none" w:sz="0" w:space="0" w:color="auto"/>
      </w:divBdr>
    </w:div>
    <w:div w:id="1614708368">
      <w:bodyDiv w:val="1"/>
      <w:marLeft w:val="0"/>
      <w:marRight w:val="0"/>
      <w:marTop w:val="0"/>
      <w:marBottom w:val="0"/>
      <w:divBdr>
        <w:top w:val="none" w:sz="0" w:space="0" w:color="auto"/>
        <w:left w:val="none" w:sz="0" w:space="0" w:color="auto"/>
        <w:bottom w:val="none" w:sz="0" w:space="0" w:color="auto"/>
        <w:right w:val="none" w:sz="0" w:space="0" w:color="auto"/>
      </w:divBdr>
    </w:div>
    <w:div w:id="1649937163">
      <w:bodyDiv w:val="1"/>
      <w:marLeft w:val="0"/>
      <w:marRight w:val="0"/>
      <w:marTop w:val="0"/>
      <w:marBottom w:val="0"/>
      <w:divBdr>
        <w:top w:val="none" w:sz="0" w:space="0" w:color="auto"/>
        <w:left w:val="none" w:sz="0" w:space="0" w:color="auto"/>
        <w:bottom w:val="none" w:sz="0" w:space="0" w:color="auto"/>
        <w:right w:val="none" w:sz="0" w:space="0" w:color="auto"/>
      </w:divBdr>
    </w:div>
    <w:div w:id="1688674855">
      <w:bodyDiv w:val="1"/>
      <w:marLeft w:val="0"/>
      <w:marRight w:val="0"/>
      <w:marTop w:val="0"/>
      <w:marBottom w:val="0"/>
      <w:divBdr>
        <w:top w:val="none" w:sz="0" w:space="0" w:color="auto"/>
        <w:left w:val="none" w:sz="0" w:space="0" w:color="auto"/>
        <w:bottom w:val="none" w:sz="0" w:space="0" w:color="auto"/>
        <w:right w:val="none" w:sz="0" w:space="0" w:color="auto"/>
      </w:divBdr>
    </w:div>
    <w:div w:id="1711878106">
      <w:bodyDiv w:val="1"/>
      <w:marLeft w:val="0"/>
      <w:marRight w:val="0"/>
      <w:marTop w:val="0"/>
      <w:marBottom w:val="0"/>
      <w:divBdr>
        <w:top w:val="none" w:sz="0" w:space="0" w:color="auto"/>
        <w:left w:val="none" w:sz="0" w:space="0" w:color="auto"/>
        <w:bottom w:val="none" w:sz="0" w:space="0" w:color="auto"/>
        <w:right w:val="none" w:sz="0" w:space="0" w:color="auto"/>
      </w:divBdr>
    </w:div>
    <w:div w:id="1713845607">
      <w:bodyDiv w:val="1"/>
      <w:marLeft w:val="0"/>
      <w:marRight w:val="0"/>
      <w:marTop w:val="0"/>
      <w:marBottom w:val="0"/>
      <w:divBdr>
        <w:top w:val="none" w:sz="0" w:space="0" w:color="auto"/>
        <w:left w:val="none" w:sz="0" w:space="0" w:color="auto"/>
        <w:bottom w:val="none" w:sz="0" w:space="0" w:color="auto"/>
        <w:right w:val="none" w:sz="0" w:space="0" w:color="auto"/>
      </w:divBdr>
    </w:div>
    <w:div w:id="1727415653">
      <w:bodyDiv w:val="1"/>
      <w:marLeft w:val="0"/>
      <w:marRight w:val="0"/>
      <w:marTop w:val="0"/>
      <w:marBottom w:val="0"/>
      <w:divBdr>
        <w:top w:val="none" w:sz="0" w:space="0" w:color="auto"/>
        <w:left w:val="none" w:sz="0" w:space="0" w:color="auto"/>
        <w:bottom w:val="none" w:sz="0" w:space="0" w:color="auto"/>
        <w:right w:val="none" w:sz="0" w:space="0" w:color="auto"/>
      </w:divBdr>
    </w:div>
    <w:div w:id="1745686699">
      <w:bodyDiv w:val="1"/>
      <w:marLeft w:val="0"/>
      <w:marRight w:val="0"/>
      <w:marTop w:val="0"/>
      <w:marBottom w:val="0"/>
      <w:divBdr>
        <w:top w:val="none" w:sz="0" w:space="0" w:color="auto"/>
        <w:left w:val="none" w:sz="0" w:space="0" w:color="auto"/>
        <w:bottom w:val="none" w:sz="0" w:space="0" w:color="auto"/>
        <w:right w:val="none" w:sz="0" w:space="0" w:color="auto"/>
      </w:divBdr>
    </w:div>
    <w:div w:id="1755860539">
      <w:bodyDiv w:val="1"/>
      <w:marLeft w:val="0"/>
      <w:marRight w:val="0"/>
      <w:marTop w:val="0"/>
      <w:marBottom w:val="0"/>
      <w:divBdr>
        <w:top w:val="none" w:sz="0" w:space="0" w:color="auto"/>
        <w:left w:val="none" w:sz="0" w:space="0" w:color="auto"/>
        <w:bottom w:val="none" w:sz="0" w:space="0" w:color="auto"/>
        <w:right w:val="none" w:sz="0" w:space="0" w:color="auto"/>
      </w:divBdr>
    </w:div>
    <w:div w:id="1793591332">
      <w:bodyDiv w:val="1"/>
      <w:marLeft w:val="0"/>
      <w:marRight w:val="0"/>
      <w:marTop w:val="0"/>
      <w:marBottom w:val="0"/>
      <w:divBdr>
        <w:top w:val="none" w:sz="0" w:space="0" w:color="auto"/>
        <w:left w:val="none" w:sz="0" w:space="0" w:color="auto"/>
        <w:bottom w:val="none" w:sz="0" w:space="0" w:color="auto"/>
        <w:right w:val="none" w:sz="0" w:space="0" w:color="auto"/>
      </w:divBdr>
    </w:div>
    <w:div w:id="1811744625">
      <w:bodyDiv w:val="1"/>
      <w:marLeft w:val="0"/>
      <w:marRight w:val="0"/>
      <w:marTop w:val="0"/>
      <w:marBottom w:val="0"/>
      <w:divBdr>
        <w:top w:val="none" w:sz="0" w:space="0" w:color="auto"/>
        <w:left w:val="none" w:sz="0" w:space="0" w:color="auto"/>
        <w:bottom w:val="none" w:sz="0" w:space="0" w:color="auto"/>
        <w:right w:val="none" w:sz="0" w:space="0" w:color="auto"/>
      </w:divBdr>
    </w:div>
    <w:div w:id="1825465399">
      <w:bodyDiv w:val="1"/>
      <w:marLeft w:val="0"/>
      <w:marRight w:val="0"/>
      <w:marTop w:val="0"/>
      <w:marBottom w:val="0"/>
      <w:divBdr>
        <w:top w:val="none" w:sz="0" w:space="0" w:color="auto"/>
        <w:left w:val="none" w:sz="0" w:space="0" w:color="auto"/>
        <w:bottom w:val="none" w:sz="0" w:space="0" w:color="auto"/>
        <w:right w:val="none" w:sz="0" w:space="0" w:color="auto"/>
      </w:divBdr>
    </w:div>
    <w:div w:id="1833256464">
      <w:bodyDiv w:val="1"/>
      <w:marLeft w:val="0"/>
      <w:marRight w:val="0"/>
      <w:marTop w:val="0"/>
      <w:marBottom w:val="0"/>
      <w:divBdr>
        <w:top w:val="none" w:sz="0" w:space="0" w:color="auto"/>
        <w:left w:val="none" w:sz="0" w:space="0" w:color="auto"/>
        <w:bottom w:val="none" w:sz="0" w:space="0" w:color="auto"/>
        <w:right w:val="none" w:sz="0" w:space="0" w:color="auto"/>
      </w:divBdr>
    </w:div>
    <w:div w:id="1869291834">
      <w:bodyDiv w:val="1"/>
      <w:marLeft w:val="0"/>
      <w:marRight w:val="0"/>
      <w:marTop w:val="0"/>
      <w:marBottom w:val="0"/>
      <w:divBdr>
        <w:top w:val="none" w:sz="0" w:space="0" w:color="auto"/>
        <w:left w:val="none" w:sz="0" w:space="0" w:color="auto"/>
        <w:bottom w:val="none" w:sz="0" w:space="0" w:color="auto"/>
        <w:right w:val="none" w:sz="0" w:space="0" w:color="auto"/>
      </w:divBdr>
    </w:div>
    <w:div w:id="1881089041">
      <w:bodyDiv w:val="1"/>
      <w:marLeft w:val="0"/>
      <w:marRight w:val="0"/>
      <w:marTop w:val="0"/>
      <w:marBottom w:val="0"/>
      <w:divBdr>
        <w:top w:val="none" w:sz="0" w:space="0" w:color="auto"/>
        <w:left w:val="none" w:sz="0" w:space="0" w:color="auto"/>
        <w:bottom w:val="none" w:sz="0" w:space="0" w:color="auto"/>
        <w:right w:val="none" w:sz="0" w:space="0" w:color="auto"/>
      </w:divBdr>
    </w:div>
    <w:div w:id="1895433084">
      <w:bodyDiv w:val="1"/>
      <w:marLeft w:val="0"/>
      <w:marRight w:val="0"/>
      <w:marTop w:val="0"/>
      <w:marBottom w:val="0"/>
      <w:divBdr>
        <w:top w:val="none" w:sz="0" w:space="0" w:color="auto"/>
        <w:left w:val="none" w:sz="0" w:space="0" w:color="auto"/>
        <w:bottom w:val="none" w:sz="0" w:space="0" w:color="auto"/>
        <w:right w:val="none" w:sz="0" w:space="0" w:color="auto"/>
      </w:divBdr>
    </w:div>
    <w:div w:id="1924951179">
      <w:bodyDiv w:val="1"/>
      <w:marLeft w:val="0"/>
      <w:marRight w:val="0"/>
      <w:marTop w:val="0"/>
      <w:marBottom w:val="0"/>
      <w:divBdr>
        <w:top w:val="none" w:sz="0" w:space="0" w:color="auto"/>
        <w:left w:val="none" w:sz="0" w:space="0" w:color="auto"/>
        <w:bottom w:val="none" w:sz="0" w:space="0" w:color="auto"/>
        <w:right w:val="none" w:sz="0" w:space="0" w:color="auto"/>
      </w:divBdr>
    </w:div>
    <w:div w:id="1931235871">
      <w:bodyDiv w:val="1"/>
      <w:marLeft w:val="0"/>
      <w:marRight w:val="0"/>
      <w:marTop w:val="0"/>
      <w:marBottom w:val="0"/>
      <w:divBdr>
        <w:top w:val="none" w:sz="0" w:space="0" w:color="auto"/>
        <w:left w:val="none" w:sz="0" w:space="0" w:color="auto"/>
        <w:bottom w:val="none" w:sz="0" w:space="0" w:color="auto"/>
        <w:right w:val="none" w:sz="0" w:space="0" w:color="auto"/>
      </w:divBdr>
    </w:div>
    <w:div w:id="1933781947">
      <w:bodyDiv w:val="1"/>
      <w:marLeft w:val="0"/>
      <w:marRight w:val="0"/>
      <w:marTop w:val="0"/>
      <w:marBottom w:val="0"/>
      <w:divBdr>
        <w:top w:val="none" w:sz="0" w:space="0" w:color="auto"/>
        <w:left w:val="none" w:sz="0" w:space="0" w:color="auto"/>
        <w:bottom w:val="none" w:sz="0" w:space="0" w:color="auto"/>
        <w:right w:val="none" w:sz="0" w:space="0" w:color="auto"/>
      </w:divBdr>
    </w:div>
    <w:div w:id="1934045906">
      <w:bodyDiv w:val="1"/>
      <w:marLeft w:val="0"/>
      <w:marRight w:val="0"/>
      <w:marTop w:val="0"/>
      <w:marBottom w:val="0"/>
      <w:divBdr>
        <w:top w:val="none" w:sz="0" w:space="0" w:color="auto"/>
        <w:left w:val="none" w:sz="0" w:space="0" w:color="auto"/>
        <w:bottom w:val="none" w:sz="0" w:space="0" w:color="auto"/>
        <w:right w:val="none" w:sz="0" w:space="0" w:color="auto"/>
      </w:divBdr>
    </w:div>
    <w:div w:id="1934581913">
      <w:bodyDiv w:val="1"/>
      <w:marLeft w:val="0"/>
      <w:marRight w:val="0"/>
      <w:marTop w:val="0"/>
      <w:marBottom w:val="0"/>
      <w:divBdr>
        <w:top w:val="none" w:sz="0" w:space="0" w:color="auto"/>
        <w:left w:val="none" w:sz="0" w:space="0" w:color="auto"/>
        <w:bottom w:val="none" w:sz="0" w:space="0" w:color="auto"/>
        <w:right w:val="none" w:sz="0" w:space="0" w:color="auto"/>
      </w:divBdr>
    </w:div>
    <w:div w:id="1940214891">
      <w:bodyDiv w:val="1"/>
      <w:marLeft w:val="0"/>
      <w:marRight w:val="0"/>
      <w:marTop w:val="0"/>
      <w:marBottom w:val="0"/>
      <w:divBdr>
        <w:top w:val="none" w:sz="0" w:space="0" w:color="auto"/>
        <w:left w:val="none" w:sz="0" w:space="0" w:color="auto"/>
        <w:bottom w:val="none" w:sz="0" w:space="0" w:color="auto"/>
        <w:right w:val="none" w:sz="0" w:space="0" w:color="auto"/>
      </w:divBdr>
    </w:div>
    <w:div w:id="1954900322">
      <w:bodyDiv w:val="1"/>
      <w:marLeft w:val="0"/>
      <w:marRight w:val="0"/>
      <w:marTop w:val="0"/>
      <w:marBottom w:val="0"/>
      <w:divBdr>
        <w:top w:val="none" w:sz="0" w:space="0" w:color="auto"/>
        <w:left w:val="none" w:sz="0" w:space="0" w:color="auto"/>
        <w:bottom w:val="none" w:sz="0" w:space="0" w:color="auto"/>
        <w:right w:val="none" w:sz="0" w:space="0" w:color="auto"/>
      </w:divBdr>
    </w:div>
    <w:div w:id="1964769467">
      <w:bodyDiv w:val="1"/>
      <w:marLeft w:val="0"/>
      <w:marRight w:val="0"/>
      <w:marTop w:val="0"/>
      <w:marBottom w:val="0"/>
      <w:divBdr>
        <w:top w:val="none" w:sz="0" w:space="0" w:color="auto"/>
        <w:left w:val="none" w:sz="0" w:space="0" w:color="auto"/>
        <w:bottom w:val="none" w:sz="0" w:space="0" w:color="auto"/>
        <w:right w:val="none" w:sz="0" w:space="0" w:color="auto"/>
      </w:divBdr>
    </w:div>
    <w:div w:id="1965691176">
      <w:bodyDiv w:val="1"/>
      <w:marLeft w:val="0"/>
      <w:marRight w:val="0"/>
      <w:marTop w:val="0"/>
      <w:marBottom w:val="0"/>
      <w:divBdr>
        <w:top w:val="none" w:sz="0" w:space="0" w:color="auto"/>
        <w:left w:val="none" w:sz="0" w:space="0" w:color="auto"/>
        <w:bottom w:val="none" w:sz="0" w:space="0" w:color="auto"/>
        <w:right w:val="none" w:sz="0" w:space="0" w:color="auto"/>
      </w:divBdr>
    </w:div>
    <w:div w:id="1974091414">
      <w:bodyDiv w:val="1"/>
      <w:marLeft w:val="0"/>
      <w:marRight w:val="0"/>
      <w:marTop w:val="0"/>
      <w:marBottom w:val="0"/>
      <w:divBdr>
        <w:top w:val="none" w:sz="0" w:space="0" w:color="auto"/>
        <w:left w:val="none" w:sz="0" w:space="0" w:color="auto"/>
        <w:bottom w:val="none" w:sz="0" w:space="0" w:color="auto"/>
        <w:right w:val="none" w:sz="0" w:space="0" w:color="auto"/>
      </w:divBdr>
    </w:div>
    <w:div w:id="1983851947">
      <w:bodyDiv w:val="1"/>
      <w:marLeft w:val="0"/>
      <w:marRight w:val="0"/>
      <w:marTop w:val="0"/>
      <w:marBottom w:val="0"/>
      <w:divBdr>
        <w:top w:val="none" w:sz="0" w:space="0" w:color="auto"/>
        <w:left w:val="none" w:sz="0" w:space="0" w:color="auto"/>
        <w:bottom w:val="none" w:sz="0" w:space="0" w:color="auto"/>
        <w:right w:val="none" w:sz="0" w:space="0" w:color="auto"/>
      </w:divBdr>
    </w:div>
    <w:div w:id="1990088886">
      <w:bodyDiv w:val="1"/>
      <w:marLeft w:val="0"/>
      <w:marRight w:val="0"/>
      <w:marTop w:val="0"/>
      <w:marBottom w:val="0"/>
      <w:divBdr>
        <w:top w:val="none" w:sz="0" w:space="0" w:color="auto"/>
        <w:left w:val="none" w:sz="0" w:space="0" w:color="auto"/>
        <w:bottom w:val="none" w:sz="0" w:space="0" w:color="auto"/>
        <w:right w:val="none" w:sz="0" w:space="0" w:color="auto"/>
      </w:divBdr>
    </w:div>
    <w:div w:id="1990666972">
      <w:bodyDiv w:val="1"/>
      <w:marLeft w:val="0"/>
      <w:marRight w:val="0"/>
      <w:marTop w:val="0"/>
      <w:marBottom w:val="0"/>
      <w:divBdr>
        <w:top w:val="none" w:sz="0" w:space="0" w:color="auto"/>
        <w:left w:val="none" w:sz="0" w:space="0" w:color="auto"/>
        <w:bottom w:val="none" w:sz="0" w:space="0" w:color="auto"/>
        <w:right w:val="none" w:sz="0" w:space="0" w:color="auto"/>
      </w:divBdr>
    </w:div>
    <w:div w:id="1997681463">
      <w:bodyDiv w:val="1"/>
      <w:marLeft w:val="0"/>
      <w:marRight w:val="0"/>
      <w:marTop w:val="0"/>
      <w:marBottom w:val="0"/>
      <w:divBdr>
        <w:top w:val="none" w:sz="0" w:space="0" w:color="auto"/>
        <w:left w:val="none" w:sz="0" w:space="0" w:color="auto"/>
        <w:bottom w:val="none" w:sz="0" w:space="0" w:color="auto"/>
        <w:right w:val="none" w:sz="0" w:space="0" w:color="auto"/>
      </w:divBdr>
    </w:div>
    <w:div w:id="2000957875">
      <w:bodyDiv w:val="1"/>
      <w:marLeft w:val="0"/>
      <w:marRight w:val="0"/>
      <w:marTop w:val="0"/>
      <w:marBottom w:val="0"/>
      <w:divBdr>
        <w:top w:val="none" w:sz="0" w:space="0" w:color="auto"/>
        <w:left w:val="none" w:sz="0" w:space="0" w:color="auto"/>
        <w:bottom w:val="none" w:sz="0" w:space="0" w:color="auto"/>
        <w:right w:val="none" w:sz="0" w:space="0" w:color="auto"/>
      </w:divBdr>
    </w:div>
    <w:div w:id="2002003380">
      <w:bodyDiv w:val="1"/>
      <w:marLeft w:val="0"/>
      <w:marRight w:val="0"/>
      <w:marTop w:val="0"/>
      <w:marBottom w:val="0"/>
      <w:divBdr>
        <w:top w:val="none" w:sz="0" w:space="0" w:color="auto"/>
        <w:left w:val="none" w:sz="0" w:space="0" w:color="auto"/>
        <w:bottom w:val="none" w:sz="0" w:space="0" w:color="auto"/>
        <w:right w:val="none" w:sz="0" w:space="0" w:color="auto"/>
      </w:divBdr>
    </w:div>
    <w:div w:id="2013027472">
      <w:bodyDiv w:val="1"/>
      <w:marLeft w:val="0"/>
      <w:marRight w:val="0"/>
      <w:marTop w:val="0"/>
      <w:marBottom w:val="0"/>
      <w:divBdr>
        <w:top w:val="none" w:sz="0" w:space="0" w:color="auto"/>
        <w:left w:val="none" w:sz="0" w:space="0" w:color="auto"/>
        <w:bottom w:val="none" w:sz="0" w:space="0" w:color="auto"/>
        <w:right w:val="none" w:sz="0" w:space="0" w:color="auto"/>
      </w:divBdr>
    </w:div>
    <w:div w:id="2040281042">
      <w:bodyDiv w:val="1"/>
      <w:marLeft w:val="0"/>
      <w:marRight w:val="0"/>
      <w:marTop w:val="0"/>
      <w:marBottom w:val="0"/>
      <w:divBdr>
        <w:top w:val="none" w:sz="0" w:space="0" w:color="auto"/>
        <w:left w:val="none" w:sz="0" w:space="0" w:color="auto"/>
        <w:bottom w:val="none" w:sz="0" w:space="0" w:color="auto"/>
        <w:right w:val="none" w:sz="0" w:space="0" w:color="auto"/>
      </w:divBdr>
    </w:div>
    <w:div w:id="2056393527">
      <w:bodyDiv w:val="1"/>
      <w:marLeft w:val="0"/>
      <w:marRight w:val="0"/>
      <w:marTop w:val="0"/>
      <w:marBottom w:val="0"/>
      <w:divBdr>
        <w:top w:val="none" w:sz="0" w:space="0" w:color="auto"/>
        <w:left w:val="none" w:sz="0" w:space="0" w:color="auto"/>
        <w:bottom w:val="none" w:sz="0" w:space="0" w:color="auto"/>
        <w:right w:val="none" w:sz="0" w:space="0" w:color="auto"/>
      </w:divBdr>
    </w:div>
    <w:div w:id="2059016029">
      <w:bodyDiv w:val="1"/>
      <w:marLeft w:val="0"/>
      <w:marRight w:val="0"/>
      <w:marTop w:val="0"/>
      <w:marBottom w:val="0"/>
      <w:divBdr>
        <w:top w:val="none" w:sz="0" w:space="0" w:color="auto"/>
        <w:left w:val="none" w:sz="0" w:space="0" w:color="auto"/>
        <w:bottom w:val="none" w:sz="0" w:space="0" w:color="auto"/>
        <w:right w:val="none" w:sz="0" w:space="0" w:color="auto"/>
      </w:divBdr>
    </w:div>
    <w:div w:id="2071347043">
      <w:bodyDiv w:val="1"/>
      <w:marLeft w:val="0"/>
      <w:marRight w:val="0"/>
      <w:marTop w:val="0"/>
      <w:marBottom w:val="0"/>
      <w:divBdr>
        <w:top w:val="none" w:sz="0" w:space="0" w:color="auto"/>
        <w:left w:val="none" w:sz="0" w:space="0" w:color="auto"/>
        <w:bottom w:val="none" w:sz="0" w:space="0" w:color="auto"/>
        <w:right w:val="none" w:sz="0" w:space="0" w:color="auto"/>
      </w:divBdr>
    </w:div>
    <w:div w:id="2075858773">
      <w:bodyDiv w:val="1"/>
      <w:marLeft w:val="0"/>
      <w:marRight w:val="0"/>
      <w:marTop w:val="0"/>
      <w:marBottom w:val="0"/>
      <w:divBdr>
        <w:top w:val="none" w:sz="0" w:space="0" w:color="auto"/>
        <w:left w:val="none" w:sz="0" w:space="0" w:color="auto"/>
        <w:bottom w:val="none" w:sz="0" w:space="0" w:color="auto"/>
        <w:right w:val="none" w:sz="0" w:space="0" w:color="auto"/>
      </w:divBdr>
    </w:div>
    <w:div w:id="2092502698">
      <w:bodyDiv w:val="1"/>
      <w:marLeft w:val="0"/>
      <w:marRight w:val="0"/>
      <w:marTop w:val="0"/>
      <w:marBottom w:val="0"/>
      <w:divBdr>
        <w:top w:val="none" w:sz="0" w:space="0" w:color="auto"/>
        <w:left w:val="none" w:sz="0" w:space="0" w:color="auto"/>
        <w:bottom w:val="none" w:sz="0" w:space="0" w:color="auto"/>
        <w:right w:val="none" w:sz="0" w:space="0" w:color="auto"/>
      </w:divBdr>
    </w:div>
    <w:div w:id="2101565252">
      <w:bodyDiv w:val="1"/>
      <w:marLeft w:val="0"/>
      <w:marRight w:val="0"/>
      <w:marTop w:val="0"/>
      <w:marBottom w:val="0"/>
      <w:divBdr>
        <w:top w:val="none" w:sz="0" w:space="0" w:color="auto"/>
        <w:left w:val="none" w:sz="0" w:space="0" w:color="auto"/>
        <w:bottom w:val="none" w:sz="0" w:space="0" w:color="auto"/>
        <w:right w:val="none" w:sz="0" w:space="0" w:color="auto"/>
      </w:divBdr>
    </w:div>
    <w:div w:id="214211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E:\infra\RIS\noi\fise%20sectoriale\Transport\fisa%20sectoriala%20transpor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infra\RIS\noi\fise%20sectoriale\Transport\fisa%20sectoriala%20transpor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ra\RIS\noi\fise%20sectoriale\Transport\fisa%20sectoriala%20transpor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infra\RIS\noi\fise%20sectoriale\Transport\fisa%20sectoriala%20transpor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infra\RIS\noi\fise%20sectoriale\Transport\fisa%20sectoriala%20transpor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infra\RIS\noi\fise%20sectoriale\Transport\fisa%20sectoriala%20transpor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infra\RIS\noi\fise%20sectoriale\Transport\fisa%20sectoriala%20transpo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Popula</a:t>
            </a:r>
            <a:r>
              <a:rPr lang="ro-RO" sz="1200"/>
              <a:t>ț</a:t>
            </a:r>
            <a:r>
              <a:rPr lang="en-US" sz="1200"/>
              <a:t>ia ocupat</a:t>
            </a:r>
            <a:r>
              <a:rPr lang="ro-RO" sz="1200"/>
              <a:t>ă</a:t>
            </a:r>
            <a:r>
              <a:rPr lang="en-US" sz="1200"/>
              <a:t> civil</a:t>
            </a:r>
            <a:r>
              <a:rPr lang="ro-RO" sz="1200"/>
              <a:t>ă în </a:t>
            </a:r>
            <a:r>
              <a:rPr lang="en-US" sz="1200"/>
              <a:t> sectorul </a:t>
            </a:r>
            <a:r>
              <a:rPr lang="ro-RO" sz="1200"/>
              <a:t>Transport și depozitare</a:t>
            </a:r>
            <a:r>
              <a:rPr lang="ro-RO" sz="1200" baseline="0"/>
              <a:t>,  </a:t>
            </a:r>
          </a:p>
          <a:p>
            <a:pPr>
              <a:defRPr/>
            </a:pPr>
            <a:r>
              <a:rPr lang="ro-RO" sz="1200" baseline="0"/>
              <a:t>județe Sud-Vest Oltenia</a:t>
            </a:r>
            <a:endParaRPr lang="ro-RO" sz="1200"/>
          </a:p>
          <a:p>
            <a:pPr>
              <a:defRPr/>
            </a:pPr>
            <a:endParaRPr lang="en-US" sz="1400"/>
          </a:p>
        </c:rich>
      </c:tx>
      <c:overlay val="0"/>
    </c:title>
    <c:autoTitleDeleted val="0"/>
    <c:plotArea>
      <c:layout/>
      <c:lineChart>
        <c:grouping val="standard"/>
        <c:varyColors val="0"/>
        <c:ser>
          <c:idx val="0"/>
          <c:order val="0"/>
          <c:tx>
            <c:strRef>
              <c:f>'populatia ocupata'!$A$4</c:f>
              <c:strCache>
                <c:ptCount val="1"/>
                <c:pt idx="0">
                  <c:v>Dolj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ocupata'!$B$4:$L$4</c:f>
              <c:numCache>
                <c:formatCode>General</c:formatCode>
                <c:ptCount val="11"/>
                <c:pt idx="0">
                  <c:v>10.3</c:v>
                </c:pt>
                <c:pt idx="1">
                  <c:v>10.8</c:v>
                </c:pt>
                <c:pt idx="2">
                  <c:v>11</c:v>
                </c:pt>
                <c:pt idx="3">
                  <c:v>11.1</c:v>
                </c:pt>
                <c:pt idx="4">
                  <c:v>11</c:v>
                </c:pt>
                <c:pt idx="5">
                  <c:v>10.4</c:v>
                </c:pt>
                <c:pt idx="6">
                  <c:v>9.8000000000000007</c:v>
                </c:pt>
                <c:pt idx="7">
                  <c:v>10.3</c:v>
                </c:pt>
                <c:pt idx="8">
                  <c:v>10.4</c:v>
                </c:pt>
                <c:pt idx="9">
                  <c:v>10.8</c:v>
                </c:pt>
                <c:pt idx="10">
                  <c:v>10.9</c:v>
                </c:pt>
              </c:numCache>
            </c:numRef>
          </c:val>
          <c:smooth val="0"/>
          <c:extLst xmlns:c16r2="http://schemas.microsoft.com/office/drawing/2015/06/chart">
            <c:ext xmlns:c16="http://schemas.microsoft.com/office/drawing/2014/chart" uri="{C3380CC4-5D6E-409C-BE32-E72D297353CC}">
              <c16:uniqueId val="{00000000-4FC0-4C59-94D2-15BA04914555}"/>
            </c:ext>
          </c:extLst>
        </c:ser>
        <c:ser>
          <c:idx val="1"/>
          <c:order val="1"/>
          <c:tx>
            <c:strRef>
              <c:f>'populatia ocupata'!$A$5</c:f>
              <c:strCache>
                <c:ptCount val="1"/>
                <c:pt idx="0">
                  <c:v>Gorj</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ocupata'!$B$5:$L$5</c:f>
              <c:numCache>
                <c:formatCode>General</c:formatCode>
                <c:ptCount val="11"/>
                <c:pt idx="0">
                  <c:v>5.3</c:v>
                </c:pt>
                <c:pt idx="1">
                  <c:v>5.3</c:v>
                </c:pt>
                <c:pt idx="2">
                  <c:v>5.5</c:v>
                </c:pt>
                <c:pt idx="3">
                  <c:v>5.5</c:v>
                </c:pt>
                <c:pt idx="4">
                  <c:v>5.5</c:v>
                </c:pt>
                <c:pt idx="5">
                  <c:v>5.3</c:v>
                </c:pt>
                <c:pt idx="6">
                  <c:v>5.2</c:v>
                </c:pt>
                <c:pt idx="7">
                  <c:v>5.8</c:v>
                </c:pt>
                <c:pt idx="8">
                  <c:v>5.9</c:v>
                </c:pt>
                <c:pt idx="9">
                  <c:v>6.1</c:v>
                </c:pt>
                <c:pt idx="10">
                  <c:v>6.2</c:v>
                </c:pt>
              </c:numCache>
            </c:numRef>
          </c:val>
          <c:smooth val="0"/>
          <c:extLst xmlns:c16r2="http://schemas.microsoft.com/office/drawing/2015/06/chart">
            <c:ext xmlns:c16="http://schemas.microsoft.com/office/drawing/2014/chart" uri="{C3380CC4-5D6E-409C-BE32-E72D297353CC}">
              <c16:uniqueId val="{00000001-4FC0-4C59-94D2-15BA04914555}"/>
            </c:ext>
          </c:extLst>
        </c:ser>
        <c:ser>
          <c:idx val="2"/>
          <c:order val="2"/>
          <c:tx>
            <c:strRef>
              <c:f>'populatia ocupata'!$A$6</c:f>
              <c:strCache>
                <c:ptCount val="1"/>
                <c:pt idx="0">
                  <c:v>Mehedinți</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ocupata'!$B$6:$L$6</c:f>
              <c:numCache>
                <c:formatCode>General</c:formatCode>
                <c:ptCount val="11"/>
                <c:pt idx="0">
                  <c:v>4.8</c:v>
                </c:pt>
                <c:pt idx="1">
                  <c:v>4.5</c:v>
                </c:pt>
                <c:pt idx="2">
                  <c:v>4.4000000000000004</c:v>
                </c:pt>
                <c:pt idx="3">
                  <c:v>4.5999999999999996</c:v>
                </c:pt>
                <c:pt idx="4">
                  <c:v>4.7</c:v>
                </c:pt>
                <c:pt idx="5">
                  <c:v>4.2</c:v>
                </c:pt>
                <c:pt idx="6">
                  <c:v>4.3</c:v>
                </c:pt>
                <c:pt idx="7">
                  <c:v>4.4000000000000004</c:v>
                </c:pt>
                <c:pt idx="8">
                  <c:v>4.3</c:v>
                </c:pt>
                <c:pt idx="9">
                  <c:v>4.3</c:v>
                </c:pt>
                <c:pt idx="10">
                  <c:v>4.5</c:v>
                </c:pt>
              </c:numCache>
            </c:numRef>
          </c:val>
          <c:smooth val="0"/>
          <c:extLst xmlns:c16r2="http://schemas.microsoft.com/office/drawing/2015/06/chart">
            <c:ext xmlns:c16="http://schemas.microsoft.com/office/drawing/2014/chart" uri="{C3380CC4-5D6E-409C-BE32-E72D297353CC}">
              <c16:uniqueId val="{00000002-4FC0-4C59-94D2-15BA04914555}"/>
            </c:ext>
          </c:extLst>
        </c:ser>
        <c:ser>
          <c:idx val="3"/>
          <c:order val="3"/>
          <c:tx>
            <c:strRef>
              <c:f>'populatia ocupata'!$A$7</c:f>
              <c:strCache>
                <c:ptCount val="1"/>
                <c:pt idx="0">
                  <c:v>Olt</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ocupata'!$B$7:$L$7</c:f>
              <c:numCache>
                <c:formatCode>General</c:formatCode>
                <c:ptCount val="11"/>
                <c:pt idx="0">
                  <c:v>5.3</c:v>
                </c:pt>
                <c:pt idx="1">
                  <c:v>5.4</c:v>
                </c:pt>
                <c:pt idx="2">
                  <c:v>5.6</c:v>
                </c:pt>
                <c:pt idx="3">
                  <c:v>5.7</c:v>
                </c:pt>
                <c:pt idx="4">
                  <c:v>6.1</c:v>
                </c:pt>
                <c:pt idx="5">
                  <c:v>5.6</c:v>
                </c:pt>
                <c:pt idx="6">
                  <c:v>5</c:v>
                </c:pt>
                <c:pt idx="7">
                  <c:v>5.3</c:v>
                </c:pt>
                <c:pt idx="8">
                  <c:v>5.3</c:v>
                </c:pt>
                <c:pt idx="9">
                  <c:v>5.6</c:v>
                </c:pt>
                <c:pt idx="10">
                  <c:v>5.9</c:v>
                </c:pt>
              </c:numCache>
            </c:numRef>
          </c:val>
          <c:smooth val="0"/>
          <c:extLst xmlns:c16r2="http://schemas.microsoft.com/office/drawing/2015/06/chart">
            <c:ext xmlns:c16="http://schemas.microsoft.com/office/drawing/2014/chart" uri="{C3380CC4-5D6E-409C-BE32-E72D297353CC}">
              <c16:uniqueId val="{00000003-4FC0-4C59-94D2-15BA04914555}"/>
            </c:ext>
          </c:extLst>
        </c:ser>
        <c:ser>
          <c:idx val="4"/>
          <c:order val="4"/>
          <c:tx>
            <c:strRef>
              <c:f>'populatia ocupata'!$A$8</c:f>
              <c:strCache>
                <c:ptCount val="1"/>
                <c:pt idx="0">
                  <c:v>Vâlcea</c:v>
                </c:pt>
              </c:strCache>
            </c:strRef>
          </c:tx>
          <c:cat>
            <c:numRef>
              <c:f>'populatia ocupata'!$B$3:$L$3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'populatia ocupata'!$B$8:$L$8</c:f>
              <c:numCache>
                <c:formatCode>General</c:formatCode>
                <c:ptCount val="11"/>
                <c:pt idx="0">
                  <c:v>6.7</c:v>
                </c:pt>
                <c:pt idx="1">
                  <c:v>6.8</c:v>
                </c:pt>
                <c:pt idx="2">
                  <c:v>7.5</c:v>
                </c:pt>
                <c:pt idx="3">
                  <c:v>7.7</c:v>
                </c:pt>
                <c:pt idx="4">
                  <c:v>8</c:v>
                </c:pt>
                <c:pt idx="5">
                  <c:v>7.6</c:v>
                </c:pt>
                <c:pt idx="6">
                  <c:v>6.9</c:v>
                </c:pt>
                <c:pt idx="7">
                  <c:v>7.1</c:v>
                </c:pt>
                <c:pt idx="8">
                  <c:v>7.3</c:v>
                </c:pt>
                <c:pt idx="9">
                  <c:v>7.3</c:v>
                </c:pt>
                <c:pt idx="10">
                  <c:v>7.6</c:v>
                </c:pt>
              </c:numCache>
            </c:numRef>
          </c:val>
          <c:smooth val="0"/>
          <c:extLst xmlns:c16r2="http://schemas.microsoft.com/office/drawing/2015/06/chart">
            <c:ext xmlns:c16="http://schemas.microsoft.com/office/drawing/2014/chart" uri="{C3380CC4-5D6E-409C-BE32-E72D297353CC}">
              <c16:uniqueId val="{00000004-4FC0-4C59-94D2-15BA04914555}"/>
            </c:ext>
          </c:extLst>
        </c:ser>
        <c:dLbls>
          <c:showLegendKey val="0"/>
          <c:showVal val="0"/>
          <c:showCatName val="0"/>
          <c:showSerName val="0"/>
          <c:showPercent val="0"/>
          <c:showBubbleSize val="0"/>
        </c:dLbls>
        <c:marker val="1"/>
        <c:smooth val="0"/>
        <c:axId val="568250920"/>
        <c:axId val="568247784"/>
      </c:lineChart>
      <c:catAx>
        <c:axId val="568250920"/>
        <c:scaling>
          <c:orientation val="minMax"/>
        </c:scaling>
        <c:delete val="0"/>
        <c:axPos val="b"/>
        <c:numFmt formatCode="General" sourceLinked="1"/>
        <c:majorTickMark val="none"/>
        <c:minorTickMark val="none"/>
        <c:tickLblPos val="nextTo"/>
        <c:txPr>
          <a:bodyPr/>
          <a:lstStyle/>
          <a:p>
            <a:pPr>
              <a:defRPr b="1"/>
            </a:pPr>
            <a:endParaRPr lang="en-US"/>
          </a:p>
        </c:txPr>
        <c:crossAx val="568247784"/>
        <c:crosses val="autoZero"/>
        <c:auto val="1"/>
        <c:lblAlgn val="ctr"/>
        <c:lblOffset val="100"/>
        <c:noMultiLvlLbl val="0"/>
      </c:catAx>
      <c:valAx>
        <c:axId val="568247784"/>
        <c:scaling>
          <c:orientation val="minMax"/>
        </c:scaling>
        <c:delete val="0"/>
        <c:axPos val="l"/>
        <c:majorGridlines/>
        <c:title>
          <c:tx>
            <c:rich>
              <a:bodyPr/>
              <a:lstStyle/>
              <a:p>
                <a:pPr>
                  <a:defRPr/>
                </a:pPr>
                <a:r>
                  <a:rPr lang="ro-RO"/>
                  <a:t>mii</a:t>
                </a:r>
                <a:r>
                  <a:rPr lang="ro-RO" baseline="0"/>
                  <a:t> persoane</a:t>
                </a:r>
                <a:endParaRPr lang="en-US"/>
              </a:p>
            </c:rich>
          </c:tx>
          <c:overlay val="0"/>
        </c:title>
        <c:numFmt formatCode="General" sourceLinked="1"/>
        <c:majorTickMark val="none"/>
        <c:minorTickMark val="none"/>
        <c:tickLblPos val="nextTo"/>
        <c:crossAx val="56825092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a:t>
            </a:r>
            <a:r>
              <a:rPr lang="ro-RO" sz="1200" baseline="0"/>
              <a:t> mediu al salariaților</a:t>
            </a:r>
            <a:r>
              <a:rPr lang="ro-RO" sz="1200"/>
              <a:t> în sectorul Transport și depozitare</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'număr salariați'!$A$4</c:f>
              <c:strCache>
                <c:ptCount val="1"/>
                <c:pt idx="0">
                  <c:v>Dolj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salariați'!$B$4:$M$4</c:f>
              <c:numCache>
                <c:formatCode>General</c:formatCode>
                <c:ptCount val="12"/>
                <c:pt idx="0">
                  <c:v>7504</c:v>
                </c:pt>
                <c:pt idx="1">
                  <c:v>7350</c:v>
                </c:pt>
                <c:pt idx="2">
                  <c:v>7012</c:v>
                </c:pt>
                <c:pt idx="3">
                  <c:v>6887</c:v>
                </c:pt>
                <c:pt idx="4">
                  <c:v>6789</c:v>
                </c:pt>
                <c:pt idx="5">
                  <c:v>6441</c:v>
                </c:pt>
                <c:pt idx="6">
                  <c:v>6017</c:v>
                </c:pt>
                <c:pt idx="7">
                  <c:v>6442</c:v>
                </c:pt>
                <c:pt idx="8">
                  <c:v>6373</c:v>
                </c:pt>
                <c:pt idx="9">
                  <c:v>6641</c:v>
                </c:pt>
                <c:pt idx="10">
                  <c:v>6897</c:v>
                </c:pt>
                <c:pt idx="11">
                  <c:v>6969</c:v>
                </c:pt>
              </c:numCache>
            </c:numRef>
          </c:val>
          <c:smooth val="0"/>
          <c:extLst xmlns:c16r2="http://schemas.microsoft.com/office/drawing/2015/06/chart">
            <c:ext xmlns:c16="http://schemas.microsoft.com/office/drawing/2014/chart" uri="{C3380CC4-5D6E-409C-BE32-E72D297353CC}">
              <c16:uniqueId val="{00000000-04D9-4947-96C6-9100B15777C3}"/>
            </c:ext>
          </c:extLst>
        </c:ser>
        <c:ser>
          <c:idx val="1"/>
          <c:order val="1"/>
          <c:tx>
            <c:strRef>
              <c:f>'număr salariați'!$A$5</c:f>
              <c:strCache>
                <c:ptCount val="1"/>
                <c:pt idx="0">
                  <c:v>Gorj</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salariați'!$B$5:$M$5</c:f>
              <c:numCache>
                <c:formatCode>General</c:formatCode>
                <c:ptCount val="12"/>
                <c:pt idx="0">
                  <c:v>3672</c:v>
                </c:pt>
                <c:pt idx="1">
                  <c:v>4191</c:v>
                </c:pt>
                <c:pt idx="2">
                  <c:v>3625</c:v>
                </c:pt>
                <c:pt idx="3">
                  <c:v>3579</c:v>
                </c:pt>
                <c:pt idx="4">
                  <c:v>3830</c:v>
                </c:pt>
                <c:pt idx="5">
                  <c:v>3508</c:v>
                </c:pt>
                <c:pt idx="6">
                  <c:v>3151</c:v>
                </c:pt>
                <c:pt idx="7">
                  <c:v>3451</c:v>
                </c:pt>
                <c:pt idx="8">
                  <c:v>3500</c:v>
                </c:pt>
                <c:pt idx="9">
                  <c:v>3642</c:v>
                </c:pt>
                <c:pt idx="10">
                  <c:v>3813</c:v>
                </c:pt>
                <c:pt idx="11">
                  <c:v>3693</c:v>
                </c:pt>
              </c:numCache>
            </c:numRef>
          </c:val>
          <c:smooth val="0"/>
          <c:extLst xmlns:c16r2="http://schemas.microsoft.com/office/drawing/2015/06/chart">
            <c:ext xmlns:c16="http://schemas.microsoft.com/office/drawing/2014/chart" uri="{C3380CC4-5D6E-409C-BE32-E72D297353CC}">
              <c16:uniqueId val="{00000001-04D9-4947-96C6-9100B15777C3}"/>
            </c:ext>
          </c:extLst>
        </c:ser>
        <c:ser>
          <c:idx val="2"/>
          <c:order val="2"/>
          <c:tx>
            <c:strRef>
              <c:f>'număr salariați'!$A$6</c:f>
              <c:strCache>
                <c:ptCount val="1"/>
                <c:pt idx="0">
                  <c:v>Mehedinți</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salariați'!$B$6:$M$6</c:f>
              <c:numCache>
                <c:formatCode>General</c:formatCode>
                <c:ptCount val="12"/>
                <c:pt idx="0">
                  <c:v>3665</c:v>
                </c:pt>
                <c:pt idx="1">
                  <c:v>3317</c:v>
                </c:pt>
                <c:pt idx="2">
                  <c:v>2621</c:v>
                </c:pt>
                <c:pt idx="3">
                  <c:v>2718</c:v>
                </c:pt>
                <c:pt idx="4">
                  <c:v>2998</c:v>
                </c:pt>
                <c:pt idx="5">
                  <c:v>2325</c:v>
                </c:pt>
                <c:pt idx="6">
                  <c:v>2434</c:v>
                </c:pt>
                <c:pt idx="7">
                  <c:v>1944</c:v>
                </c:pt>
                <c:pt idx="8">
                  <c:v>1926</c:v>
                </c:pt>
                <c:pt idx="9">
                  <c:v>2134</c:v>
                </c:pt>
                <c:pt idx="10">
                  <c:v>2422</c:v>
                </c:pt>
                <c:pt idx="11">
                  <c:v>2500</c:v>
                </c:pt>
              </c:numCache>
            </c:numRef>
          </c:val>
          <c:smooth val="0"/>
          <c:extLst xmlns:c16r2="http://schemas.microsoft.com/office/drawing/2015/06/chart">
            <c:ext xmlns:c16="http://schemas.microsoft.com/office/drawing/2014/chart" uri="{C3380CC4-5D6E-409C-BE32-E72D297353CC}">
              <c16:uniqueId val="{00000002-04D9-4947-96C6-9100B15777C3}"/>
            </c:ext>
          </c:extLst>
        </c:ser>
        <c:ser>
          <c:idx val="3"/>
          <c:order val="3"/>
          <c:tx>
            <c:strRef>
              <c:f>'număr salariați'!$A$7</c:f>
              <c:strCache>
                <c:ptCount val="1"/>
                <c:pt idx="0">
                  <c:v>Olt</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salariați'!$B$7:$M$7</c:f>
              <c:numCache>
                <c:formatCode>General</c:formatCode>
                <c:ptCount val="12"/>
                <c:pt idx="0">
                  <c:v>2869</c:v>
                </c:pt>
                <c:pt idx="1">
                  <c:v>2850</c:v>
                </c:pt>
                <c:pt idx="2">
                  <c:v>2328</c:v>
                </c:pt>
                <c:pt idx="3">
                  <c:v>2356</c:v>
                </c:pt>
                <c:pt idx="4">
                  <c:v>2296</c:v>
                </c:pt>
                <c:pt idx="5">
                  <c:v>2332</c:v>
                </c:pt>
                <c:pt idx="6">
                  <c:v>2180</c:v>
                </c:pt>
                <c:pt idx="7">
                  <c:v>2196</c:v>
                </c:pt>
                <c:pt idx="8">
                  <c:v>2187</c:v>
                </c:pt>
                <c:pt idx="9">
                  <c:v>2403</c:v>
                </c:pt>
                <c:pt idx="10">
                  <c:v>2568</c:v>
                </c:pt>
                <c:pt idx="11">
                  <c:v>2545</c:v>
                </c:pt>
              </c:numCache>
            </c:numRef>
          </c:val>
          <c:smooth val="0"/>
          <c:extLst xmlns:c16r2="http://schemas.microsoft.com/office/drawing/2015/06/chart">
            <c:ext xmlns:c16="http://schemas.microsoft.com/office/drawing/2014/chart" uri="{C3380CC4-5D6E-409C-BE32-E72D297353CC}">
              <c16:uniqueId val="{00000003-04D9-4947-96C6-9100B15777C3}"/>
            </c:ext>
          </c:extLst>
        </c:ser>
        <c:ser>
          <c:idx val="4"/>
          <c:order val="4"/>
          <c:tx>
            <c:strRef>
              <c:f>'număr salariați'!$A$8</c:f>
              <c:strCache>
                <c:ptCount val="1"/>
                <c:pt idx="0">
                  <c:v>Vâlcea</c:v>
                </c:pt>
              </c:strCache>
            </c:strRef>
          </c:tx>
          <c:cat>
            <c:numRef>
              <c:f>'număr salariați'!$B$3:$M$3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'număr salariați'!$B$8:$M$8</c:f>
              <c:numCache>
                <c:formatCode>General</c:formatCode>
                <c:ptCount val="12"/>
                <c:pt idx="0">
                  <c:v>3590</c:v>
                </c:pt>
                <c:pt idx="1">
                  <c:v>3255</c:v>
                </c:pt>
                <c:pt idx="2">
                  <c:v>2893</c:v>
                </c:pt>
                <c:pt idx="3">
                  <c:v>2900</c:v>
                </c:pt>
                <c:pt idx="4">
                  <c:v>3019</c:v>
                </c:pt>
                <c:pt idx="5">
                  <c:v>3227</c:v>
                </c:pt>
                <c:pt idx="6">
                  <c:v>2945</c:v>
                </c:pt>
                <c:pt idx="7">
                  <c:v>2987</c:v>
                </c:pt>
                <c:pt idx="8">
                  <c:v>3098</c:v>
                </c:pt>
                <c:pt idx="9">
                  <c:v>3308</c:v>
                </c:pt>
                <c:pt idx="10">
                  <c:v>3182</c:v>
                </c:pt>
                <c:pt idx="11">
                  <c:v>3448</c:v>
                </c:pt>
              </c:numCache>
            </c:numRef>
          </c:val>
          <c:smooth val="0"/>
          <c:extLst xmlns:c16r2="http://schemas.microsoft.com/office/drawing/2015/06/chart">
            <c:ext xmlns:c16="http://schemas.microsoft.com/office/drawing/2014/chart" uri="{C3380CC4-5D6E-409C-BE32-E72D297353CC}">
              <c16:uniqueId val="{00000004-04D9-4947-96C6-9100B15777C3}"/>
            </c:ext>
          </c:extLst>
        </c:ser>
        <c:dLbls>
          <c:showLegendKey val="0"/>
          <c:showVal val="0"/>
          <c:showCatName val="0"/>
          <c:showSerName val="0"/>
          <c:showPercent val="0"/>
          <c:showBubbleSize val="0"/>
        </c:dLbls>
        <c:marker val="1"/>
        <c:smooth val="0"/>
        <c:axId val="568245824"/>
        <c:axId val="568253664"/>
      </c:lineChart>
      <c:catAx>
        <c:axId val="568245824"/>
        <c:scaling>
          <c:orientation val="minMax"/>
        </c:scaling>
        <c:delete val="0"/>
        <c:axPos val="b"/>
        <c:numFmt formatCode="General" sourceLinked="1"/>
        <c:majorTickMark val="none"/>
        <c:minorTickMark val="none"/>
        <c:tickLblPos val="nextTo"/>
        <c:txPr>
          <a:bodyPr/>
          <a:lstStyle/>
          <a:p>
            <a:pPr>
              <a:defRPr b="1"/>
            </a:pPr>
            <a:endParaRPr lang="en-US"/>
          </a:p>
        </c:txPr>
        <c:crossAx val="568253664"/>
        <c:crosses val="autoZero"/>
        <c:auto val="1"/>
        <c:lblAlgn val="ctr"/>
        <c:lblOffset val="100"/>
        <c:noMultiLvlLbl val="0"/>
      </c:catAx>
      <c:valAx>
        <c:axId val="568253664"/>
        <c:scaling>
          <c:orientation val="minMax"/>
        </c:scaling>
        <c:delete val="0"/>
        <c:axPos val="l"/>
        <c:majorGridlines/>
        <c:title>
          <c:tx>
            <c:rich>
              <a:bodyPr/>
              <a:lstStyle/>
              <a:p>
                <a:pPr>
                  <a:defRPr/>
                </a:pPr>
                <a:r>
                  <a:rPr lang="ro-RO"/>
                  <a:t>număr persoane</a:t>
                </a:r>
                <a:endParaRPr lang="en-US"/>
              </a:p>
            </c:rich>
          </c:tx>
          <c:layout>
            <c:manualLayout>
              <c:xMode val="edge"/>
              <c:yMode val="edge"/>
              <c:x val="1.8957345971563982E-2"/>
              <c:y val="0.41396033829104872"/>
            </c:manualLayout>
          </c:layout>
          <c:overlay val="0"/>
        </c:title>
        <c:numFmt formatCode="General" sourceLinked="1"/>
        <c:majorTickMark val="none"/>
        <c:minorTickMark val="none"/>
        <c:tickLblPos val="nextTo"/>
        <c:crossAx val="568245824"/>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Câștigul salarial</a:t>
            </a:r>
            <a:r>
              <a:rPr lang="ro-RO" sz="1200" baseline="0"/>
              <a:t> nominal brut lunar</a:t>
            </a:r>
            <a:r>
              <a:rPr lang="ro-RO" sz="1200"/>
              <a:t> în sectorul Transport și depozitare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'castig salarial'!$A$4</c:f>
              <c:strCache>
                <c:ptCount val="1"/>
                <c:pt idx="0">
                  <c:v>Dolj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salarial'!$B$4:$M$4</c:f>
              <c:numCache>
                <c:formatCode>General</c:formatCode>
                <c:ptCount val="12"/>
                <c:pt idx="0">
                  <c:v>1953</c:v>
                </c:pt>
                <c:pt idx="1">
                  <c:v>2028</c:v>
                </c:pt>
                <c:pt idx="2">
                  <c:v>2041</c:v>
                </c:pt>
                <c:pt idx="3">
                  <c:v>1998</c:v>
                </c:pt>
                <c:pt idx="4">
                  <c:v>2071</c:v>
                </c:pt>
                <c:pt idx="5">
                  <c:v>2144</c:v>
                </c:pt>
                <c:pt idx="6">
                  <c:v>2357</c:v>
                </c:pt>
                <c:pt idx="7">
                  <c:v>2406</c:v>
                </c:pt>
                <c:pt idx="8">
                  <c:v>2658</c:v>
                </c:pt>
                <c:pt idx="9">
                  <c:v>3013</c:v>
                </c:pt>
                <c:pt idx="10">
                  <c:v>3874</c:v>
                </c:pt>
                <c:pt idx="11">
                  <c:v>4260</c:v>
                </c:pt>
              </c:numCache>
            </c:numRef>
          </c:val>
          <c:smooth val="0"/>
          <c:extLst xmlns:c16r2="http://schemas.microsoft.com/office/drawing/2015/06/chart">
            <c:ext xmlns:c16="http://schemas.microsoft.com/office/drawing/2014/chart" uri="{C3380CC4-5D6E-409C-BE32-E72D297353CC}">
              <c16:uniqueId val="{00000000-4FAF-4869-8E5F-FF637F667D6C}"/>
            </c:ext>
          </c:extLst>
        </c:ser>
        <c:ser>
          <c:idx val="1"/>
          <c:order val="1"/>
          <c:tx>
            <c:strRef>
              <c:f>'castig salarial'!$A$5</c:f>
              <c:strCache>
                <c:ptCount val="1"/>
                <c:pt idx="0">
                  <c:v>Gorj</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salarial'!$B$5:$M$5</c:f>
              <c:numCache>
                <c:formatCode>General</c:formatCode>
                <c:ptCount val="12"/>
                <c:pt idx="0">
                  <c:v>1782</c:v>
                </c:pt>
                <c:pt idx="1">
                  <c:v>1769</c:v>
                </c:pt>
                <c:pt idx="2">
                  <c:v>1972</c:v>
                </c:pt>
                <c:pt idx="3">
                  <c:v>2056</c:v>
                </c:pt>
                <c:pt idx="4">
                  <c:v>1952</c:v>
                </c:pt>
                <c:pt idx="5">
                  <c:v>1862</c:v>
                </c:pt>
                <c:pt idx="6">
                  <c:v>2142</c:v>
                </c:pt>
                <c:pt idx="7">
                  <c:v>2122</c:v>
                </c:pt>
                <c:pt idx="8">
                  <c:v>2288</c:v>
                </c:pt>
                <c:pt idx="9">
                  <c:v>2556</c:v>
                </c:pt>
                <c:pt idx="10">
                  <c:v>3343</c:v>
                </c:pt>
                <c:pt idx="11">
                  <c:v>3699</c:v>
                </c:pt>
              </c:numCache>
            </c:numRef>
          </c:val>
          <c:smooth val="0"/>
          <c:extLst xmlns:c16r2="http://schemas.microsoft.com/office/drawing/2015/06/chart">
            <c:ext xmlns:c16="http://schemas.microsoft.com/office/drawing/2014/chart" uri="{C3380CC4-5D6E-409C-BE32-E72D297353CC}">
              <c16:uniqueId val="{00000001-4FAF-4869-8E5F-FF637F667D6C}"/>
            </c:ext>
          </c:extLst>
        </c:ser>
        <c:ser>
          <c:idx val="2"/>
          <c:order val="2"/>
          <c:tx>
            <c:strRef>
              <c:f>'castig salarial'!$A$6</c:f>
              <c:strCache>
                <c:ptCount val="1"/>
                <c:pt idx="0">
                  <c:v>Mehedinți</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salarial'!$B$6:$M$6</c:f>
              <c:numCache>
                <c:formatCode>General</c:formatCode>
                <c:ptCount val="12"/>
                <c:pt idx="0">
                  <c:v>1307</c:v>
                </c:pt>
                <c:pt idx="1">
                  <c:v>1398</c:v>
                </c:pt>
                <c:pt idx="2">
                  <c:v>1570</c:v>
                </c:pt>
                <c:pt idx="3">
                  <c:v>1540</c:v>
                </c:pt>
                <c:pt idx="4">
                  <c:v>1435</c:v>
                </c:pt>
                <c:pt idx="5">
                  <c:v>1656</c:v>
                </c:pt>
                <c:pt idx="6">
                  <c:v>1631</c:v>
                </c:pt>
                <c:pt idx="7">
                  <c:v>1886</c:v>
                </c:pt>
                <c:pt idx="8">
                  <c:v>2146</c:v>
                </c:pt>
                <c:pt idx="9">
                  <c:v>2308</c:v>
                </c:pt>
                <c:pt idx="10">
                  <c:v>2967</c:v>
                </c:pt>
                <c:pt idx="11">
                  <c:v>3251</c:v>
                </c:pt>
              </c:numCache>
            </c:numRef>
          </c:val>
          <c:smooth val="0"/>
          <c:extLst xmlns:c16r2="http://schemas.microsoft.com/office/drawing/2015/06/chart">
            <c:ext xmlns:c16="http://schemas.microsoft.com/office/drawing/2014/chart" uri="{C3380CC4-5D6E-409C-BE32-E72D297353CC}">
              <c16:uniqueId val="{00000002-4FAF-4869-8E5F-FF637F667D6C}"/>
            </c:ext>
          </c:extLst>
        </c:ser>
        <c:ser>
          <c:idx val="3"/>
          <c:order val="3"/>
          <c:tx>
            <c:strRef>
              <c:f>'castig salarial'!$A$7</c:f>
              <c:strCache>
                <c:ptCount val="1"/>
                <c:pt idx="0">
                  <c:v>Olt</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salarial'!$B$7:$M$7</c:f>
              <c:numCache>
                <c:formatCode>General</c:formatCode>
                <c:ptCount val="12"/>
                <c:pt idx="0">
                  <c:v>1753</c:v>
                </c:pt>
                <c:pt idx="1">
                  <c:v>1792</c:v>
                </c:pt>
                <c:pt idx="2">
                  <c:v>1911</c:v>
                </c:pt>
                <c:pt idx="3">
                  <c:v>1861</c:v>
                </c:pt>
                <c:pt idx="4">
                  <c:v>1894</c:v>
                </c:pt>
                <c:pt idx="5">
                  <c:v>1944</c:v>
                </c:pt>
                <c:pt idx="6">
                  <c:v>2076</c:v>
                </c:pt>
                <c:pt idx="7">
                  <c:v>2164</c:v>
                </c:pt>
                <c:pt idx="8">
                  <c:v>2393</c:v>
                </c:pt>
                <c:pt idx="9">
                  <c:v>2598</c:v>
                </c:pt>
                <c:pt idx="10">
                  <c:v>3329</c:v>
                </c:pt>
                <c:pt idx="11">
                  <c:v>3711</c:v>
                </c:pt>
              </c:numCache>
            </c:numRef>
          </c:val>
          <c:smooth val="0"/>
          <c:extLst xmlns:c16r2="http://schemas.microsoft.com/office/drawing/2015/06/chart">
            <c:ext xmlns:c16="http://schemas.microsoft.com/office/drawing/2014/chart" uri="{C3380CC4-5D6E-409C-BE32-E72D297353CC}">
              <c16:uniqueId val="{00000003-4FAF-4869-8E5F-FF637F667D6C}"/>
            </c:ext>
          </c:extLst>
        </c:ser>
        <c:ser>
          <c:idx val="4"/>
          <c:order val="4"/>
          <c:tx>
            <c:strRef>
              <c:f>'castig salarial'!$A$8</c:f>
              <c:strCache>
                <c:ptCount val="1"/>
                <c:pt idx="0">
                  <c:v>Vâlcea</c:v>
                </c:pt>
              </c:strCache>
            </c:strRef>
          </c:tx>
          <c:cat>
            <c:numRef>
              <c:f>'castig salarial'!$B$3:$M$3</c:f>
              <c:numCache>
                <c:formatCode>General</c:formatCode>
                <c:ptCount val="12"/>
                <c:pt idx="0">
                  <c:v>2008</c:v>
                </c:pt>
                <c:pt idx="1">
                  <c:v>2009</c:v>
                </c:pt>
                <c:pt idx="2">
                  <c:v>2010</c:v>
                </c:pt>
                <c:pt idx="3">
                  <c:v>2011</c:v>
                </c:pt>
                <c:pt idx="4">
                  <c:v>2012</c:v>
                </c:pt>
                <c:pt idx="5">
                  <c:v>2013</c:v>
                </c:pt>
                <c:pt idx="6">
                  <c:v>2014</c:v>
                </c:pt>
                <c:pt idx="7">
                  <c:v>2015</c:v>
                </c:pt>
                <c:pt idx="8">
                  <c:v>2016</c:v>
                </c:pt>
                <c:pt idx="9">
                  <c:v>2017</c:v>
                </c:pt>
                <c:pt idx="10">
                  <c:v>2018</c:v>
                </c:pt>
                <c:pt idx="11">
                  <c:v>2019</c:v>
                </c:pt>
              </c:numCache>
            </c:numRef>
          </c:cat>
          <c:val>
            <c:numRef>
              <c:f>'castig salarial'!$B$8:$M$8</c:f>
              <c:numCache>
                <c:formatCode>General</c:formatCode>
                <c:ptCount val="12"/>
                <c:pt idx="0">
                  <c:v>1433</c:v>
                </c:pt>
                <c:pt idx="1">
                  <c:v>1542</c:v>
                </c:pt>
                <c:pt idx="2">
                  <c:v>1622</c:v>
                </c:pt>
                <c:pt idx="3">
                  <c:v>1704</c:v>
                </c:pt>
                <c:pt idx="4">
                  <c:v>1619</c:v>
                </c:pt>
                <c:pt idx="5">
                  <c:v>1606</c:v>
                </c:pt>
                <c:pt idx="6">
                  <c:v>1774</c:v>
                </c:pt>
                <c:pt idx="7">
                  <c:v>1888</c:v>
                </c:pt>
                <c:pt idx="8">
                  <c:v>2054</c:v>
                </c:pt>
                <c:pt idx="9">
                  <c:v>2233</c:v>
                </c:pt>
                <c:pt idx="10">
                  <c:v>2930</c:v>
                </c:pt>
                <c:pt idx="11">
                  <c:v>3238</c:v>
                </c:pt>
              </c:numCache>
            </c:numRef>
          </c:val>
          <c:smooth val="0"/>
          <c:extLst xmlns:c16r2="http://schemas.microsoft.com/office/drawing/2015/06/chart">
            <c:ext xmlns:c16="http://schemas.microsoft.com/office/drawing/2014/chart" uri="{C3380CC4-5D6E-409C-BE32-E72D297353CC}">
              <c16:uniqueId val="{00000004-4FAF-4869-8E5F-FF637F667D6C}"/>
            </c:ext>
          </c:extLst>
        </c:ser>
        <c:dLbls>
          <c:showLegendKey val="0"/>
          <c:showVal val="0"/>
          <c:showCatName val="0"/>
          <c:showSerName val="0"/>
          <c:showPercent val="0"/>
          <c:showBubbleSize val="0"/>
        </c:dLbls>
        <c:marker val="1"/>
        <c:smooth val="0"/>
        <c:axId val="568243472"/>
        <c:axId val="568244648"/>
      </c:lineChart>
      <c:catAx>
        <c:axId val="568243472"/>
        <c:scaling>
          <c:orientation val="minMax"/>
        </c:scaling>
        <c:delete val="0"/>
        <c:axPos val="b"/>
        <c:numFmt formatCode="General" sourceLinked="1"/>
        <c:majorTickMark val="none"/>
        <c:minorTickMark val="none"/>
        <c:tickLblPos val="nextTo"/>
        <c:txPr>
          <a:bodyPr/>
          <a:lstStyle/>
          <a:p>
            <a:pPr>
              <a:defRPr b="1"/>
            </a:pPr>
            <a:endParaRPr lang="en-US"/>
          </a:p>
        </c:txPr>
        <c:crossAx val="568244648"/>
        <c:crosses val="autoZero"/>
        <c:auto val="1"/>
        <c:lblAlgn val="ctr"/>
        <c:lblOffset val="100"/>
        <c:noMultiLvlLbl val="0"/>
      </c:catAx>
      <c:valAx>
        <c:axId val="568244648"/>
        <c:scaling>
          <c:orientation val="minMax"/>
        </c:scaling>
        <c:delete val="0"/>
        <c:axPos val="l"/>
        <c:majorGridlines/>
        <c:title>
          <c:tx>
            <c:rich>
              <a:bodyPr/>
              <a:lstStyle/>
              <a:p>
                <a:pPr>
                  <a:defRPr/>
                </a:pPr>
                <a:r>
                  <a:rPr lang="ro-RO"/>
                  <a:t>lei</a:t>
                </a:r>
                <a:endParaRPr lang="en-US"/>
              </a:p>
            </c:rich>
          </c:tx>
          <c:layout>
            <c:manualLayout>
              <c:xMode val="edge"/>
              <c:yMode val="edge"/>
              <c:x val="1.8957345971563982E-2"/>
              <c:y val="0.41396033829104872"/>
            </c:manualLayout>
          </c:layout>
          <c:overlay val="0"/>
        </c:title>
        <c:numFmt formatCode="General" sourceLinked="1"/>
        <c:majorTickMark val="none"/>
        <c:minorTickMark val="none"/>
        <c:tickLblPos val="nextTo"/>
        <c:crossAx val="568243472"/>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întreprinderilor active în sectorul Transport și depozitare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'intreprinderi active'!$A$4</c:f>
              <c:strCache>
                <c:ptCount val="1"/>
                <c:pt idx="0">
                  <c:v>Dolj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active'!$B$4:$L$4</c:f>
              <c:numCache>
                <c:formatCode>General</c:formatCode>
                <c:ptCount val="11"/>
                <c:pt idx="0">
                  <c:v>643</c:v>
                </c:pt>
                <c:pt idx="1">
                  <c:v>680</c:v>
                </c:pt>
                <c:pt idx="2">
                  <c:v>653</c:v>
                </c:pt>
                <c:pt idx="3">
                  <c:v>650</c:v>
                </c:pt>
                <c:pt idx="4">
                  <c:v>769</c:v>
                </c:pt>
                <c:pt idx="5">
                  <c:v>814</c:v>
                </c:pt>
                <c:pt idx="6">
                  <c:v>908</c:v>
                </c:pt>
                <c:pt idx="7">
                  <c:v>967</c:v>
                </c:pt>
                <c:pt idx="8">
                  <c:v>1041</c:v>
                </c:pt>
                <c:pt idx="9">
                  <c:v>1143</c:v>
                </c:pt>
                <c:pt idx="10">
                  <c:v>1267</c:v>
                </c:pt>
              </c:numCache>
            </c:numRef>
          </c:val>
          <c:smooth val="0"/>
          <c:extLst xmlns:c16r2="http://schemas.microsoft.com/office/drawing/2015/06/chart">
            <c:ext xmlns:c16="http://schemas.microsoft.com/office/drawing/2014/chart" uri="{C3380CC4-5D6E-409C-BE32-E72D297353CC}">
              <c16:uniqueId val="{00000000-56CC-4B8A-93B0-F9DA0D46D2CE}"/>
            </c:ext>
          </c:extLst>
        </c:ser>
        <c:ser>
          <c:idx val="1"/>
          <c:order val="1"/>
          <c:tx>
            <c:strRef>
              <c:f>'intreprinderi active'!$A$5</c:f>
              <c:strCache>
                <c:ptCount val="1"/>
                <c:pt idx="0">
                  <c:v>Gorj</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active'!$B$5:$L$5</c:f>
              <c:numCache>
                <c:formatCode>General</c:formatCode>
                <c:ptCount val="11"/>
                <c:pt idx="0">
                  <c:v>508</c:v>
                </c:pt>
                <c:pt idx="1">
                  <c:v>527</c:v>
                </c:pt>
                <c:pt idx="2">
                  <c:v>518</c:v>
                </c:pt>
                <c:pt idx="3">
                  <c:v>489</c:v>
                </c:pt>
                <c:pt idx="4">
                  <c:v>495</c:v>
                </c:pt>
                <c:pt idx="5">
                  <c:v>503</c:v>
                </c:pt>
                <c:pt idx="6">
                  <c:v>537</c:v>
                </c:pt>
                <c:pt idx="7">
                  <c:v>568</c:v>
                </c:pt>
                <c:pt idx="8">
                  <c:v>597</c:v>
                </c:pt>
                <c:pt idx="9">
                  <c:v>646</c:v>
                </c:pt>
                <c:pt idx="10">
                  <c:v>717</c:v>
                </c:pt>
              </c:numCache>
            </c:numRef>
          </c:val>
          <c:smooth val="0"/>
          <c:extLst xmlns:c16r2="http://schemas.microsoft.com/office/drawing/2015/06/chart">
            <c:ext xmlns:c16="http://schemas.microsoft.com/office/drawing/2014/chart" uri="{C3380CC4-5D6E-409C-BE32-E72D297353CC}">
              <c16:uniqueId val="{00000001-56CC-4B8A-93B0-F9DA0D46D2CE}"/>
            </c:ext>
          </c:extLst>
        </c:ser>
        <c:ser>
          <c:idx val="2"/>
          <c:order val="2"/>
          <c:tx>
            <c:strRef>
              <c:f>'intreprinderi active'!$A$6</c:f>
              <c:strCache>
                <c:ptCount val="1"/>
                <c:pt idx="0">
                  <c:v>Mehedinți</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active'!$B$6:$L$6</c:f>
              <c:numCache>
                <c:formatCode>General</c:formatCode>
                <c:ptCount val="11"/>
                <c:pt idx="0">
                  <c:v>404</c:v>
                </c:pt>
                <c:pt idx="1">
                  <c:v>427</c:v>
                </c:pt>
                <c:pt idx="2">
                  <c:v>430</c:v>
                </c:pt>
                <c:pt idx="3">
                  <c:v>403</c:v>
                </c:pt>
                <c:pt idx="4">
                  <c:v>453</c:v>
                </c:pt>
                <c:pt idx="5">
                  <c:v>455</c:v>
                </c:pt>
                <c:pt idx="6">
                  <c:v>482</c:v>
                </c:pt>
                <c:pt idx="7">
                  <c:v>509</c:v>
                </c:pt>
                <c:pt idx="8">
                  <c:v>529</c:v>
                </c:pt>
                <c:pt idx="9">
                  <c:v>573</c:v>
                </c:pt>
                <c:pt idx="10">
                  <c:v>608</c:v>
                </c:pt>
              </c:numCache>
            </c:numRef>
          </c:val>
          <c:smooth val="0"/>
          <c:extLst xmlns:c16r2="http://schemas.microsoft.com/office/drawing/2015/06/chart">
            <c:ext xmlns:c16="http://schemas.microsoft.com/office/drawing/2014/chart" uri="{C3380CC4-5D6E-409C-BE32-E72D297353CC}">
              <c16:uniqueId val="{00000002-56CC-4B8A-93B0-F9DA0D46D2CE}"/>
            </c:ext>
          </c:extLst>
        </c:ser>
        <c:ser>
          <c:idx val="3"/>
          <c:order val="3"/>
          <c:tx>
            <c:strRef>
              <c:f>'intreprinderi active'!$A$7</c:f>
              <c:strCache>
                <c:ptCount val="1"/>
                <c:pt idx="0">
                  <c:v>Olt</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active'!$B$7:$L$7</c:f>
              <c:numCache>
                <c:formatCode>General</c:formatCode>
                <c:ptCount val="11"/>
                <c:pt idx="0">
                  <c:v>280</c:v>
                </c:pt>
                <c:pt idx="1">
                  <c:v>293</c:v>
                </c:pt>
                <c:pt idx="2">
                  <c:v>288</c:v>
                </c:pt>
                <c:pt idx="3">
                  <c:v>306</c:v>
                </c:pt>
                <c:pt idx="4">
                  <c:v>339</c:v>
                </c:pt>
                <c:pt idx="5">
                  <c:v>358</c:v>
                </c:pt>
                <c:pt idx="6">
                  <c:v>413</c:v>
                </c:pt>
                <c:pt idx="7">
                  <c:v>421</c:v>
                </c:pt>
                <c:pt idx="8">
                  <c:v>457</c:v>
                </c:pt>
                <c:pt idx="9">
                  <c:v>534</c:v>
                </c:pt>
                <c:pt idx="10">
                  <c:v>592</c:v>
                </c:pt>
              </c:numCache>
            </c:numRef>
          </c:val>
          <c:smooth val="0"/>
          <c:extLst xmlns:c16r2="http://schemas.microsoft.com/office/drawing/2015/06/chart">
            <c:ext xmlns:c16="http://schemas.microsoft.com/office/drawing/2014/chart" uri="{C3380CC4-5D6E-409C-BE32-E72D297353CC}">
              <c16:uniqueId val="{00000003-56CC-4B8A-93B0-F9DA0D46D2CE}"/>
            </c:ext>
          </c:extLst>
        </c:ser>
        <c:ser>
          <c:idx val="4"/>
          <c:order val="4"/>
          <c:tx>
            <c:strRef>
              <c:f>'intreprinderi active'!$A$8</c:f>
              <c:strCache>
                <c:ptCount val="1"/>
                <c:pt idx="0">
                  <c:v>Vâlcea</c:v>
                </c:pt>
              </c:strCache>
            </c:strRef>
          </c:tx>
          <c:cat>
            <c:numRef>
              <c:f>'intreprinderi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'intreprinderi active'!$B$8:$L$8</c:f>
              <c:numCache>
                <c:formatCode>General</c:formatCode>
                <c:ptCount val="11"/>
                <c:pt idx="0">
                  <c:v>779</c:v>
                </c:pt>
                <c:pt idx="1">
                  <c:v>872</c:v>
                </c:pt>
                <c:pt idx="2">
                  <c:v>843</c:v>
                </c:pt>
                <c:pt idx="3">
                  <c:v>802</c:v>
                </c:pt>
                <c:pt idx="4">
                  <c:v>845</c:v>
                </c:pt>
                <c:pt idx="5">
                  <c:v>921</c:v>
                </c:pt>
                <c:pt idx="6">
                  <c:v>1026</c:v>
                </c:pt>
                <c:pt idx="7">
                  <c:v>1078</c:v>
                </c:pt>
                <c:pt idx="8">
                  <c:v>1105</c:v>
                </c:pt>
                <c:pt idx="9">
                  <c:v>1158</c:v>
                </c:pt>
                <c:pt idx="10">
                  <c:v>1265</c:v>
                </c:pt>
              </c:numCache>
            </c:numRef>
          </c:val>
          <c:smooth val="0"/>
          <c:extLst xmlns:c16r2="http://schemas.microsoft.com/office/drawing/2015/06/chart">
            <c:ext xmlns:c16="http://schemas.microsoft.com/office/drawing/2014/chart" uri="{C3380CC4-5D6E-409C-BE32-E72D297353CC}">
              <c16:uniqueId val="{00000004-56CC-4B8A-93B0-F9DA0D46D2CE}"/>
            </c:ext>
          </c:extLst>
        </c:ser>
        <c:dLbls>
          <c:showLegendKey val="0"/>
          <c:showVal val="0"/>
          <c:showCatName val="0"/>
          <c:showSerName val="0"/>
          <c:showPercent val="0"/>
          <c:showBubbleSize val="0"/>
        </c:dLbls>
        <c:marker val="1"/>
        <c:smooth val="0"/>
        <c:axId val="568245040"/>
        <c:axId val="568246216"/>
      </c:lineChart>
      <c:catAx>
        <c:axId val="568245040"/>
        <c:scaling>
          <c:orientation val="minMax"/>
        </c:scaling>
        <c:delete val="0"/>
        <c:axPos val="b"/>
        <c:numFmt formatCode="General" sourceLinked="1"/>
        <c:majorTickMark val="none"/>
        <c:minorTickMark val="none"/>
        <c:tickLblPos val="nextTo"/>
        <c:txPr>
          <a:bodyPr/>
          <a:lstStyle/>
          <a:p>
            <a:pPr>
              <a:defRPr b="1"/>
            </a:pPr>
            <a:endParaRPr lang="en-US"/>
          </a:p>
        </c:txPr>
        <c:crossAx val="568246216"/>
        <c:crosses val="autoZero"/>
        <c:auto val="1"/>
        <c:lblAlgn val="ctr"/>
        <c:lblOffset val="100"/>
        <c:noMultiLvlLbl val="0"/>
      </c:catAx>
      <c:valAx>
        <c:axId val="568246216"/>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83"/>
            </c:manualLayout>
          </c:layout>
          <c:overlay val="0"/>
        </c:title>
        <c:numFmt formatCode="General" sourceLinked="1"/>
        <c:majorTickMark val="none"/>
        <c:minorTickMark val="none"/>
        <c:tickLblPos val="nextTo"/>
        <c:crossAx val="568245040"/>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Numărul unităților locale active în Transport și depozitare</a:t>
            </a:r>
          </a:p>
          <a:p>
            <a:pPr>
              <a:defRPr/>
            </a:pPr>
            <a:r>
              <a:rPr lang="ro-RO" sz="1200"/>
              <a:t> județe Sud-Vest Oltenia</a:t>
            </a:r>
          </a:p>
          <a:p>
            <a:pPr>
              <a:defRPr/>
            </a:pPr>
            <a:endParaRPr lang="en-US" sz="1400"/>
          </a:p>
        </c:rich>
      </c:tx>
      <c:overlay val="0"/>
    </c:title>
    <c:autoTitleDeleted val="0"/>
    <c:plotArea>
      <c:layout/>
      <c:lineChart>
        <c:grouping val="standard"/>
        <c:varyColors val="0"/>
        <c:ser>
          <c:idx val="0"/>
          <c:order val="0"/>
          <c:tx>
            <c:strRef>
              <c:f>'unităti locale active'!$A$4</c:f>
              <c:strCache>
                <c:ptCount val="1"/>
                <c:pt idx="0">
                  <c:v>Dolj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active'!$B$4:$L$4</c:f>
              <c:numCache>
                <c:formatCode>General</c:formatCode>
                <c:ptCount val="11"/>
                <c:pt idx="0">
                  <c:v>673</c:v>
                </c:pt>
                <c:pt idx="1">
                  <c:v>705</c:v>
                </c:pt>
                <c:pt idx="2">
                  <c:v>677</c:v>
                </c:pt>
                <c:pt idx="3">
                  <c:v>675</c:v>
                </c:pt>
                <c:pt idx="4">
                  <c:v>796</c:v>
                </c:pt>
                <c:pt idx="5">
                  <c:v>841</c:v>
                </c:pt>
                <c:pt idx="6">
                  <c:v>934</c:v>
                </c:pt>
                <c:pt idx="7">
                  <c:v>993</c:v>
                </c:pt>
                <c:pt idx="8">
                  <c:v>1064</c:v>
                </c:pt>
                <c:pt idx="9">
                  <c:v>1171</c:v>
                </c:pt>
                <c:pt idx="10">
                  <c:v>1295</c:v>
                </c:pt>
              </c:numCache>
            </c:numRef>
          </c:val>
          <c:smooth val="0"/>
          <c:extLst xmlns:c16r2="http://schemas.microsoft.com/office/drawing/2015/06/chart">
            <c:ext xmlns:c16="http://schemas.microsoft.com/office/drawing/2014/chart" uri="{C3380CC4-5D6E-409C-BE32-E72D297353CC}">
              <c16:uniqueId val="{00000000-FDB0-4966-8187-8D4EA181FA46}"/>
            </c:ext>
          </c:extLst>
        </c:ser>
        <c:ser>
          <c:idx val="1"/>
          <c:order val="1"/>
          <c:tx>
            <c:strRef>
              <c:f>'unităti locale active'!$A$5</c:f>
              <c:strCache>
                <c:ptCount val="1"/>
                <c:pt idx="0">
                  <c:v>Gorj</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active'!$B$5:$L$5</c:f>
              <c:numCache>
                <c:formatCode>General</c:formatCode>
                <c:ptCount val="11"/>
                <c:pt idx="0">
                  <c:v>517</c:v>
                </c:pt>
                <c:pt idx="1">
                  <c:v>538</c:v>
                </c:pt>
                <c:pt idx="2">
                  <c:v>526</c:v>
                </c:pt>
                <c:pt idx="3">
                  <c:v>499</c:v>
                </c:pt>
                <c:pt idx="4">
                  <c:v>509</c:v>
                </c:pt>
                <c:pt idx="5">
                  <c:v>518</c:v>
                </c:pt>
                <c:pt idx="6">
                  <c:v>551</c:v>
                </c:pt>
                <c:pt idx="7">
                  <c:v>578</c:v>
                </c:pt>
                <c:pt idx="8">
                  <c:v>608</c:v>
                </c:pt>
                <c:pt idx="9">
                  <c:v>661</c:v>
                </c:pt>
                <c:pt idx="10">
                  <c:v>729</c:v>
                </c:pt>
              </c:numCache>
            </c:numRef>
          </c:val>
          <c:smooth val="0"/>
          <c:extLst xmlns:c16r2="http://schemas.microsoft.com/office/drawing/2015/06/chart">
            <c:ext xmlns:c16="http://schemas.microsoft.com/office/drawing/2014/chart" uri="{C3380CC4-5D6E-409C-BE32-E72D297353CC}">
              <c16:uniqueId val="{00000001-FDB0-4966-8187-8D4EA181FA46}"/>
            </c:ext>
          </c:extLst>
        </c:ser>
        <c:ser>
          <c:idx val="2"/>
          <c:order val="2"/>
          <c:tx>
            <c:strRef>
              <c:f>'unităti locale active'!$A$6</c:f>
              <c:strCache>
                <c:ptCount val="1"/>
                <c:pt idx="0">
                  <c:v>Mehedinți</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active'!$B$6:$L$6</c:f>
              <c:numCache>
                <c:formatCode>General</c:formatCode>
                <c:ptCount val="11"/>
                <c:pt idx="0">
                  <c:v>420</c:v>
                </c:pt>
                <c:pt idx="1">
                  <c:v>444</c:v>
                </c:pt>
                <c:pt idx="2">
                  <c:v>439</c:v>
                </c:pt>
                <c:pt idx="3">
                  <c:v>413</c:v>
                </c:pt>
                <c:pt idx="4">
                  <c:v>465</c:v>
                </c:pt>
                <c:pt idx="5">
                  <c:v>464</c:v>
                </c:pt>
                <c:pt idx="6">
                  <c:v>490</c:v>
                </c:pt>
                <c:pt idx="7">
                  <c:v>517</c:v>
                </c:pt>
                <c:pt idx="8">
                  <c:v>538</c:v>
                </c:pt>
                <c:pt idx="9">
                  <c:v>584</c:v>
                </c:pt>
                <c:pt idx="10">
                  <c:v>620</c:v>
                </c:pt>
              </c:numCache>
            </c:numRef>
          </c:val>
          <c:smooth val="0"/>
          <c:extLst xmlns:c16r2="http://schemas.microsoft.com/office/drawing/2015/06/chart">
            <c:ext xmlns:c16="http://schemas.microsoft.com/office/drawing/2014/chart" uri="{C3380CC4-5D6E-409C-BE32-E72D297353CC}">
              <c16:uniqueId val="{00000002-FDB0-4966-8187-8D4EA181FA46}"/>
            </c:ext>
          </c:extLst>
        </c:ser>
        <c:ser>
          <c:idx val="3"/>
          <c:order val="3"/>
          <c:tx>
            <c:strRef>
              <c:f>'unităti locale active'!$A$7</c:f>
              <c:strCache>
                <c:ptCount val="1"/>
                <c:pt idx="0">
                  <c:v>Olt</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active'!$B$7:$L$7</c:f>
              <c:numCache>
                <c:formatCode>General</c:formatCode>
                <c:ptCount val="11"/>
                <c:pt idx="0">
                  <c:v>293</c:v>
                </c:pt>
                <c:pt idx="1">
                  <c:v>306</c:v>
                </c:pt>
                <c:pt idx="2">
                  <c:v>295</c:v>
                </c:pt>
                <c:pt idx="3">
                  <c:v>314</c:v>
                </c:pt>
                <c:pt idx="4">
                  <c:v>351</c:v>
                </c:pt>
                <c:pt idx="5">
                  <c:v>370</c:v>
                </c:pt>
                <c:pt idx="6">
                  <c:v>425</c:v>
                </c:pt>
                <c:pt idx="7">
                  <c:v>434</c:v>
                </c:pt>
                <c:pt idx="8">
                  <c:v>466</c:v>
                </c:pt>
                <c:pt idx="9">
                  <c:v>545</c:v>
                </c:pt>
                <c:pt idx="10">
                  <c:v>602</c:v>
                </c:pt>
              </c:numCache>
            </c:numRef>
          </c:val>
          <c:smooth val="0"/>
          <c:extLst xmlns:c16r2="http://schemas.microsoft.com/office/drawing/2015/06/chart">
            <c:ext xmlns:c16="http://schemas.microsoft.com/office/drawing/2014/chart" uri="{C3380CC4-5D6E-409C-BE32-E72D297353CC}">
              <c16:uniqueId val="{00000003-FDB0-4966-8187-8D4EA181FA46}"/>
            </c:ext>
          </c:extLst>
        </c:ser>
        <c:ser>
          <c:idx val="4"/>
          <c:order val="4"/>
          <c:tx>
            <c:strRef>
              <c:f>'unităti locale active'!$A$8</c:f>
              <c:strCache>
                <c:ptCount val="1"/>
                <c:pt idx="0">
                  <c:v>Vâlcea</c:v>
                </c:pt>
              </c:strCache>
            </c:strRef>
          </c:tx>
          <c:cat>
            <c:numRef>
              <c:f>'unităti locale active'!$B$3:$L$3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'unităti locale active'!$B$8:$L$8</c:f>
              <c:numCache>
                <c:formatCode>General</c:formatCode>
                <c:ptCount val="11"/>
                <c:pt idx="0">
                  <c:v>794</c:v>
                </c:pt>
                <c:pt idx="1">
                  <c:v>889</c:v>
                </c:pt>
                <c:pt idx="2">
                  <c:v>855</c:v>
                </c:pt>
                <c:pt idx="3">
                  <c:v>816</c:v>
                </c:pt>
                <c:pt idx="4">
                  <c:v>855</c:v>
                </c:pt>
                <c:pt idx="5">
                  <c:v>931</c:v>
                </c:pt>
                <c:pt idx="6">
                  <c:v>1036</c:v>
                </c:pt>
                <c:pt idx="7">
                  <c:v>1088</c:v>
                </c:pt>
                <c:pt idx="8">
                  <c:v>1113</c:v>
                </c:pt>
                <c:pt idx="9">
                  <c:v>1166</c:v>
                </c:pt>
                <c:pt idx="10">
                  <c:v>1274</c:v>
                </c:pt>
              </c:numCache>
            </c:numRef>
          </c:val>
          <c:smooth val="0"/>
          <c:extLst xmlns:c16r2="http://schemas.microsoft.com/office/drawing/2015/06/chart">
            <c:ext xmlns:c16="http://schemas.microsoft.com/office/drawing/2014/chart" uri="{C3380CC4-5D6E-409C-BE32-E72D297353CC}">
              <c16:uniqueId val="{00000004-FDB0-4966-8187-8D4EA181FA46}"/>
            </c:ext>
          </c:extLst>
        </c:ser>
        <c:dLbls>
          <c:showLegendKey val="0"/>
          <c:showVal val="0"/>
          <c:showCatName val="0"/>
          <c:showSerName val="0"/>
          <c:showPercent val="0"/>
          <c:showBubbleSize val="0"/>
        </c:dLbls>
        <c:marker val="1"/>
        <c:smooth val="0"/>
        <c:axId val="568261896"/>
        <c:axId val="568265424"/>
      </c:lineChart>
      <c:catAx>
        <c:axId val="568261896"/>
        <c:scaling>
          <c:orientation val="minMax"/>
        </c:scaling>
        <c:delete val="0"/>
        <c:axPos val="b"/>
        <c:numFmt formatCode="General" sourceLinked="1"/>
        <c:majorTickMark val="none"/>
        <c:minorTickMark val="none"/>
        <c:tickLblPos val="nextTo"/>
        <c:txPr>
          <a:bodyPr/>
          <a:lstStyle/>
          <a:p>
            <a:pPr>
              <a:defRPr b="1"/>
            </a:pPr>
            <a:endParaRPr lang="en-US"/>
          </a:p>
        </c:txPr>
        <c:crossAx val="568265424"/>
        <c:crosses val="autoZero"/>
        <c:auto val="1"/>
        <c:lblAlgn val="ctr"/>
        <c:lblOffset val="100"/>
        <c:noMultiLvlLbl val="0"/>
      </c:catAx>
      <c:valAx>
        <c:axId val="568265424"/>
        <c:scaling>
          <c:orientation val="minMax"/>
        </c:scaling>
        <c:delete val="0"/>
        <c:axPos val="l"/>
        <c:majorGridlines/>
        <c:title>
          <c:tx>
            <c:rich>
              <a:bodyPr/>
              <a:lstStyle/>
              <a:p>
                <a:pPr>
                  <a:defRPr/>
                </a:pPr>
                <a:r>
                  <a:rPr lang="ro-RO"/>
                  <a:t>număr</a:t>
                </a:r>
                <a:endParaRPr lang="en-US"/>
              </a:p>
            </c:rich>
          </c:tx>
          <c:layout>
            <c:manualLayout>
              <c:xMode val="edge"/>
              <c:yMode val="edge"/>
              <c:x val="1.8957345971563982E-2"/>
              <c:y val="0.41396033829104895"/>
            </c:manualLayout>
          </c:layout>
          <c:overlay val="0"/>
        </c:title>
        <c:numFmt formatCode="General" sourceLinked="1"/>
        <c:majorTickMark val="none"/>
        <c:minorTickMark val="none"/>
        <c:tickLblPos val="nextTo"/>
        <c:crossAx val="56826189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Cifra</a:t>
            </a:r>
            <a:r>
              <a:rPr lang="ro-RO" sz="1200" baseline="0"/>
              <a:t> de afaceri a unităților</a:t>
            </a:r>
            <a:r>
              <a:rPr lang="ro-RO" sz="1200"/>
              <a:t> locale active în sectorul Transport și depozitare</a:t>
            </a:r>
            <a:endParaRPr lang="ro-RO" sz="1200" baseline="0"/>
          </a:p>
          <a:p>
            <a:pPr>
              <a:defRPr/>
            </a:pPr>
            <a:r>
              <a:rPr lang="ro-RO" sz="1200" baseline="0"/>
              <a:t> </a:t>
            </a:r>
            <a:r>
              <a:rPr lang="ro-RO" sz="1200"/>
              <a:t>județe Sud-Vest Oltenia</a:t>
            </a:r>
          </a:p>
          <a:p>
            <a:pPr>
              <a:defRPr/>
            </a:pPr>
            <a:endParaRPr lang="en-US" sz="1400"/>
          </a:p>
        </c:rich>
      </c:tx>
      <c:overlay val="0"/>
    </c:title>
    <c:autoTitleDeleted val="0"/>
    <c:plotArea>
      <c:layout/>
      <c:lineChart>
        <c:grouping val="standard"/>
        <c:varyColors val="0"/>
        <c:ser>
          <c:idx val="0"/>
          <c:order val="0"/>
          <c:tx>
            <c:strRef>
              <c:f>caf!$A$5</c:f>
              <c:strCache>
                <c:ptCount val="1"/>
                <c:pt idx="0">
                  <c:v>Dolj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caf!$B$5:$L$5</c:f>
              <c:numCache>
                <c:formatCode>General</c:formatCode>
                <c:ptCount val="11"/>
                <c:pt idx="0">
                  <c:v>710</c:v>
                </c:pt>
                <c:pt idx="1">
                  <c:v>643</c:v>
                </c:pt>
                <c:pt idx="2">
                  <c:v>694</c:v>
                </c:pt>
                <c:pt idx="3">
                  <c:v>1007</c:v>
                </c:pt>
                <c:pt idx="4">
                  <c:v>1065</c:v>
                </c:pt>
                <c:pt idx="5">
                  <c:v>1002</c:v>
                </c:pt>
                <c:pt idx="6">
                  <c:v>1029</c:v>
                </c:pt>
                <c:pt idx="7">
                  <c:v>981</c:v>
                </c:pt>
                <c:pt idx="8">
                  <c:v>940</c:v>
                </c:pt>
                <c:pt idx="9">
                  <c:v>1079</c:v>
                </c:pt>
                <c:pt idx="10">
                  <c:v>1291</c:v>
                </c:pt>
              </c:numCache>
            </c:numRef>
          </c:val>
          <c:smooth val="0"/>
          <c:extLst xmlns:c16r2="http://schemas.microsoft.com/office/drawing/2015/06/chart">
            <c:ext xmlns:c16="http://schemas.microsoft.com/office/drawing/2014/chart" uri="{C3380CC4-5D6E-409C-BE32-E72D297353CC}">
              <c16:uniqueId val="{00000000-959C-4664-89E7-938686E22B5B}"/>
            </c:ext>
          </c:extLst>
        </c:ser>
        <c:ser>
          <c:idx val="1"/>
          <c:order val="1"/>
          <c:tx>
            <c:strRef>
              <c:f>caf!$A$6</c:f>
              <c:strCache>
                <c:ptCount val="1"/>
                <c:pt idx="0">
                  <c:v>Gorj</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caf!$B$6:$L$6</c:f>
              <c:numCache>
                <c:formatCode>General</c:formatCode>
                <c:ptCount val="11"/>
                <c:pt idx="0">
                  <c:v>330</c:v>
                </c:pt>
                <c:pt idx="1">
                  <c:v>313</c:v>
                </c:pt>
                <c:pt idx="2">
                  <c:v>326</c:v>
                </c:pt>
                <c:pt idx="3">
                  <c:v>365</c:v>
                </c:pt>
                <c:pt idx="4">
                  <c:v>399</c:v>
                </c:pt>
                <c:pt idx="5">
                  <c:v>453</c:v>
                </c:pt>
                <c:pt idx="6">
                  <c:v>501</c:v>
                </c:pt>
                <c:pt idx="7">
                  <c:v>381</c:v>
                </c:pt>
                <c:pt idx="8">
                  <c:v>406</c:v>
                </c:pt>
                <c:pt idx="9">
                  <c:v>449</c:v>
                </c:pt>
                <c:pt idx="10">
                  <c:v>523</c:v>
                </c:pt>
              </c:numCache>
            </c:numRef>
          </c:val>
          <c:smooth val="0"/>
          <c:extLst xmlns:c16r2="http://schemas.microsoft.com/office/drawing/2015/06/chart">
            <c:ext xmlns:c16="http://schemas.microsoft.com/office/drawing/2014/chart" uri="{C3380CC4-5D6E-409C-BE32-E72D297353CC}">
              <c16:uniqueId val="{00000001-959C-4664-89E7-938686E22B5B}"/>
            </c:ext>
          </c:extLst>
        </c:ser>
        <c:ser>
          <c:idx val="2"/>
          <c:order val="2"/>
          <c:tx>
            <c:strRef>
              <c:f>caf!$A$7</c:f>
              <c:strCache>
                <c:ptCount val="1"/>
                <c:pt idx="0">
                  <c:v>Mehedinți</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caf!$B$7:$L$7</c:f>
              <c:numCache>
                <c:formatCode>General</c:formatCode>
                <c:ptCount val="11"/>
                <c:pt idx="0">
                  <c:v>446</c:v>
                </c:pt>
                <c:pt idx="1">
                  <c:v>364</c:v>
                </c:pt>
                <c:pt idx="2">
                  <c:v>311</c:v>
                </c:pt>
                <c:pt idx="3">
                  <c:v>455</c:v>
                </c:pt>
                <c:pt idx="4">
                  <c:v>349</c:v>
                </c:pt>
                <c:pt idx="5">
                  <c:v>302</c:v>
                </c:pt>
                <c:pt idx="6">
                  <c:v>208</c:v>
                </c:pt>
                <c:pt idx="7">
                  <c:v>232</c:v>
                </c:pt>
                <c:pt idx="8">
                  <c:v>260</c:v>
                </c:pt>
                <c:pt idx="9">
                  <c:v>281</c:v>
                </c:pt>
                <c:pt idx="10">
                  <c:v>377</c:v>
                </c:pt>
              </c:numCache>
            </c:numRef>
          </c:val>
          <c:smooth val="0"/>
          <c:extLst xmlns:c16r2="http://schemas.microsoft.com/office/drawing/2015/06/chart">
            <c:ext xmlns:c16="http://schemas.microsoft.com/office/drawing/2014/chart" uri="{C3380CC4-5D6E-409C-BE32-E72D297353CC}">
              <c16:uniqueId val="{00000002-959C-4664-89E7-938686E22B5B}"/>
            </c:ext>
          </c:extLst>
        </c:ser>
        <c:ser>
          <c:idx val="3"/>
          <c:order val="3"/>
          <c:tx>
            <c:strRef>
              <c:f>caf!$A$8</c:f>
              <c:strCache>
                <c:ptCount val="1"/>
                <c:pt idx="0">
                  <c:v>Olt</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caf!$B$8:$L$8</c:f>
              <c:numCache>
                <c:formatCode>General</c:formatCode>
                <c:ptCount val="11"/>
                <c:pt idx="0">
                  <c:v>265</c:v>
                </c:pt>
                <c:pt idx="1">
                  <c:v>233</c:v>
                </c:pt>
                <c:pt idx="2">
                  <c:v>214</c:v>
                </c:pt>
                <c:pt idx="3">
                  <c:v>168</c:v>
                </c:pt>
                <c:pt idx="4">
                  <c:v>252</c:v>
                </c:pt>
                <c:pt idx="5">
                  <c:v>188</c:v>
                </c:pt>
                <c:pt idx="6">
                  <c:v>237</c:v>
                </c:pt>
                <c:pt idx="7">
                  <c:v>268</c:v>
                </c:pt>
                <c:pt idx="8">
                  <c:v>288</c:v>
                </c:pt>
                <c:pt idx="9">
                  <c:v>391</c:v>
                </c:pt>
                <c:pt idx="10">
                  <c:v>518</c:v>
                </c:pt>
              </c:numCache>
            </c:numRef>
          </c:val>
          <c:smooth val="0"/>
          <c:extLst xmlns:c16r2="http://schemas.microsoft.com/office/drawing/2015/06/chart">
            <c:ext xmlns:c16="http://schemas.microsoft.com/office/drawing/2014/chart" uri="{C3380CC4-5D6E-409C-BE32-E72D297353CC}">
              <c16:uniqueId val="{00000003-959C-4664-89E7-938686E22B5B}"/>
            </c:ext>
          </c:extLst>
        </c:ser>
        <c:ser>
          <c:idx val="4"/>
          <c:order val="4"/>
          <c:tx>
            <c:strRef>
              <c:f>caf!$A$9</c:f>
              <c:strCache>
                <c:ptCount val="1"/>
                <c:pt idx="0">
                  <c:v>Vâlcea</c:v>
                </c:pt>
              </c:strCache>
            </c:strRef>
          </c:tx>
          <c:cat>
            <c:numRef>
              <c:f>caf!$B$4:$L$4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caf!$B$9:$L$9</c:f>
              <c:numCache>
                <c:formatCode>General</c:formatCode>
                <c:ptCount val="11"/>
                <c:pt idx="0">
                  <c:v>491</c:v>
                </c:pt>
                <c:pt idx="1">
                  <c:v>444</c:v>
                </c:pt>
                <c:pt idx="2">
                  <c:v>462</c:v>
                </c:pt>
                <c:pt idx="3">
                  <c:v>529</c:v>
                </c:pt>
                <c:pt idx="4">
                  <c:v>542</c:v>
                </c:pt>
                <c:pt idx="5">
                  <c:v>562</c:v>
                </c:pt>
                <c:pt idx="6">
                  <c:v>656</c:v>
                </c:pt>
                <c:pt idx="7">
                  <c:v>724</c:v>
                </c:pt>
                <c:pt idx="8">
                  <c:v>766</c:v>
                </c:pt>
                <c:pt idx="9">
                  <c:v>868</c:v>
                </c:pt>
                <c:pt idx="10">
                  <c:v>985</c:v>
                </c:pt>
              </c:numCache>
            </c:numRef>
          </c:val>
          <c:smooth val="0"/>
          <c:extLst xmlns:c16r2="http://schemas.microsoft.com/office/drawing/2015/06/chart">
            <c:ext xmlns:c16="http://schemas.microsoft.com/office/drawing/2014/chart" uri="{C3380CC4-5D6E-409C-BE32-E72D297353CC}">
              <c16:uniqueId val="{00000004-959C-4664-89E7-938686E22B5B}"/>
            </c:ext>
          </c:extLst>
        </c:ser>
        <c:dLbls>
          <c:showLegendKey val="0"/>
          <c:showVal val="0"/>
          <c:showCatName val="0"/>
          <c:showSerName val="0"/>
          <c:showPercent val="0"/>
          <c:showBubbleSize val="0"/>
        </c:dLbls>
        <c:marker val="1"/>
        <c:smooth val="0"/>
        <c:axId val="568268168"/>
        <c:axId val="568266208"/>
      </c:lineChart>
      <c:catAx>
        <c:axId val="568268168"/>
        <c:scaling>
          <c:orientation val="minMax"/>
        </c:scaling>
        <c:delete val="0"/>
        <c:axPos val="b"/>
        <c:numFmt formatCode="General" sourceLinked="1"/>
        <c:majorTickMark val="none"/>
        <c:minorTickMark val="none"/>
        <c:tickLblPos val="nextTo"/>
        <c:txPr>
          <a:bodyPr/>
          <a:lstStyle/>
          <a:p>
            <a:pPr>
              <a:defRPr b="1"/>
            </a:pPr>
            <a:endParaRPr lang="en-US"/>
          </a:p>
        </c:txPr>
        <c:crossAx val="568266208"/>
        <c:crosses val="autoZero"/>
        <c:auto val="1"/>
        <c:lblAlgn val="ctr"/>
        <c:lblOffset val="100"/>
        <c:noMultiLvlLbl val="0"/>
      </c:catAx>
      <c:valAx>
        <c:axId val="568266208"/>
        <c:scaling>
          <c:orientation val="minMax"/>
        </c:scaling>
        <c:delete val="0"/>
        <c:axPos val="l"/>
        <c:majorGridlines/>
        <c:title>
          <c:tx>
            <c:rich>
              <a:bodyPr/>
              <a:lstStyle/>
              <a:p>
                <a:pPr>
                  <a:defRPr/>
                </a:pPr>
                <a:r>
                  <a:rPr lang="ro-RO"/>
                  <a:t>milioane lei</a:t>
                </a:r>
              </a:p>
            </c:rich>
          </c:tx>
          <c:layout>
            <c:manualLayout>
              <c:xMode val="edge"/>
              <c:yMode val="edge"/>
              <c:x val="1.8957345971563982E-2"/>
              <c:y val="0.41396033829104906"/>
            </c:manualLayout>
          </c:layout>
          <c:overlay val="0"/>
        </c:title>
        <c:numFmt formatCode="General" sourceLinked="1"/>
        <c:majorTickMark val="none"/>
        <c:minorTickMark val="none"/>
        <c:tickLblPos val="nextTo"/>
        <c:crossAx val="568268168"/>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o-RO" sz="1200"/>
              <a:t>Investiții</a:t>
            </a:r>
            <a:r>
              <a:rPr lang="ro-RO" sz="1200" baseline="0"/>
              <a:t> brute</a:t>
            </a:r>
            <a:r>
              <a:rPr lang="ro-RO" sz="1200"/>
              <a:t> în sectorul Transport și depozitare</a:t>
            </a:r>
          </a:p>
          <a:p>
            <a:pPr>
              <a:defRPr/>
            </a:pPr>
            <a:r>
              <a:rPr lang="ro-RO" sz="1200"/>
              <a:t>județe Sud-Vest Oltenia</a:t>
            </a:r>
          </a:p>
          <a:p>
            <a:pPr>
              <a:defRPr/>
            </a:pPr>
            <a:endParaRPr lang="en-US" sz="1400"/>
          </a:p>
        </c:rich>
      </c:tx>
      <c:overlay val="0"/>
    </c:title>
    <c:autoTitleDeleted val="0"/>
    <c:plotArea>
      <c:layout/>
      <c:lineChart>
        <c:grouping val="standard"/>
        <c:varyColors val="0"/>
        <c:ser>
          <c:idx val="0"/>
          <c:order val="0"/>
          <c:tx>
            <c:strRef>
              <c:f>'investitii brute'!$A$5</c:f>
              <c:strCache>
                <c:ptCount val="1"/>
                <c:pt idx="0">
                  <c:v>Dolj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brute'!$B$5:$L$5</c:f>
              <c:numCache>
                <c:formatCode>General</c:formatCode>
                <c:ptCount val="11"/>
                <c:pt idx="0">
                  <c:v>192</c:v>
                </c:pt>
                <c:pt idx="1">
                  <c:v>135</c:v>
                </c:pt>
                <c:pt idx="2">
                  <c:v>307</c:v>
                </c:pt>
                <c:pt idx="3">
                  <c:v>95</c:v>
                </c:pt>
                <c:pt idx="4">
                  <c:v>164</c:v>
                </c:pt>
                <c:pt idx="5">
                  <c:v>236</c:v>
                </c:pt>
                <c:pt idx="6">
                  <c:v>201</c:v>
                </c:pt>
                <c:pt idx="7">
                  <c:v>166</c:v>
                </c:pt>
                <c:pt idx="8">
                  <c:v>119</c:v>
                </c:pt>
                <c:pt idx="9">
                  <c:v>103</c:v>
                </c:pt>
                <c:pt idx="10">
                  <c:v>113</c:v>
                </c:pt>
              </c:numCache>
            </c:numRef>
          </c:val>
          <c:smooth val="0"/>
          <c:extLst xmlns:c16r2="http://schemas.microsoft.com/office/drawing/2015/06/chart">
            <c:ext xmlns:c16="http://schemas.microsoft.com/office/drawing/2014/chart" uri="{C3380CC4-5D6E-409C-BE32-E72D297353CC}">
              <c16:uniqueId val="{00000000-7DAE-4DE0-A8BD-273D92606A58}"/>
            </c:ext>
          </c:extLst>
        </c:ser>
        <c:ser>
          <c:idx val="1"/>
          <c:order val="1"/>
          <c:tx>
            <c:strRef>
              <c:f>'investitii brute'!$A$6</c:f>
              <c:strCache>
                <c:ptCount val="1"/>
                <c:pt idx="0">
                  <c:v>Gorj</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brute'!$B$6:$L$6</c:f>
              <c:numCache>
                <c:formatCode>General</c:formatCode>
                <c:ptCount val="11"/>
                <c:pt idx="0">
                  <c:v>76</c:v>
                </c:pt>
                <c:pt idx="1">
                  <c:v>44</c:v>
                </c:pt>
                <c:pt idx="2">
                  <c:v>31</c:v>
                </c:pt>
                <c:pt idx="3">
                  <c:v>32</c:v>
                </c:pt>
                <c:pt idx="4">
                  <c:v>44</c:v>
                </c:pt>
                <c:pt idx="5">
                  <c:v>31</c:v>
                </c:pt>
                <c:pt idx="6">
                  <c:v>46</c:v>
                </c:pt>
                <c:pt idx="7">
                  <c:v>38</c:v>
                </c:pt>
                <c:pt idx="8">
                  <c:v>48</c:v>
                </c:pt>
                <c:pt idx="9">
                  <c:v>58</c:v>
                </c:pt>
                <c:pt idx="10">
                  <c:v>62</c:v>
                </c:pt>
              </c:numCache>
            </c:numRef>
          </c:val>
          <c:smooth val="0"/>
          <c:extLst xmlns:c16r2="http://schemas.microsoft.com/office/drawing/2015/06/chart">
            <c:ext xmlns:c16="http://schemas.microsoft.com/office/drawing/2014/chart" uri="{C3380CC4-5D6E-409C-BE32-E72D297353CC}">
              <c16:uniqueId val="{00000001-7DAE-4DE0-A8BD-273D92606A58}"/>
            </c:ext>
          </c:extLst>
        </c:ser>
        <c:ser>
          <c:idx val="2"/>
          <c:order val="2"/>
          <c:tx>
            <c:strRef>
              <c:f>'investitii brute'!$A$7</c:f>
              <c:strCache>
                <c:ptCount val="1"/>
                <c:pt idx="0">
                  <c:v>Mehedinți</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brute'!$B$7:$L$7</c:f>
              <c:numCache>
                <c:formatCode>General</c:formatCode>
                <c:ptCount val="11"/>
                <c:pt idx="0">
                  <c:v>116</c:v>
                </c:pt>
                <c:pt idx="1">
                  <c:v>79</c:v>
                </c:pt>
                <c:pt idx="2">
                  <c:v>46</c:v>
                </c:pt>
                <c:pt idx="3">
                  <c:v>67</c:v>
                </c:pt>
                <c:pt idx="4">
                  <c:v>38</c:v>
                </c:pt>
                <c:pt idx="5">
                  <c:v>23</c:v>
                </c:pt>
                <c:pt idx="6">
                  <c:v>23</c:v>
                </c:pt>
                <c:pt idx="7">
                  <c:v>27</c:v>
                </c:pt>
                <c:pt idx="8">
                  <c:v>30</c:v>
                </c:pt>
                <c:pt idx="9">
                  <c:v>44</c:v>
                </c:pt>
                <c:pt idx="10">
                  <c:v>54</c:v>
                </c:pt>
              </c:numCache>
            </c:numRef>
          </c:val>
          <c:smooth val="0"/>
          <c:extLst xmlns:c16r2="http://schemas.microsoft.com/office/drawing/2015/06/chart">
            <c:ext xmlns:c16="http://schemas.microsoft.com/office/drawing/2014/chart" uri="{C3380CC4-5D6E-409C-BE32-E72D297353CC}">
              <c16:uniqueId val="{00000002-7DAE-4DE0-A8BD-273D92606A58}"/>
            </c:ext>
          </c:extLst>
        </c:ser>
        <c:ser>
          <c:idx val="3"/>
          <c:order val="3"/>
          <c:tx>
            <c:strRef>
              <c:f>'investitii brute'!$A$8</c:f>
              <c:strCache>
                <c:ptCount val="1"/>
                <c:pt idx="0">
                  <c:v>Olt</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brute'!$B$8:$L$8</c:f>
              <c:numCache>
                <c:formatCode>General</c:formatCode>
                <c:ptCount val="11"/>
                <c:pt idx="0">
                  <c:v>82</c:v>
                </c:pt>
                <c:pt idx="1">
                  <c:v>47</c:v>
                </c:pt>
                <c:pt idx="2">
                  <c:v>11</c:v>
                </c:pt>
                <c:pt idx="3">
                  <c:v>13</c:v>
                </c:pt>
                <c:pt idx="4">
                  <c:v>14</c:v>
                </c:pt>
                <c:pt idx="5">
                  <c:v>17</c:v>
                </c:pt>
                <c:pt idx="6">
                  <c:v>20</c:v>
                </c:pt>
                <c:pt idx="7">
                  <c:v>28</c:v>
                </c:pt>
                <c:pt idx="8">
                  <c:v>26</c:v>
                </c:pt>
                <c:pt idx="9">
                  <c:v>38</c:v>
                </c:pt>
                <c:pt idx="10">
                  <c:v>49</c:v>
                </c:pt>
              </c:numCache>
            </c:numRef>
          </c:val>
          <c:smooth val="0"/>
          <c:extLst xmlns:c16r2="http://schemas.microsoft.com/office/drawing/2015/06/chart">
            <c:ext xmlns:c16="http://schemas.microsoft.com/office/drawing/2014/chart" uri="{C3380CC4-5D6E-409C-BE32-E72D297353CC}">
              <c16:uniqueId val="{00000003-7DAE-4DE0-A8BD-273D92606A58}"/>
            </c:ext>
          </c:extLst>
        </c:ser>
        <c:ser>
          <c:idx val="4"/>
          <c:order val="4"/>
          <c:tx>
            <c:strRef>
              <c:f>'investitii brute'!$A$9</c:f>
              <c:strCache>
                <c:ptCount val="1"/>
                <c:pt idx="0">
                  <c:v>Vâlcea</c:v>
                </c:pt>
              </c:strCache>
            </c:strRef>
          </c:tx>
          <c:cat>
            <c:numRef>
              <c:f>'investitii brute'!$B$4:$L$4</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'investitii brute'!$B$9:$L$9</c:f>
              <c:numCache>
                <c:formatCode>General</c:formatCode>
                <c:ptCount val="11"/>
                <c:pt idx="0">
                  <c:v>103</c:v>
                </c:pt>
                <c:pt idx="1">
                  <c:v>58</c:v>
                </c:pt>
                <c:pt idx="2">
                  <c:v>41</c:v>
                </c:pt>
                <c:pt idx="3">
                  <c:v>49</c:v>
                </c:pt>
                <c:pt idx="4">
                  <c:v>59</c:v>
                </c:pt>
                <c:pt idx="5">
                  <c:v>63</c:v>
                </c:pt>
                <c:pt idx="6">
                  <c:v>57</c:v>
                </c:pt>
                <c:pt idx="7">
                  <c:v>87</c:v>
                </c:pt>
                <c:pt idx="8">
                  <c:v>95</c:v>
                </c:pt>
                <c:pt idx="9">
                  <c:v>115</c:v>
                </c:pt>
                <c:pt idx="10">
                  <c:v>130</c:v>
                </c:pt>
              </c:numCache>
            </c:numRef>
          </c:val>
          <c:smooth val="0"/>
          <c:extLst xmlns:c16r2="http://schemas.microsoft.com/office/drawing/2015/06/chart">
            <c:ext xmlns:c16="http://schemas.microsoft.com/office/drawing/2014/chart" uri="{C3380CC4-5D6E-409C-BE32-E72D297353CC}">
              <c16:uniqueId val="{00000004-7DAE-4DE0-A8BD-273D92606A58}"/>
            </c:ext>
          </c:extLst>
        </c:ser>
        <c:dLbls>
          <c:showLegendKey val="0"/>
          <c:showVal val="0"/>
          <c:showCatName val="0"/>
          <c:showSerName val="0"/>
          <c:showPercent val="0"/>
          <c:showBubbleSize val="0"/>
        </c:dLbls>
        <c:marker val="1"/>
        <c:smooth val="0"/>
        <c:axId val="568271696"/>
        <c:axId val="568274048"/>
      </c:lineChart>
      <c:catAx>
        <c:axId val="568271696"/>
        <c:scaling>
          <c:orientation val="minMax"/>
        </c:scaling>
        <c:delete val="0"/>
        <c:axPos val="b"/>
        <c:numFmt formatCode="General" sourceLinked="1"/>
        <c:majorTickMark val="none"/>
        <c:minorTickMark val="none"/>
        <c:tickLblPos val="nextTo"/>
        <c:txPr>
          <a:bodyPr/>
          <a:lstStyle/>
          <a:p>
            <a:pPr>
              <a:defRPr b="1"/>
            </a:pPr>
            <a:endParaRPr lang="en-US"/>
          </a:p>
        </c:txPr>
        <c:crossAx val="568274048"/>
        <c:crosses val="autoZero"/>
        <c:auto val="1"/>
        <c:lblAlgn val="ctr"/>
        <c:lblOffset val="100"/>
        <c:noMultiLvlLbl val="0"/>
      </c:catAx>
      <c:valAx>
        <c:axId val="568274048"/>
        <c:scaling>
          <c:orientation val="minMax"/>
        </c:scaling>
        <c:delete val="0"/>
        <c:axPos val="l"/>
        <c:majorGridlines/>
        <c:title>
          <c:tx>
            <c:rich>
              <a:bodyPr/>
              <a:lstStyle/>
              <a:p>
                <a:pPr>
                  <a:defRPr/>
                </a:pPr>
                <a:r>
                  <a:rPr lang="ro-RO"/>
                  <a:t>milioane lei</a:t>
                </a:r>
                <a:endParaRPr lang="en-US"/>
              </a:p>
            </c:rich>
          </c:tx>
          <c:layout>
            <c:manualLayout>
              <c:xMode val="edge"/>
              <c:yMode val="edge"/>
              <c:x val="1.8957345971563982E-2"/>
              <c:y val="0.41396033829104917"/>
            </c:manualLayout>
          </c:layout>
          <c:overlay val="0"/>
        </c:title>
        <c:numFmt formatCode="General" sourceLinked="1"/>
        <c:majorTickMark val="none"/>
        <c:minorTickMark val="none"/>
        <c:tickLblPos val="nextTo"/>
        <c:crossAx val="568271696"/>
        <c:crosses val="autoZero"/>
        <c:crossBetween val="between"/>
      </c:valAx>
    </c:plotArea>
    <c:legend>
      <c:legendPos val="r"/>
      <c:overlay val="0"/>
      <c:txPr>
        <a:bodyPr/>
        <a:lstStyle/>
        <a:p>
          <a:pPr>
            <a:defRPr b="1"/>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D4E097-3380-459D-A25F-6E8BC4D44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15</Pages>
  <Words>3468</Words>
  <Characters>19768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PREZENTARE</dc:creator>
  <cp:lastModifiedBy>Gabriel Burada</cp:lastModifiedBy>
  <cp:revision>40</cp:revision>
  <dcterms:created xsi:type="dcterms:W3CDTF">2020-09-24T08:18:00Z</dcterms:created>
  <dcterms:modified xsi:type="dcterms:W3CDTF">2020-10-16T12:06:00Z</dcterms:modified>
</cp:coreProperties>
</file>