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45F859" w14:textId="77777777" w:rsidR="00950B3B" w:rsidRPr="00950B3B" w:rsidRDefault="00950B3B" w:rsidP="00950B3B">
      <w:pPr>
        <w:jc w:val="center"/>
        <w:rPr>
          <w:b/>
          <w:sz w:val="28"/>
          <w:szCs w:val="28"/>
        </w:rPr>
      </w:pPr>
      <w:bookmarkStart w:id="0" w:name="_Toc426633872"/>
      <w:bookmarkStart w:id="1" w:name="_Toc426635777"/>
      <w:bookmarkStart w:id="2" w:name="_Toc426633840"/>
      <w:r w:rsidRPr="00950B3B">
        <w:rPr>
          <w:b/>
          <w:sz w:val="28"/>
          <w:szCs w:val="28"/>
        </w:rPr>
        <w:t>Fișă sectorială</w:t>
      </w:r>
    </w:p>
    <w:p w14:paraId="2AD960B3" w14:textId="77777777" w:rsidR="00950B3B" w:rsidRDefault="00950B3B" w:rsidP="007E7FE3">
      <w:pPr>
        <w:pStyle w:val="Title"/>
        <w:rPr>
          <w:rFonts w:asciiTheme="minorHAnsi" w:hAnsiTheme="minorHAnsi"/>
          <w:b/>
          <w:color w:val="auto"/>
          <w:sz w:val="28"/>
          <w:szCs w:val="28"/>
          <w:lang w:val="ro-RO"/>
        </w:rPr>
      </w:pPr>
    </w:p>
    <w:p w14:paraId="14CBFD00" w14:textId="2C2537C6" w:rsidR="007E7FE3" w:rsidRPr="00904061" w:rsidRDefault="007E7FE3" w:rsidP="007E7FE3">
      <w:pPr>
        <w:pStyle w:val="Title"/>
        <w:rPr>
          <w:rFonts w:asciiTheme="minorHAnsi" w:hAnsiTheme="minorHAnsi"/>
          <w:b/>
          <w:color w:val="auto"/>
          <w:sz w:val="28"/>
          <w:szCs w:val="28"/>
          <w:lang w:val="ro-RO"/>
        </w:rPr>
      </w:pPr>
      <w:r w:rsidRPr="00904061">
        <w:rPr>
          <w:rFonts w:asciiTheme="minorHAnsi" w:hAnsiTheme="minorHAnsi"/>
          <w:b/>
          <w:color w:val="auto"/>
          <w:sz w:val="28"/>
          <w:szCs w:val="28"/>
          <w:lang w:val="ro-RO"/>
        </w:rPr>
        <w:t>J</w:t>
      </w:r>
      <w:r w:rsidR="00950B3B">
        <w:rPr>
          <w:rFonts w:asciiTheme="minorHAnsi" w:hAnsiTheme="minorHAnsi"/>
          <w:b/>
          <w:color w:val="auto"/>
          <w:sz w:val="28"/>
          <w:szCs w:val="28"/>
          <w:lang w:val="ro-RO"/>
        </w:rPr>
        <w:t>.</w:t>
      </w:r>
      <w:r w:rsidRPr="00904061">
        <w:rPr>
          <w:rFonts w:asciiTheme="minorHAnsi" w:hAnsiTheme="minorHAnsi"/>
          <w:b/>
          <w:color w:val="auto"/>
          <w:sz w:val="28"/>
          <w:szCs w:val="28"/>
          <w:lang w:val="ro-RO"/>
        </w:rPr>
        <w:t xml:space="preserve"> Informații și comunicații</w:t>
      </w:r>
      <w:bookmarkEnd w:id="0"/>
      <w:bookmarkEnd w:id="1"/>
    </w:p>
    <w:p w14:paraId="70B5B5B9" w14:textId="77777777" w:rsidR="00E0620F" w:rsidRPr="00904061" w:rsidRDefault="00E0620F" w:rsidP="00E0620F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r w:rsidRPr="00904061">
        <w:rPr>
          <w:rFonts w:asciiTheme="minorHAnsi" w:hAnsiTheme="minorHAnsi"/>
          <w:color w:val="auto"/>
          <w:sz w:val="24"/>
          <w:szCs w:val="24"/>
          <w:lang w:val="ro-RO"/>
        </w:rPr>
        <w:t>I. Date statistice centralizate</w:t>
      </w:r>
      <w:bookmarkEnd w:id="2"/>
    </w:p>
    <w:p w14:paraId="06097A6A" w14:textId="77777777" w:rsidR="00E0620F" w:rsidRPr="00904061" w:rsidRDefault="00E0620F" w:rsidP="00E0620F">
      <w:pPr>
        <w:pStyle w:val="Subtitle"/>
        <w:rPr>
          <w:rFonts w:asciiTheme="minorHAnsi" w:hAnsiTheme="minorHAnsi"/>
          <w:color w:val="auto"/>
          <w:lang w:val="ro-RO"/>
        </w:rPr>
      </w:pPr>
      <w:r w:rsidRPr="00904061">
        <w:rPr>
          <w:rFonts w:asciiTheme="minorHAnsi" w:hAnsiTheme="minorHAnsi"/>
          <w:color w:val="auto"/>
          <w:lang w:val="ro-RO"/>
        </w:rPr>
        <w:t xml:space="preserve">1. Populația ocupată civilă </w:t>
      </w:r>
    </w:p>
    <w:p w14:paraId="34A9DFE4" w14:textId="77777777" w:rsidR="0096408A" w:rsidRDefault="0096408A" w:rsidP="00993E32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-mii persoane-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2"/>
        <w:gridCol w:w="1139"/>
        <w:gridCol w:w="1139"/>
        <w:gridCol w:w="1140"/>
        <w:gridCol w:w="1140"/>
        <w:gridCol w:w="1140"/>
        <w:gridCol w:w="1136"/>
      </w:tblGrid>
      <w:tr w:rsidR="0096408A" w:rsidRPr="004042D8" w14:paraId="14795A65" w14:textId="77777777" w:rsidTr="00904061">
        <w:trPr>
          <w:jc w:val="center"/>
        </w:trPr>
        <w:tc>
          <w:tcPr>
            <w:tcW w:w="2742" w:type="dxa"/>
          </w:tcPr>
          <w:p w14:paraId="73FF0E2F" w14:textId="77777777" w:rsidR="0096408A" w:rsidRPr="00F023A5" w:rsidRDefault="0096408A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1AD0118B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3B3DCDB3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4D091B73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16EF94B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495EAF60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1136" w:type="dxa"/>
            <w:shd w:val="clear" w:color="auto" w:fill="D9D9D9" w:themeFill="background1" w:themeFillShade="D9"/>
            <w:vAlign w:val="center"/>
          </w:tcPr>
          <w:p w14:paraId="507ADCE7" w14:textId="77777777" w:rsidR="0096408A" w:rsidRPr="00F023A5" w:rsidRDefault="0096408A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7E7FE3" w:rsidRPr="004042D8" w14:paraId="6FEA6697" w14:textId="77777777" w:rsidTr="00904061">
        <w:trPr>
          <w:trHeight w:val="237"/>
          <w:jc w:val="center"/>
        </w:trPr>
        <w:tc>
          <w:tcPr>
            <w:tcW w:w="2742" w:type="dxa"/>
          </w:tcPr>
          <w:p w14:paraId="0E8D8B51" w14:textId="77777777" w:rsidR="007E7FE3" w:rsidRPr="00F023A5" w:rsidRDefault="007E7FE3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1139" w:type="dxa"/>
            <w:vAlign w:val="bottom"/>
          </w:tcPr>
          <w:p w14:paraId="672665DC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2,1</w:t>
            </w:r>
          </w:p>
        </w:tc>
        <w:tc>
          <w:tcPr>
            <w:tcW w:w="1139" w:type="dxa"/>
            <w:vAlign w:val="bottom"/>
          </w:tcPr>
          <w:p w14:paraId="471E950B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1140" w:type="dxa"/>
            <w:vAlign w:val="bottom"/>
          </w:tcPr>
          <w:p w14:paraId="7B48A4F4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1,8</w:t>
            </w:r>
          </w:p>
        </w:tc>
        <w:tc>
          <w:tcPr>
            <w:tcW w:w="1140" w:type="dxa"/>
            <w:vAlign w:val="bottom"/>
          </w:tcPr>
          <w:p w14:paraId="2CED1C4D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1,8</w:t>
            </w:r>
          </w:p>
        </w:tc>
        <w:tc>
          <w:tcPr>
            <w:tcW w:w="1140" w:type="dxa"/>
            <w:vAlign w:val="bottom"/>
          </w:tcPr>
          <w:p w14:paraId="1F6392F6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1136" w:type="dxa"/>
            <w:vAlign w:val="bottom"/>
          </w:tcPr>
          <w:p w14:paraId="4A09AACD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2,1</w:t>
            </w:r>
          </w:p>
        </w:tc>
      </w:tr>
      <w:tr w:rsidR="007E7FE3" w:rsidRPr="004042D8" w14:paraId="395E21EB" w14:textId="77777777" w:rsidTr="00904061">
        <w:trPr>
          <w:jc w:val="center"/>
        </w:trPr>
        <w:tc>
          <w:tcPr>
            <w:tcW w:w="2742" w:type="dxa"/>
          </w:tcPr>
          <w:p w14:paraId="0E6EB32F" w14:textId="77777777" w:rsidR="007E7FE3" w:rsidRPr="00F023A5" w:rsidRDefault="007E7FE3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1139" w:type="dxa"/>
            <w:vAlign w:val="bottom"/>
          </w:tcPr>
          <w:p w14:paraId="47DCBD28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39" w:type="dxa"/>
            <w:vAlign w:val="bottom"/>
          </w:tcPr>
          <w:p w14:paraId="7A519260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40" w:type="dxa"/>
            <w:vAlign w:val="bottom"/>
          </w:tcPr>
          <w:p w14:paraId="26696DD4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40" w:type="dxa"/>
            <w:vAlign w:val="bottom"/>
          </w:tcPr>
          <w:p w14:paraId="35A728B8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0,5</w:t>
            </w:r>
          </w:p>
        </w:tc>
        <w:tc>
          <w:tcPr>
            <w:tcW w:w="1140" w:type="dxa"/>
            <w:vAlign w:val="bottom"/>
          </w:tcPr>
          <w:p w14:paraId="68D1F85A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36" w:type="dxa"/>
            <w:vAlign w:val="bottom"/>
          </w:tcPr>
          <w:p w14:paraId="5A3188E8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0,6</w:t>
            </w:r>
          </w:p>
        </w:tc>
      </w:tr>
      <w:tr w:rsidR="007E7FE3" w:rsidRPr="004042D8" w14:paraId="07BECCFE" w14:textId="77777777" w:rsidTr="00904061">
        <w:trPr>
          <w:jc w:val="center"/>
        </w:trPr>
        <w:tc>
          <w:tcPr>
            <w:tcW w:w="2742" w:type="dxa"/>
          </w:tcPr>
          <w:p w14:paraId="6B4814F4" w14:textId="77777777" w:rsidR="007E7FE3" w:rsidRPr="00F023A5" w:rsidRDefault="007E7FE3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1139" w:type="dxa"/>
            <w:vAlign w:val="bottom"/>
          </w:tcPr>
          <w:p w14:paraId="4758B3A6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0,4</w:t>
            </w:r>
          </w:p>
        </w:tc>
        <w:tc>
          <w:tcPr>
            <w:tcW w:w="1139" w:type="dxa"/>
            <w:vAlign w:val="bottom"/>
          </w:tcPr>
          <w:p w14:paraId="30F0CD6F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0,3</w:t>
            </w:r>
          </w:p>
        </w:tc>
        <w:tc>
          <w:tcPr>
            <w:tcW w:w="1140" w:type="dxa"/>
            <w:vAlign w:val="bottom"/>
          </w:tcPr>
          <w:p w14:paraId="2105E4E8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0,3</w:t>
            </w:r>
          </w:p>
        </w:tc>
        <w:tc>
          <w:tcPr>
            <w:tcW w:w="1140" w:type="dxa"/>
            <w:vAlign w:val="bottom"/>
          </w:tcPr>
          <w:p w14:paraId="7A2B59FD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0,3</w:t>
            </w:r>
          </w:p>
        </w:tc>
        <w:tc>
          <w:tcPr>
            <w:tcW w:w="1140" w:type="dxa"/>
            <w:vAlign w:val="bottom"/>
          </w:tcPr>
          <w:p w14:paraId="6C284A93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0,3</w:t>
            </w:r>
          </w:p>
        </w:tc>
        <w:tc>
          <w:tcPr>
            <w:tcW w:w="1136" w:type="dxa"/>
            <w:vAlign w:val="bottom"/>
          </w:tcPr>
          <w:p w14:paraId="60C1D96B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0,3</w:t>
            </w:r>
          </w:p>
        </w:tc>
      </w:tr>
      <w:tr w:rsidR="007E7FE3" w:rsidRPr="004042D8" w14:paraId="03E28020" w14:textId="77777777" w:rsidTr="00904061">
        <w:trPr>
          <w:jc w:val="center"/>
        </w:trPr>
        <w:tc>
          <w:tcPr>
            <w:tcW w:w="2742" w:type="dxa"/>
          </w:tcPr>
          <w:p w14:paraId="3DCAEE10" w14:textId="77777777" w:rsidR="007E7FE3" w:rsidRPr="00F023A5" w:rsidRDefault="007E7FE3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1139" w:type="dxa"/>
            <w:vAlign w:val="bottom"/>
          </w:tcPr>
          <w:p w14:paraId="2D1BA1B9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0,5</w:t>
            </w:r>
          </w:p>
        </w:tc>
        <w:tc>
          <w:tcPr>
            <w:tcW w:w="1139" w:type="dxa"/>
            <w:vAlign w:val="bottom"/>
          </w:tcPr>
          <w:p w14:paraId="1817FBBE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0,4</w:t>
            </w:r>
          </w:p>
        </w:tc>
        <w:tc>
          <w:tcPr>
            <w:tcW w:w="1140" w:type="dxa"/>
            <w:vAlign w:val="bottom"/>
          </w:tcPr>
          <w:p w14:paraId="6B217114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1,1</w:t>
            </w:r>
          </w:p>
        </w:tc>
        <w:tc>
          <w:tcPr>
            <w:tcW w:w="1140" w:type="dxa"/>
            <w:vAlign w:val="bottom"/>
          </w:tcPr>
          <w:p w14:paraId="7CFBE9EC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0,8</w:t>
            </w:r>
          </w:p>
        </w:tc>
        <w:tc>
          <w:tcPr>
            <w:tcW w:w="1140" w:type="dxa"/>
            <w:vAlign w:val="bottom"/>
          </w:tcPr>
          <w:p w14:paraId="674A0508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1,4</w:t>
            </w:r>
          </w:p>
        </w:tc>
        <w:tc>
          <w:tcPr>
            <w:tcW w:w="1136" w:type="dxa"/>
            <w:vAlign w:val="bottom"/>
          </w:tcPr>
          <w:p w14:paraId="1DAFFF51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1,1</w:t>
            </w:r>
          </w:p>
        </w:tc>
      </w:tr>
      <w:tr w:rsidR="007E7FE3" w:rsidRPr="004042D8" w14:paraId="36C1D7EC" w14:textId="77777777" w:rsidTr="00904061">
        <w:trPr>
          <w:jc w:val="center"/>
        </w:trPr>
        <w:tc>
          <w:tcPr>
            <w:tcW w:w="2742" w:type="dxa"/>
          </w:tcPr>
          <w:p w14:paraId="2359F9DC" w14:textId="77777777" w:rsidR="007E7FE3" w:rsidRPr="00F023A5" w:rsidRDefault="007E7FE3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1139" w:type="dxa"/>
            <w:vAlign w:val="bottom"/>
          </w:tcPr>
          <w:p w14:paraId="4DD3232B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0,8</w:t>
            </w:r>
          </w:p>
        </w:tc>
        <w:tc>
          <w:tcPr>
            <w:tcW w:w="1139" w:type="dxa"/>
            <w:vAlign w:val="bottom"/>
          </w:tcPr>
          <w:p w14:paraId="37F915F1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0,8</w:t>
            </w:r>
          </w:p>
        </w:tc>
        <w:tc>
          <w:tcPr>
            <w:tcW w:w="1140" w:type="dxa"/>
            <w:vAlign w:val="bottom"/>
          </w:tcPr>
          <w:p w14:paraId="69CB98E9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1,4</w:t>
            </w:r>
          </w:p>
        </w:tc>
        <w:tc>
          <w:tcPr>
            <w:tcW w:w="1140" w:type="dxa"/>
            <w:vAlign w:val="bottom"/>
          </w:tcPr>
          <w:p w14:paraId="42B62518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1,1</w:t>
            </w:r>
          </w:p>
        </w:tc>
        <w:tc>
          <w:tcPr>
            <w:tcW w:w="1140" w:type="dxa"/>
            <w:vAlign w:val="bottom"/>
          </w:tcPr>
          <w:p w14:paraId="60B9EC9F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1,9</w:t>
            </w:r>
          </w:p>
        </w:tc>
        <w:tc>
          <w:tcPr>
            <w:tcW w:w="1136" w:type="dxa"/>
            <w:vAlign w:val="bottom"/>
          </w:tcPr>
          <w:p w14:paraId="57B786F9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1,7</w:t>
            </w:r>
          </w:p>
        </w:tc>
      </w:tr>
      <w:tr w:rsidR="007E7FE3" w:rsidRPr="004042D8" w14:paraId="5AC73B72" w14:textId="77777777" w:rsidTr="00904061">
        <w:trPr>
          <w:jc w:val="center"/>
        </w:trPr>
        <w:tc>
          <w:tcPr>
            <w:tcW w:w="2742" w:type="dxa"/>
            <w:shd w:val="clear" w:color="auto" w:fill="F2F2F2" w:themeFill="background1" w:themeFillShade="F2"/>
          </w:tcPr>
          <w:p w14:paraId="45854DEE" w14:textId="77777777" w:rsidR="007E7FE3" w:rsidRPr="00F023A5" w:rsidRDefault="007E7FE3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260B6B18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7E7FE3">
              <w:rPr>
                <w:rFonts w:eastAsiaTheme="minorHAnsi"/>
                <w:b/>
                <w:lang w:val="ro-RO" w:eastAsia="en-US"/>
              </w:rPr>
              <w:t>4,4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1F184413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7E7FE3">
              <w:rPr>
                <w:rFonts w:eastAsiaTheme="minorHAnsi"/>
                <w:b/>
                <w:lang w:val="ro-RO" w:eastAsia="en-US"/>
              </w:rPr>
              <w:t>4,1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00F843E7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7E7FE3">
              <w:rPr>
                <w:rFonts w:eastAsiaTheme="minorHAnsi"/>
                <w:b/>
                <w:lang w:val="ro-RO" w:eastAsia="en-US"/>
              </w:rPr>
              <w:t>5,2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4F51B4D5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7E7FE3">
              <w:rPr>
                <w:rFonts w:eastAsiaTheme="minorHAnsi"/>
                <w:b/>
                <w:lang w:val="ro-RO" w:eastAsia="en-US"/>
              </w:rPr>
              <w:t>4,5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0C9326E6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7E7FE3">
              <w:rPr>
                <w:rFonts w:eastAsiaTheme="minorHAnsi"/>
                <w:b/>
                <w:lang w:val="ro-RO" w:eastAsia="en-US"/>
              </w:rPr>
              <w:t>6,2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bottom"/>
          </w:tcPr>
          <w:p w14:paraId="04480A7E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7E7FE3">
              <w:rPr>
                <w:rFonts w:eastAsiaTheme="minorHAnsi"/>
                <w:b/>
                <w:lang w:val="ro-RO" w:eastAsia="en-US"/>
              </w:rPr>
              <w:t>5,8</w:t>
            </w:r>
          </w:p>
        </w:tc>
      </w:tr>
      <w:tr w:rsidR="00E0620F" w:rsidRPr="004042D8" w14:paraId="23F5C4CA" w14:textId="77777777" w:rsidTr="00904061">
        <w:trPr>
          <w:jc w:val="center"/>
        </w:trPr>
        <w:tc>
          <w:tcPr>
            <w:tcW w:w="2742" w:type="dxa"/>
          </w:tcPr>
          <w:p w14:paraId="28405CAE" w14:textId="77777777" w:rsidR="00E0620F" w:rsidRPr="00F023A5" w:rsidRDefault="00E0620F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1139" w:type="dxa"/>
            <w:shd w:val="clear" w:color="auto" w:fill="D9D9D9" w:themeFill="background1" w:themeFillShade="D9"/>
          </w:tcPr>
          <w:p w14:paraId="48305800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</w:t>
            </w:r>
            <w:r w:rsidR="0096408A" w:rsidRPr="00F023A5">
              <w:rPr>
                <w:rFonts w:eastAsiaTheme="minorHAnsi"/>
                <w:b/>
                <w:lang w:val="ro-RO" w:eastAsia="en-US"/>
              </w:rPr>
              <w:t>13</w:t>
            </w:r>
          </w:p>
        </w:tc>
        <w:tc>
          <w:tcPr>
            <w:tcW w:w="1139" w:type="dxa"/>
            <w:shd w:val="clear" w:color="auto" w:fill="D9D9D9" w:themeFill="background1" w:themeFillShade="D9"/>
          </w:tcPr>
          <w:p w14:paraId="01ACDB36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F62469C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83BBE04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06F58D27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14:paraId="1534C1A6" w14:textId="77777777" w:rsidR="00E0620F" w:rsidRPr="00F023A5" w:rsidRDefault="00E0620F" w:rsidP="00F023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7E7FE3" w:rsidRPr="004042D8" w14:paraId="33C57B48" w14:textId="77777777" w:rsidTr="00904061">
        <w:trPr>
          <w:jc w:val="center"/>
        </w:trPr>
        <w:tc>
          <w:tcPr>
            <w:tcW w:w="2742" w:type="dxa"/>
          </w:tcPr>
          <w:p w14:paraId="268B37CD" w14:textId="77777777" w:rsidR="007E7FE3" w:rsidRPr="00F023A5" w:rsidRDefault="007E7FE3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1139" w:type="dxa"/>
            <w:vAlign w:val="bottom"/>
          </w:tcPr>
          <w:p w14:paraId="45E872B6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2,1</w:t>
            </w:r>
          </w:p>
        </w:tc>
        <w:tc>
          <w:tcPr>
            <w:tcW w:w="1139" w:type="dxa"/>
            <w:vAlign w:val="bottom"/>
          </w:tcPr>
          <w:p w14:paraId="018595A6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2,9</w:t>
            </w:r>
          </w:p>
        </w:tc>
        <w:tc>
          <w:tcPr>
            <w:tcW w:w="1140" w:type="dxa"/>
            <w:vAlign w:val="bottom"/>
          </w:tcPr>
          <w:p w14:paraId="7CCAB97F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3,3</w:t>
            </w:r>
          </w:p>
        </w:tc>
        <w:tc>
          <w:tcPr>
            <w:tcW w:w="1140" w:type="dxa"/>
            <w:vAlign w:val="bottom"/>
          </w:tcPr>
          <w:p w14:paraId="083B462F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3,4</w:t>
            </w:r>
          </w:p>
        </w:tc>
        <w:tc>
          <w:tcPr>
            <w:tcW w:w="1140" w:type="dxa"/>
            <w:vAlign w:val="bottom"/>
          </w:tcPr>
          <w:p w14:paraId="650040A1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3,4</w:t>
            </w:r>
          </w:p>
        </w:tc>
        <w:tc>
          <w:tcPr>
            <w:tcW w:w="1136" w:type="dxa"/>
            <w:vAlign w:val="bottom"/>
          </w:tcPr>
          <w:p w14:paraId="55BC4C3C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3,6</w:t>
            </w:r>
          </w:p>
        </w:tc>
      </w:tr>
      <w:tr w:rsidR="007E7FE3" w:rsidRPr="004042D8" w14:paraId="3C789551" w14:textId="77777777" w:rsidTr="00904061">
        <w:trPr>
          <w:jc w:val="center"/>
        </w:trPr>
        <w:tc>
          <w:tcPr>
            <w:tcW w:w="2742" w:type="dxa"/>
          </w:tcPr>
          <w:p w14:paraId="3A1738B2" w14:textId="77777777" w:rsidR="007E7FE3" w:rsidRPr="00F023A5" w:rsidRDefault="007E7FE3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1139" w:type="dxa"/>
            <w:vAlign w:val="bottom"/>
          </w:tcPr>
          <w:p w14:paraId="27E6DFB4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39" w:type="dxa"/>
            <w:vAlign w:val="bottom"/>
          </w:tcPr>
          <w:p w14:paraId="5F20CA77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0,5</w:t>
            </w:r>
          </w:p>
        </w:tc>
        <w:tc>
          <w:tcPr>
            <w:tcW w:w="1140" w:type="dxa"/>
            <w:vAlign w:val="bottom"/>
          </w:tcPr>
          <w:p w14:paraId="08041B6A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40" w:type="dxa"/>
            <w:vAlign w:val="bottom"/>
          </w:tcPr>
          <w:p w14:paraId="209C5F5E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0,6</w:t>
            </w:r>
          </w:p>
        </w:tc>
        <w:tc>
          <w:tcPr>
            <w:tcW w:w="1140" w:type="dxa"/>
            <w:vAlign w:val="bottom"/>
          </w:tcPr>
          <w:p w14:paraId="2A0352EB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0,5</w:t>
            </w:r>
          </w:p>
        </w:tc>
        <w:tc>
          <w:tcPr>
            <w:tcW w:w="1136" w:type="dxa"/>
            <w:vAlign w:val="bottom"/>
          </w:tcPr>
          <w:p w14:paraId="5C90DCEF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0,6</w:t>
            </w:r>
          </w:p>
        </w:tc>
      </w:tr>
      <w:tr w:rsidR="007E7FE3" w:rsidRPr="004042D8" w14:paraId="3DF90FE2" w14:textId="77777777" w:rsidTr="00904061">
        <w:trPr>
          <w:jc w:val="center"/>
        </w:trPr>
        <w:tc>
          <w:tcPr>
            <w:tcW w:w="2742" w:type="dxa"/>
          </w:tcPr>
          <w:p w14:paraId="79050BC1" w14:textId="77777777" w:rsidR="007E7FE3" w:rsidRPr="00F023A5" w:rsidRDefault="007E7FE3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1139" w:type="dxa"/>
            <w:vAlign w:val="bottom"/>
          </w:tcPr>
          <w:p w14:paraId="51A0E851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0,3</w:t>
            </w:r>
          </w:p>
        </w:tc>
        <w:tc>
          <w:tcPr>
            <w:tcW w:w="1139" w:type="dxa"/>
            <w:vAlign w:val="bottom"/>
          </w:tcPr>
          <w:p w14:paraId="24FD5959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0,3</w:t>
            </w:r>
          </w:p>
        </w:tc>
        <w:tc>
          <w:tcPr>
            <w:tcW w:w="1140" w:type="dxa"/>
            <w:vAlign w:val="bottom"/>
          </w:tcPr>
          <w:p w14:paraId="265970B8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0,2</w:t>
            </w:r>
          </w:p>
        </w:tc>
        <w:tc>
          <w:tcPr>
            <w:tcW w:w="1140" w:type="dxa"/>
            <w:vAlign w:val="bottom"/>
          </w:tcPr>
          <w:p w14:paraId="5045FDF6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0,2</w:t>
            </w:r>
          </w:p>
        </w:tc>
        <w:tc>
          <w:tcPr>
            <w:tcW w:w="1140" w:type="dxa"/>
            <w:vAlign w:val="bottom"/>
          </w:tcPr>
          <w:p w14:paraId="282CAC45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0,3</w:t>
            </w:r>
          </w:p>
        </w:tc>
        <w:tc>
          <w:tcPr>
            <w:tcW w:w="1136" w:type="dxa"/>
            <w:vAlign w:val="bottom"/>
          </w:tcPr>
          <w:p w14:paraId="54D9AE1A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0,2</w:t>
            </w:r>
          </w:p>
        </w:tc>
      </w:tr>
      <w:tr w:rsidR="007E7FE3" w:rsidRPr="004042D8" w14:paraId="5CC64990" w14:textId="77777777" w:rsidTr="00904061">
        <w:trPr>
          <w:jc w:val="center"/>
        </w:trPr>
        <w:tc>
          <w:tcPr>
            <w:tcW w:w="2742" w:type="dxa"/>
          </w:tcPr>
          <w:p w14:paraId="16E33549" w14:textId="77777777" w:rsidR="007E7FE3" w:rsidRPr="00F023A5" w:rsidRDefault="007E7FE3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1139" w:type="dxa"/>
            <w:vAlign w:val="bottom"/>
          </w:tcPr>
          <w:p w14:paraId="257FDF61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1,1</w:t>
            </w:r>
          </w:p>
        </w:tc>
        <w:tc>
          <w:tcPr>
            <w:tcW w:w="1139" w:type="dxa"/>
            <w:vAlign w:val="bottom"/>
          </w:tcPr>
          <w:p w14:paraId="35A94602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1140" w:type="dxa"/>
            <w:vAlign w:val="bottom"/>
          </w:tcPr>
          <w:p w14:paraId="39EF964A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1,8</w:t>
            </w:r>
          </w:p>
        </w:tc>
        <w:tc>
          <w:tcPr>
            <w:tcW w:w="1140" w:type="dxa"/>
            <w:vAlign w:val="bottom"/>
          </w:tcPr>
          <w:p w14:paraId="37656D60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1,9</w:t>
            </w:r>
          </w:p>
        </w:tc>
        <w:tc>
          <w:tcPr>
            <w:tcW w:w="1140" w:type="dxa"/>
            <w:vAlign w:val="bottom"/>
          </w:tcPr>
          <w:p w14:paraId="4921C335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1,3</w:t>
            </w:r>
          </w:p>
        </w:tc>
        <w:tc>
          <w:tcPr>
            <w:tcW w:w="1136" w:type="dxa"/>
            <w:vAlign w:val="bottom"/>
          </w:tcPr>
          <w:p w14:paraId="2F4A9F19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0,9</w:t>
            </w:r>
          </w:p>
        </w:tc>
      </w:tr>
      <w:tr w:rsidR="007E7FE3" w:rsidRPr="004042D8" w14:paraId="5C7DC774" w14:textId="77777777" w:rsidTr="00904061">
        <w:trPr>
          <w:jc w:val="center"/>
        </w:trPr>
        <w:tc>
          <w:tcPr>
            <w:tcW w:w="2742" w:type="dxa"/>
          </w:tcPr>
          <w:p w14:paraId="3E00FE17" w14:textId="77777777" w:rsidR="007E7FE3" w:rsidRPr="00F023A5" w:rsidRDefault="007E7FE3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1139" w:type="dxa"/>
            <w:vAlign w:val="bottom"/>
          </w:tcPr>
          <w:p w14:paraId="47209DF5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1,7</w:t>
            </w:r>
          </w:p>
        </w:tc>
        <w:tc>
          <w:tcPr>
            <w:tcW w:w="1139" w:type="dxa"/>
            <w:vAlign w:val="bottom"/>
          </w:tcPr>
          <w:p w14:paraId="4958A588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1,4</w:t>
            </w:r>
          </w:p>
        </w:tc>
        <w:tc>
          <w:tcPr>
            <w:tcW w:w="1140" w:type="dxa"/>
            <w:vAlign w:val="bottom"/>
          </w:tcPr>
          <w:p w14:paraId="68D330F7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2,1</w:t>
            </w:r>
          </w:p>
        </w:tc>
        <w:tc>
          <w:tcPr>
            <w:tcW w:w="1140" w:type="dxa"/>
            <w:vAlign w:val="bottom"/>
          </w:tcPr>
          <w:p w14:paraId="090A566A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2,3</w:t>
            </w:r>
          </w:p>
        </w:tc>
        <w:tc>
          <w:tcPr>
            <w:tcW w:w="1140" w:type="dxa"/>
            <w:vAlign w:val="bottom"/>
          </w:tcPr>
          <w:p w14:paraId="6CA1DC73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1,8</w:t>
            </w:r>
          </w:p>
        </w:tc>
        <w:tc>
          <w:tcPr>
            <w:tcW w:w="1136" w:type="dxa"/>
            <w:vAlign w:val="bottom"/>
          </w:tcPr>
          <w:p w14:paraId="18930D9C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7E7FE3">
              <w:rPr>
                <w:rFonts w:eastAsiaTheme="minorHAnsi"/>
                <w:lang w:val="ro-RO" w:eastAsia="en-US"/>
              </w:rPr>
              <w:t>1,3</w:t>
            </w:r>
          </w:p>
        </w:tc>
      </w:tr>
      <w:tr w:rsidR="007E7FE3" w:rsidRPr="004042D8" w14:paraId="6EE5808E" w14:textId="77777777" w:rsidTr="00904061">
        <w:trPr>
          <w:jc w:val="center"/>
        </w:trPr>
        <w:tc>
          <w:tcPr>
            <w:tcW w:w="2742" w:type="dxa"/>
            <w:shd w:val="clear" w:color="auto" w:fill="F2F2F2" w:themeFill="background1" w:themeFillShade="F2"/>
          </w:tcPr>
          <w:p w14:paraId="6059864E" w14:textId="77777777" w:rsidR="007E7FE3" w:rsidRPr="00F023A5" w:rsidRDefault="007E7FE3" w:rsidP="00F023A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F023A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65823E04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7E7FE3">
              <w:rPr>
                <w:rFonts w:eastAsiaTheme="minorHAnsi"/>
                <w:b/>
                <w:lang w:val="ro-RO" w:eastAsia="en-US"/>
              </w:rPr>
              <w:t>5,8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bottom"/>
          </w:tcPr>
          <w:p w14:paraId="50921DEE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7E7FE3">
              <w:rPr>
                <w:rFonts w:eastAsiaTheme="minorHAnsi"/>
                <w:b/>
                <w:lang w:val="ro-RO" w:eastAsia="en-US"/>
              </w:rPr>
              <w:t>6,1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109324AE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7E7FE3">
              <w:rPr>
                <w:rFonts w:eastAsiaTheme="minorHAnsi"/>
                <w:b/>
                <w:lang w:val="ro-RO" w:eastAsia="en-US"/>
              </w:rPr>
              <w:t>8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77F2EC4B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7E7FE3">
              <w:rPr>
                <w:rFonts w:eastAsiaTheme="minorHAnsi"/>
                <w:b/>
                <w:lang w:val="ro-RO" w:eastAsia="en-US"/>
              </w:rPr>
              <w:t>8,4</w:t>
            </w:r>
          </w:p>
        </w:tc>
        <w:tc>
          <w:tcPr>
            <w:tcW w:w="1140" w:type="dxa"/>
            <w:shd w:val="clear" w:color="auto" w:fill="F2F2F2" w:themeFill="background1" w:themeFillShade="F2"/>
            <w:vAlign w:val="bottom"/>
          </w:tcPr>
          <w:p w14:paraId="3D5FE538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7E7FE3">
              <w:rPr>
                <w:rFonts w:eastAsiaTheme="minorHAnsi"/>
                <w:b/>
                <w:lang w:val="ro-RO" w:eastAsia="en-US"/>
              </w:rPr>
              <w:t>7,3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bottom"/>
          </w:tcPr>
          <w:p w14:paraId="22E96572" w14:textId="77777777" w:rsidR="007E7FE3" w:rsidRPr="007E7FE3" w:rsidRDefault="007E7FE3" w:rsidP="007E7FE3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7E7FE3">
              <w:rPr>
                <w:rFonts w:eastAsiaTheme="minorHAnsi"/>
                <w:b/>
                <w:lang w:val="ro-RO" w:eastAsia="en-US"/>
              </w:rPr>
              <w:t>6,6</w:t>
            </w:r>
          </w:p>
        </w:tc>
      </w:tr>
    </w:tbl>
    <w:p w14:paraId="7581C5FD" w14:textId="77777777" w:rsidR="00E0620F" w:rsidRDefault="00993E32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(FOM103D), 2020</w:t>
      </w:r>
    </w:p>
    <w:p w14:paraId="0E95653D" w14:textId="77777777" w:rsidR="007E7FE3" w:rsidRDefault="007E7FE3">
      <w:pPr>
        <w:rPr>
          <w:sz w:val="20"/>
          <w:szCs w:val="20"/>
          <w:lang w:val="ro-RO"/>
        </w:rPr>
      </w:pPr>
    </w:p>
    <w:p w14:paraId="14597F0C" w14:textId="77777777" w:rsidR="0011135B" w:rsidRDefault="007E7FE3" w:rsidP="00FF6519">
      <w:pPr>
        <w:jc w:val="center"/>
        <w:rPr>
          <w:sz w:val="20"/>
          <w:szCs w:val="20"/>
          <w:lang w:val="ro-RO"/>
        </w:rPr>
      </w:pPr>
      <w:r w:rsidRPr="007E7FE3">
        <w:rPr>
          <w:noProof/>
          <w:sz w:val="20"/>
          <w:szCs w:val="20"/>
          <w:lang w:eastAsia="en-US"/>
        </w:rPr>
        <w:drawing>
          <wp:inline distT="0" distB="0" distL="0" distR="0" wp14:anchorId="70C9FC3C" wp14:editId="0FDE7DB7">
            <wp:extent cx="5943600" cy="35718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86BB771" w14:textId="77777777" w:rsidR="00701C66" w:rsidRDefault="00701C66" w:rsidP="008B60FE">
      <w:pPr>
        <w:pStyle w:val="Subtitle"/>
        <w:rPr>
          <w:rFonts w:asciiTheme="minorHAnsi" w:hAnsiTheme="minorHAnsi"/>
          <w:color w:val="0070C0"/>
          <w:lang w:val="ro-RO"/>
        </w:rPr>
      </w:pPr>
    </w:p>
    <w:p w14:paraId="676939D9" w14:textId="56BFFE7A" w:rsidR="008B60FE" w:rsidRPr="00904061" w:rsidRDefault="008B60FE" w:rsidP="008B60FE">
      <w:pPr>
        <w:pStyle w:val="Subtitle"/>
        <w:rPr>
          <w:rFonts w:asciiTheme="minorHAnsi" w:hAnsiTheme="minorHAnsi"/>
          <w:color w:val="auto"/>
          <w:lang w:val="ro-RO"/>
        </w:rPr>
      </w:pPr>
      <w:bookmarkStart w:id="3" w:name="_GoBack"/>
      <w:bookmarkEnd w:id="3"/>
      <w:r w:rsidRPr="00904061">
        <w:rPr>
          <w:rFonts w:asciiTheme="minorHAnsi" w:hAnsiTheme="minorHAnsi"/>
          <w:color w:val="auto"/>
          <w:lang w:val="ro-RO"/>
        </w:rPr>
        <w:lastRenderedPageBreak/>
        <w:t xml:space="preserve">2. Numărul mediu al salariaților </w:t>
      </w:r>
    </w:p>
    <w:p w14:paraId="4ADD24D4" w14:textId="77777777" w:rsidR="000304DB" w:rsidRPr="000304DB" w:rsidRDefault="000304DB" w:rsidP="000304DB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 persoane-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7"/>
        <w:gridCol w:w="1081"/>
        <w:gridCol w:w="1081"/>
        <w:gridCol w:w="1081"/>
        <w:gridCol w:w="1081"/>
        <w:gridCol w:w="1161"/>
        <w:gridCol w:w="1150"/>
      </w:tblGrid>
      <w:tr w:rsidR="008B60FE" w14:paraId="7617018C" w14:textId="77777777" w:rsidTr="00904061">
        <w:trPr>
          <w:jc w:val="center"/>
        </w:trPr>
        <w:tc>
          <w:tcPr>
            <w:tcW w:w="1410" w:type="pct"/>
          </w:tcPr>
          <w:p w14:paraId="20DAC18B" w14:textId="77777777" w:rsidR="008B60FE" w:rsidRPr="00701C66" w:rsidRDefault="008B60F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5" w:type="pct"/>
            <w:shd w:val="clear" w:color="auto" w:fill="D9D9D9" w:themeFill="background1" w:themeFillShade="D9"/>
          </w:tcPr>
          <w:p w14:paraId="033FB3E3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3DE4BC65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0B1C39A0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54DB6BD1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628" w:type="pct"/>
            <w:shd w:val="clear" w:color="auto" w:fill="D9D9D9" w:themeFill="background1" w:themeFillShade="D9"/>
          </w:tcPr>
          <w:p w14:paraId="00C40FB7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14:paraId="7C9B8A56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B61C79" w14:paraId="1B7D2104" w14:textId="77777777" w:rsidTr="00904061">
        <w:trPr>
          <w:jc w:val="center"/>
        </w:trPr>
        <w:tc>
          <w:tcPr>
            <w:tcW w:w="1410" w:type="pct"/>
          </w:tcPr>
          <w:p w14:paraId="6BA34A6C" w14:textId="77777777" w:rsidR="00B61C79" w:rsidRPr="00701C66" w:rsidRDefault="00B61C79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5" w:type="pct"/>
            <w:vAlign w:val="bottom"/>
          </w:tcPr>
          <w:p w14:paraId="726B0718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1959</w:t>
            </w:r>
          </w:p>
        </w:tc>
        <w:tc>
          <w:tcPr>
            <w:tcW w:w="585" w:type="pct"/>
            <w:vAlign w:val="bottom"/>
          </w:tcPr>
          <w:p w14:paraId="0EFC1949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1948</w:t>
            </w:r>
          </w:p>
        </w:tc>
        <w:tc>
          <w:tcPr>
            <w:tcW w:w="585" w:type="pct"/>
            <w:vAlign w:val="bottom"/>
          </w:tcPr>
          <w:p w14:paraId="7862B8D8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1804</w:t>
            </w:r>
          </w:p>
        </w:tc>
        <w:tc>
          <w:tcPr>
            <w:tcW w:w="585" w:type="pct"/>
            <w:vAlign w:val="bottom"/>
          </w:tcPr>
          <w:p w14:paraId="7E5A2090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1730</w:t>
            </w:r>
          </w:p>
        </w:tc>
        <w:tc>
          <w:tcPr>
            <w:tcW w:w="628" w:type="pct"/>
            <w:vAlign w:val="bottom"/>
          </w:tcPr>
          <w:p w14:paraId="62A03C4E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1924</w:t>
            </w:r>
          </w:p>
        </w:tc>
        <w:tc>
          <w:tcPr>
            <w:tcW w:w="622" w:type="pct"/>
            <w:vAlign w:val="bottom"/>
          </w:tcPr>
          <w:p w14:paraId="38367040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1912</w:t>
            </w:r>
          </w:p>
        </w:tc>
      </w:tr>
      <w:tr w:rsidR="00B61C79" w14:paraId="79325550" w14:textId="77777777" w:rsidTr="00904061">
        <w:trPr>
          <w:jc w:val="center"/>
        </w:trPr>
        <w:tc>
          <w:tcPr>
            <w:tcW w:w="1410" w:type="pct"/>
          </w:tcPr>
          <w:p w14:paraId="2A686129" w14:textId="77777777" w:rsidR="00B61C79" w:rsidRPr="00701C66" w:rsidRDefault="00B61C79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5" w:type="pct"/>
            <w:vAlign w:val="bottom"/>
          </w:tcPr>
          <w:p w14:paraId="0164190C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540</w:t>
            </w:r>
          </w:p>
        </w:tc>
        <w:tc>
          <w:tcPr>
            <w:tcW w:w="585" w:type="pct"/>
            <w:vAlign w:val="bottom"/>
          </w:tcPr>
          <w:p w14:paraId="782188D8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590</w:t>
            </w:r>
          </w:p>
        </w:tc>
        <w:tc>
          <w:tcPr>
            <w:tcW w:w="585" w:type="pct"/>
            <w:vAlign w:val="bottom"/>
          </w:tcPr>
          <w:p w14:paraId="398BBC1C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531</w:t>
            </w:r>
          </w:p>
        </w:tc>
        <w:tc>
          <w:tcPr>
            <w:tcW w:w="585" w:type="pct"/>
            <w:vAlign w:val="bottom"/>
          </w:tcPr>
          <w:p w14:paraId="40BC43EE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458</w:t>
            </w:r>
          </w:p>
        </w:tc>
        <w:tc>
          <w:tcPr>
            <w:tcW w:w="628" w:type="pct"/>
            <w:vAlign w:val="bottom"/>
          </w:tcPr>
          <w:p w14:paraId="1186DF6D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488</w:t>
            </w:r>
          </w:p>
        </w:tc>
        <w:tc>
          <w:tcPr>
            <w:tcW w:w="622" w:type="pct"/>
            <w:vAlign w:val="bottom"/>
          </w:tcPr>
          <w:p w14:paraId="7E360387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596</w:t>
            </w:r>
          </w:p>
        </w:tc>
      </w:tr>
      <w:tr w:rsidR="00B61C79" w14:paraId="36F233E9" w14:textId="77777777" w:rsidTr="00904061">
        <w:trPr>
          <w:jc w:val="center"/>
        </w:trPr>
        <w:tc>
          <w:tcPr>
            <w:tcW w:w="1410" w:type="pct"/>
          </w:tcPr>
          <w:p w14:paraId="1AFFE742" w14:textId="77777777" w:rsidR="00B61C79" w:rsidRPr="00701C66" w:rsidRDefault="00B61C79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5" w:type="pct"/>
            <w:vAlign w:val="bottom"/>
          </w:tcPr>
          <w:p w14:paraId="665798EE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296</w:t>
            </w:r>
          </w:p>
        </w:tc>
        <w:tc>
          <w:tcPr>
            <w:tcW w:w="585" w:type="pct"/>
            <w:vAlign w:val="bottom"/>
          </w:tcPr>
          <w:p w14:paraId="4992C704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287</w:t>
            </w:r>
          </w:p>
        </w:tc>
        <w:tc>
          <w:tcPr>
            <w:tcW w:w="585" w:type="pct"/>
            <w:vAlign w:val="bottom"/>
          </w:tcPr>
          <w:p w14:paraId="1EE9B527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256</w:t>
            </w:r>
          </w:p>
        </w:tc>
        <w:tc>
          <w:tcPr>
            <w:tcW w:w="585" w:type="pct"/>
            <w:vAlign w:val="bottom"/>
          </w:tcPr>
          <w:p w14:paraId="06D764B3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269</w:t>
            </w:r>
          </w:p>
        </w:tc>
        <w:tc>
          <w:tcPr>
            <w:tcW w:w="628" w:type="pct"/>
            <w:vAlign w:val="bottom"/>
          </w:tcPr>
          <w:p w14:paraId="103EDE1A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298</w:t>
            </w:r>
          </w:p>
        </w:tc>
        <w:tc>
          <w:tcPr>
            <w:tcW w:w="622" w:type="pct"/>
            <w:vAlign w:val="bottom"/>
          </w:tcPr>
          <w:p w14:paraId="56DB5254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244</w:t>
            </w:r>
          </w:p>
        </w:tc>
      </w:tr>
      <w:tr w:rsidR="00B61C79" w14:paraId="7D0C0D0A" w14:textId="77777777" w:rsidTr="00904061">
        <w:trPr>
          <w:jc w:val="center"/>
        </w:trPr>
        <w:tc>
          <w:tcPr>
            <w:tcW w:w="1410" w:type="pct"/>
          </w:tcPr>
          <w:p w14:paraId="04BE51DB" w14:textId="77777777" w:rsidR="00B61C79" w:rsidRPr="00701C66" w:rsidRDefault="00B61C79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5" w:type="pct"/>
            <w:vAlign w:val="bottom"/>
          </w:tcPr>
          <w:p w14:paraId="1456FABB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395</w:t>
            </w:r>
          </w:p>
        </w:tc>
        <w:tc>
          <w:tcPr>
            <w:tcW w:w="585" w:type="pct"/>
            <w:vAlign w:val="bottom"/>
          </w:tcPr>
          <w:p w14:paraId="67DD85F0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340</w:t>
            </w:r>
          </w:p>
        </w:tc>
        <w:tc>
          <w:tcPr>
            <w:tcW w:w="585" w:type="pct"/>
            <w:vAlign w:val="bottom"/>
          </w:tcPr>
          <w:p w14:paraId="38683642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394</w:t>
            </w:r>
          </w:p>
        </w:tc>
        <w:tc>
          <w:tcPr>
            <w:tcW w:w="585" w:type="pct"/>
            <w:vAlign w:val="bottom"/>
          </w:tcPr>
          <w:p w14:paraId="10F6554D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322</w:t>
            </w:r>
          </w:p>
        </w:tc>
        <w:tc>
          <w:tcPr>
            <w:tcW w:w="628" w:type="pct"/>
            <w:vAlign w:val="bottom"/>
          </w:tcPr>
          <w:p w14:paraId="55331DD9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358</w:t>
            </w:r>
          </w:p>
        </w:tc>
        <w:tc>
          <w:tcPr>
            <w:tcW w:w="622" w:type="pct"/>
            <w:vAlign w:val="bottom"/>
          </w:tcPr>
          <w:p w14:paraId="250CF47C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393</w:t>
            </w:r>
          </w:p>
        </w:tc>
      </w:tr>
      <w:tr w:rsidR="00B61C79" w14:paraId="642F28F4" w14:textId="77777777" w:rsidTr="00904061">
        <w:trPr>
          <w:jc w:val="center"/>
        </w:trPr>
        <w:tc>
          <w:tcPr>
            <w:tcW w:w="1410" w:type="pct"/>
          </w:tcPr>
          <w:p w14:paraId="525D2A39" w14:textId="77777777" w:rsidR="00B61C79" w:rsidRPr="00701C66" w:rsidRDefault="00B61C79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5" w:type="pct"/>
            <w:vAlign w:val="bottom"/>
          </w:tcPr>
          <w:p w14:paraId="5B29B4A2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629</w:t>
            </w:r>
          </w:p>
        </w:tc>
        <w:tc>
          <w:tcPr>
            <w:tcW w:w="585" w:type="pct"/>
            <w:vAlign w:val="bottom"/>
          </w:tcPr>
          <w:p w14:paraId="6A038237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678</w:t>
            </w:r>
          </w:p>
        </w:tc>
        <w:tc>
          <w:tcPr>
            <w:tcW w:w="585" w:type="pct"/>
            <w:vAlign w:val="bottom"/>
          </w:tcPr>
          <w:p w14:paraId="23A7703E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649</w:t>
            </w:r>
          </w:p>
        </w:tc>
        <w:tc>
          <w:tcPr>
            <w:tcW w:w="585" w:type="pct"/>
            <w:vAlign w:val="bottom"/>
          </w:tcPr>
          <w:p w14:paraId="6989C274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603</w:t>
            </w:r>
          </w:p>
        </w:tc>
        <w:tc>
          <w:tcPr>
            <w:tcW w:w="628" w:type="pct"/>
            <w:vAlign w:val="bottom"/>
          </w:tcPr>
          <w:p w14:paraId="64F5C45D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816</w:t>
            </w:r>
          </w:p>
        </w:tc>
        <w:tc>
          <w:tcPr>
            <w:tcW w:w="622" w:type="pct"/>
            <w:vAlign w:val="bottom"/>
          </w:tcPr>
          <w:p w14:paraId="437B1706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969</w:t>
            </w:r>
          </w:p>
        </w:tc>
      </w:tr>
      <w:tr w:rsidR="00B61C79" w14:paraId="5DA0C803" w14:textId="77777777" w:rsidTr="00904061">
        <w:trPr>
          <w:jc w:val="center"/>
        </w:trPr>
        <w:tc>
          <w:tcPr>
            <w:tcW w:w="1410" w:type="pct"/>
            <w:shd w:val="clear" w:color="auto" w:fill="F2F2F2" w:themeFill="background1" w:themeFillShade="F2"/>
          </w:tcPr>
          <w:p w14:paraId="00430870" w14:textId="77777777" w:rsidR="00B61C79" w:rsidRPr="00701C66" w:rsidRDefault="00B61C79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26A76477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61C79">
              <w:rPr>
                <w:rFonts w:eastAsiaTheme="minorHAnsi"/>
                <w:b/>
                <w:lang w:val="ro-RO" w:eastAsia="en-US"/>
              </w:rPr>
              <w:t>3819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7EC5F069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61C79">
              <w:rPr>
                <w:rFonts w:eastAsiaTheme="minorHAnsi"/>
                <w:b/>
                <w:lang w:val="ro-RO" w:eastAsia="en-US"/>
              </w:rPr>
              <w:t>3843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0AA4E9CE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61C79">
              <w:rPr>
                <w:rFonts w:eastAsiaTheme="minorHAnsi"/>
                <w:b/>
                <w:lang w:val="ro-RO" w:eastAsia="en-US"/>
              </w:rPr>
              <w:t>3634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73AA2879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61C79">
              <w:rPr>
                <w:rFonts w:eastAsiaTheme="minorHAnsi"/>
                <w:b/>
                <w:lang w:val="ro-RO" w:eastAsia="en-US"/>
              </w:rPr>
              <w:t>3382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14:paraId="61DFA357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61C79">
              <w:rPr>
                <w:rFonts w:eastAsiaTheme="minorHAnsi"/>
                <w:b/>
                <w:lang w:val="ro-RO" w:eastAsia="en-US"/>
              </w:rPr>
              <w:t>3884</w:t>
            </w:r>
          </w:p>
        </w:tc>
        <w:tc>
          <w:tcPr>
            <w:tcW w:w="622" w:type="pct"/>
            <w:shd w:val="clear" w:color="auto" w:fill="F2F2F2" w:themeFill="background1" w:themeFillShade="F2"/>
            <w:vAlign w:val="bottom"/>
          </w:tcPr>
          <w:p w14:paraId="5B8A2455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61C79">
              <w:rPr>
                <w:rFonts w:eastAsiaTheme="minorHAnsi"/>
                <w:b/>
                <w:lang w:val="ro-RO" w:eastAsia="en-US"/>
              </w:rPr>
              <w:t>4114</w:t>
            </w:r>
          </w:p>
        </w:tc>
      </w:tr>
      <w:tr w:rsidR="008B60FE" w:rsidRPr="00114CFA" w14:paraId="37FC5D18" w14:textId="77777777" w:rsidTr="00904061">
        <w:trPr>
          <w:jc w:val="center"/>
        </w:trPr>
        <w:tc>
          <w:tcPr>
            <w:tcW w:w="1410" w:type="pct"/>
          </w:tcPr>
          <w:p w14:paraId="7C2613F2" w14:textId="77777777" w:rsidR="008B60FE" w:rsidRPr="00701C66" w:rsidRDefault="008B60FE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5" w:type="pct"/>
            <w:shd w:val="clear" w:color="auto" w:fill="D9D9D9" w:themeFill="background1" w:themeFillShade="D9"/>
          </w:tcPr>
          <w:p w14:paraId="5BD82A97" w14:textId="77777777" w:rsidR="008B60FE" w:rsidRPr="00701C66" w:rsidRDefault="00053A2F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0EE6D07B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</w:t>
            </w:r>
            <w:r w:rsidR="000745BE" w:rsidRPr="00701C66">
              <w:rPr>
                <w:rFonts w:eastAsiaTheme="minorHAnsi"/>
                <w:b/>
                <w:lang w:val="ro-RO" w:eastAsia="en-US"/>
              </w:rPr>
              <w:t>1</w:t>
            </w:r>
            <w:r w:rsidR="00053A2F">
              <w:rPr>
                <w:rFonts w:eastAsiaTheme="minorHAnsi"/>
                <w:b/>
                <w:lang w:val="ro-RO" w:eastAsia="en-US"/>
              </w:rPr>
              <w:t>5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47D8A832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6</w:t>
            </w:r>
          </w:p>
        </w:tc>
        <w:tc>
          <w:tcPr>
            <w:tcW w:w="585" w:type="pct"/>
            <w:shd w:val="clear" w:color="auto" w:fill="D9D9D9" w:themeFill="background1" w:themeFillShade="D9"/>
          </w:tcPr>
          <w:p w14:paraId="5DB951C4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7</w:t>
            </w:r>
          </w:p>
        </w:tc>
        <w:tc>
          <w:tcPr>
            <w:tcW w:w="628" w:type="pct"/>
            <w:shd w:val="clear" w:color="auto" w:fill="D9D9D9" w:themeFill="background1" w:themeFillShade="D9"/>
          </w:tcPr>
          <w:p w14:paraId="2982B09C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8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14:paraId="15BE1370" w14:textId="77777777" w:rsidR="008B60FE" w:rsidRPr="00701C66" w:rsidRDefault="008B60FE" w:rsidP="00701C66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 w:rsidR="00053A2F">
              <w:rPr>
                <w:rFonts w:eastAsiaTheme="minorHAnsi"/>
                <w:b/>
                <w:lang w:val="ro-RO" w:eastAsia="en-US"/>
              </w:rPr>
              <w:t>9</w:t>
            </w:r>
          </w:p>
        </w:tc>
      </w:tr>
      <w:tr w:rsidR="00B61C79" w14:paraId="71A5DC36" w14:textId="77777777" w:rsidTr="00904061">
        <w:trPr>
          <w:jc w:val="center"/>
        </w:trPr>
        <w:tc>
          <w:tcPr>
            <w:tcW w:w="1410" w:type="pct"/>
          </w:tcPr>
          <w:p w14:paraId="678C3E67" w14:textId="77777777" w:rsidR="00B61C79" w:rsidRPr="00701C66" w:rsidRDefault="00B61C79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5" w:type="pct"/>
            <w:vAlign w:val="bottom"/>
          </w:tcPr>
          <w:p w14:paraId="0A42E9B6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2557</w:t>
            </w:r>
          </w:p>
        </w:tc>
        <w:tc>
          <w:tcPr>
            <w:tcW w:w="585" w:type="pct"/>
            <w:vAlign w:val="bottom"/>
          </w:tcPr>
          <w:p w14:paraId="440C9AFF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3095</w:t>
            </w:r>
          </w:p>
        </w:tc>
        <w:tc>
          <w:tcPr>
            <w:tcW w:w="585" w:type="pct"/>
            <w:vAlign w:val="bottom"/>
          </w:tcPr>
          <w:p w14:paraId="32A30519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2954</w:t>
            </w:r>
          </w:p>
        </w:tc>
        <w:tc>
          <w:tcPr>
            <w:tcW w:w="585" w:type="pct"/>
            <w:vAlign w:val="bottom"/>
          </w:tcPr>
          <w:p w14:paraId="33076F78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3176</w:t>
            </w:r>
          </w:p>
        </w:tc>
        <w:tc>
          <w:tcPr>
            <w:tcW w:w="628" w:type="pct"/>
            <w:vAlign w:val="bottom"/>
          </w:tcPr>
          <w:p w14:paraId="3F4C0AD6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3290</w:t>
            </w:r>
          </w:p>
        </w:tc>
        <w:tc>
          <w:tcPr>
            <w:tcW w:w="622" w:type="pct"/>
            <w:vAlign w:val="bottom"/>
          </w:tcPr>
          <w:p w14:paraId="63488F14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3595</w:t>
            </w:r>
          </w:p>
        </w:tc>
      </w:tr>
      <w:tr w:rsidR="00B61C79" w14:paraId="69E5EE5F" w14:textId="77777777" w:rsidTr="00904061">
        <w:trPr>
          <w:jc w:val="center"/>
        </w:trPr>
        <w:tc>
          <w:tcPr>
            <w:tcW w:w="1410" w:type="pct"/>
          </w:tcPr>
          <w:p w14:paraId="02FDFDAE" w14:textId="77777777" w:rsidR="00B61C79" w:rsidRPr="00701C66" w:rsidRDefault="00B61C79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5" w:type="pct"/>
            <w:vAlign w:val="bottom"/>
          </w:tcPr>
          <w:p w14:paraId="64F9ABA3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436</w:t>
            </w:r>
          </w:p>
        </w:tc>
        <w:tc>
          <w:tcPr>
            <w:tcW w:w="585" w:type="pct"/>
            <w:vAlign w:val="bottom"/>
          </w:tcPr>
          <w:p w14:paraId="593A8B98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478</w:t>
            </w:r>
          </w:p>
        </w:tc>
        <w:tc>
          <w:tcPr>
            <w:tcW w:w="585" w:type="pct"/>
            <w:vAlign w:val="bottom"/>
          </w:tcPr>
          <w:p w14:paraId="360A2EF8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519</w:t>
            </w:r>
          </w:p>
        </w:tc>
        <w:tc>
          <w:tcPr>
            <w:tcW w:w="585" w:type="pct"/>
            <w:vAlign w:val="bottom"/>
          </w:tcPr>
          <w:p w14:paraId="3FB8B763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469</w:t>
            </w:r>
          </w:p>
        </w:tc>
        <w:tc>
          <w:tcPr>
            <w:tcW w:w="628" w:type="pct"/>
            <w:vAlign w:val="bottom"/>
          </w:tcPr>
          <w:p w14:paraId="2C601BE5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501</w:t>
            </w:r>
          </w:p>
        </w:tc>
        <w:tc>
          <w:tcPr>
            <w:tcW w:w="622" w:type="pct"/>
            <w:vAlign w:val="bottom"/>
          </w:tcPr>
          <w:p w14:paraId="7E1AEC3D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606</w:t>
            </w:r>
          </w:p>
        </w:tc>
      </w:tr>
      <w:tr w:rsidR="00B61C79" w14:paraId="28DC6453" w14:textId="77777777" w:rsidTr="00904061">
        <w:trPr>
          <w:jc w:val="center"/>
        </w:trPr>
        <w:tc>
          <w:tcPr>
            <w:tcW w:w="1410" w:type="pct"/>
          </w:tcPr>
          <w:p w14:paraId="34F6A96D" w14:textId="77777777" w:rsidR="00B61C79" w:rsidRPr="00701C66" w:rsidRDefault="00B61C79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5" w:type="pct"/>
            <w:vAlign w:val="bottom"/>
          </w:tcPr>
          <w:p w14:paraId="75CE7830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262</w:t>
            </w:r>
          </w:p>
        </w:tc>
        <w:tc>
          <w:tcPr>
            <w:tcW w:w="585" w:type="pct"/>
            <w:vAlign w:val="bottom"/>
          </w:tcPr>
          <w:p w14:paraId="0CE5AF1E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226</w:t>
            </w:r>
          </w:p>
        </w:tc>
        <w:tc>
          <w:tcPr>
            <w:tcW w:w="585" w:type="pct"/>
            <w:vAlign w:val="bottom"/>
          </w:tcPr>
          <w:p w14:paraId="627BD81B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207</w:t>
            </w:r>
          </w:p>
        </w:tc>
        <w:tc>
          <w:tcPr>
            <w:tcW w:w="585" w:type="pct"/>
            <w:vAlign w:val="bottom"/>
          </w:tcPr>
          <w:p w14:paraId="441E6537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200</w:t>
            </w:r>
          </w:p>
        </w:tc>
        <w:tc>
          <w:tcPr>
            <w:tcW w:w="628" w:type="pct"/>
            <w:vAlign w:val="bottom"/>
          </w:tcPr>
          <w:p w14:paraId="5D1DCDEA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223</w:t>
            </w:r>
          </w:p>
        </w:tc>
        <w:tc>
          <w:tcPr>
            <w:tcW w:w="622" w:type="pct"/>
            <w:vAlign w:val="bottom"/>
          </w:tcPr>
          <w:p w14:paraId="5B71692A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208</w:t>
            </w:r>
          </w:p>
        </w:tc>
      </w:tr>
      <w:tr w:rsidR="00B61C79" w14:paraId="1B19F398" w14:textId="77777777" w:rsidTr="00904061">
        <w:trPr>
          <w:jc w:val="center"/>
        </w:trPr>
        <w:tc>
          <w:tcPr>
            <w:tcW w:w="1410" w:type="pct"/>
          </w:tcPr>
          <w:p w14:paraId="2A01857E" w14:textId="77777777" w:rsidR="00B61C79" w:rsidRPr="00701C66" w:rsidRDefault="00B61C79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5" w:type="pct"/>
            <w:vAlign w:val="bottom"/>
          </w:tcPr>
          <w:p w14:paraId="176AF53D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317</w:t>
            </w:r>
          </w:p>
        </w:tc>
        <w:tc>
          <w:tcPr>
            <w:tcW w:w="585" w:type="pct"/>
            <w:vAlign w:val="bottom"/>
          </w:tcPr>
          <w:p w14:paraId="7D4EDD0E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337</w:t>
            </w:r>
          </w:p>
        </w:tc>
        <w:tc>
          <w:tcPr>
            <w:tcW w:w="585" w:type="pct"/>
            <w:vAlign w:val="bottom"/>
          </w:tcPr>
          <w:p w14:paraId="55834F41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360</w:t>
            </w:r>
          </w:p>
        </w:tc>
        <w:tc>
          <w:tcPr>
            <w:tcW w:w="585" w:type="pct"/>
            <w:vAlign w:val="bottom"/>
          </w:tcPr>
          <w:p w14:paraId="2984637B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376</w:t>
            </w:r>
          </w:p>
        </w:tc>
        <w:tc>
          <w:tcPr>
            <w:tcW w:w="628" w:type="pct"/>
            <w:vAlign w:val="bottom"/>
          </w:tcPr>
          <w:p w14:paraId="56E92A9E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385</w:t>
            </w:r>
          </w:p>
        </w:tc>
        <w:tc>
          <w:tcPr>
            <w:tcW w:w="622" w:type="pct"/>
            <w:vAlign w:val="bottom"/>
          </w:tcPr>
          <w:p w14:paraId="4A14CD6F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473</w:t>
            </w:r>
          </w:p>
        </w:tc>
      </w:tr>
      <w:tr w:rsidR="00B61C79" w14:paraId="38D56174" w14:textId="77777777" w:rsidTr="00904061">
        <w:trPr>
          <w:jc w:val="center"/>
        </w:trPr>
        <w:tc>
          <w:tcPr>
            <w:tcW w:w="1410" w:type="pct"/>
          </w:tcPr>
          <w:p w14:paraId="4DA2C0A5" w14:textId="77777777" w:rsidR="00B61C79" w:rsidRPr="00701C66" w:rsidRDefault="00B61C79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5" w:type="pct"/>
            <w:vAlign w:val="bottom"/>
          </w:tcPr>
          <w:p w14:paraId="77C55D25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880</w:t>
            </w:r>
          </w:p>
        </w:tc>
        <w:tc>
          <w:tcPr>
            <w:tcW w:w="585" w:type="pct"/>
            <w:vAlign w:val="bottom"/>
          </w:tcPr>
          <w:p w14:paraId="69934129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841</w:t>
            </w:r>
          </w:p>
        </w:tc>
        <w:tc>
          <w:tcPr>
            <w:tcW w:w="585" w:type="pct"/>
            <w:vAlign w:val="bottom"/>
          </w:tcPr>
          <w:p w14:paraId="5137B150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856</w:t>
            </w:r>
          </w:p>
        </w:tc>
        <w:tc>
          <w:tcPr>
            <w:tcW w:w="585" w:type="pct"/>
            <w:vAlign w:val="bottom"/>
          </w:tcPr>
          <w:p w14:paraId="609A27B9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959</w:t>
            </w:r>
          </w:p>
        </w:tc>
        <w:tc>
          <w:tcPr>
            <w:tcW w:w="628" w:type="pct"/>
            <w:vAlign w:val="bottom"/>
          </w:tcPr>
          <w:p w14:paraId="14F2BFFF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935</w:t>
            </w:r>
          </w:p>
        </w:tc>
        <w:tc>
          <w:tcPr>
            <w:tcW w:w="622" w:type="pct"/>
            <w:vAlign w:val="bottom"/>
          </w:tcPr>
          <w:p w14:paraId="3FBC60AB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61C79">
              <w:rPr>
                <w:rFonts w:eastAsiaTheme="minorHAnsi"/>
                <w:lang w:val="ro-RO" w:eastAsia="en-US"/>
              </w:rPr>
              <w:t>1067</w:t>
            </w:r>
          </w:p>
        </w:tc>
      </w:tr>
      <w:tr w:rsidR="00B61C79" w14:paraId="13F9A611" w14:textId="77777777" w:rsidTr="00904061">
        <w:trPr>
          <w:jc w:val="center"/>
        </w:trPr>
        <w:tc>
          <w:tcPr>
            <w:tcW w:w="1410" w:type="pct"/>
            <w:shd w:val="clear" w:color="auto" w:fill="F2F2F2" w:themeFill="background1" w:themeFillShade="F2"/>
          </w:tcPr>
          <w:p w14:paraId="6D08771B" w14:textId="77777777" w:rsidR="00B61C79" w:rsidRPr="00701C66" w:rsidRDefault="00B61C79" w:rsidP="00701C66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78CE2A16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61C79">
              <w:rPr>
                <w:rFonts w:eastAsiaTheme="minorHAnsi"/>
                <w:b/>
                <w:lang w:val="ro-RO" w:eastAsia="en-US"/>
              </w:rPr>
              <w:t>4452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183181C2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61C79">
              <w:rPr>
                <w:rFonts w:eastAsiaTheme="minorHAnsi"/>
                <w:b/>
                <w:lang w:val="ro-RO" w:eastAsia="en-US"/>
              </w:rPr>
              <w:t>4977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3E4BBB61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61C79">
              <w:rPr>
                <w:rFonts w:eastAsiaTheme="minorHAnsi"/>
                <w:b/>
                <w:lang w:val="ro-RO" w:eastAsia="en-US"/>
              </w:rPr>
              <w:t>4896</w:t>
            </w:r>
          </w:p>
        </w:tc>
        <w:tc>
          <w:tcPr>
            <w:tcW w:w="585" w:type="pct"/>
            <w:shd w:val="clear" w:color="auto" w:fill="F2F2F2" w:themeFill="background1" w:themeFillShade="F2"/>
            <w:vAlign w:val="bottom"/>
          </w:tcPr>
          <w:p w14:paraId="7A605226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61C79">
              <w:rPr>
                <w:rFonts w:eastAsiaTheme="minorHAnsi"/>
                <w:b/>
                <w:lang w:val="ro-RO" w:eastAsia="en-US"/>
              </w:rPr>
              <w:t>5180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14:paraId="5C3C7ACF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61C79">
              <w:rPr>
                <w:rFonts w:eastAsiaTheme="minorHAnsi"/>
                <w:b/>
                <w:lang w:val="ro-RO" w:eastAsia="en-US"/>
              </w:rPr>
              <w:t>5334</w:t>
            </w:r>
          </w:p>
        </w:tc>
        <w:tc>
          <w:tcPr>
            <w:tcW w:w="622" w:type="pct"/>
            <w:shd w:val="clear" w:color="auto" w:fill="F2F2F2" w:themeFill="background1" w:themeFillShade="F2"/>
            <w:vAlign w:val="bottom"/>
          </w:tcPr>
          <w:p w14:paraId="17402C8C" w14:textId="77777777" w:rsidR="00B61C79" w:rsidRPr="00B61C79" w:rsidRDefault="00B61C79" w:rsidP="00B61C79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61C79">
              <w:rPr>
                <w:rFonts w:eastAsiaTheme="minorHAnsi"/>
                <w:b/>
                <w:lang w:val="ro-RO" w:eastAsia="en-US"/>
              </w:rPr>
              <w:t>5949</w:t>
            </w:r>
          </w:p>
        </w:tc>
      </w:tr>
    </w:tbl>
    <w:p w14:paraId="6B649E49" w14:textId="77777777" w:rsidR="0011135B" w:rsidRDefault="000745BE" w:rsidP="000745BE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</w:t>
      </w:r>
      <w:r>
        <w:rPr>
          <w:sz w:val="20"/>
          <w:szCs w:val="20"/>
          <w:lang w:val="ro-RO"/>
        </w:rPr>
        <w:t>4F</w:t>
      </w:r>
      <w:r w:rsidRPr="00993E32">
        <w:rPr>
          <w:sz w:val="20"/>
          <w:szCs w:val="20"/>
          <w:lang w:val="ro-RO"/>
        </w:rPr>
        <w:t>), 2020</w:t>
      </w:r>
    </w:p>
    <w:p w14:paraId="0E1934A2" w14:textId="77777777" w:rsidR="00B61C79" w:rsidRPr="00FA5CDF" w:rsidRDefault="00B61C79" w:rsidP="00FF6519">
      <w:pPr>
        <w:jc w:val="center"/>
        <w:rPr>
          <w:sz w:val="20"/>
          <w:szCs w:val="20"/>
          <w:lang w:val="ro-RO"/>
        </w:rPr>
      </w:pPr>
      <w:r w:rsidRPr="00B61C79">
        <w:rPr>
          <w:noProof/>
          <w:sz w:val="20"/>
          <w:szCs w:val="20"/>
          <w:lang w:eastAsia="en-US"/>
        </w:rPr>
        <w:drawing>
          <wp:inline distT="0" distB="0" distL="0" distR="0" wp14:anchorId="658988F4" wp14:editId="6857F0AC">
            <wp:extent cx="5943600" cy="33147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804E3B8" w14:textId="77777777" w:rsidR="005D50BD" w:rsidRDefault="005D50BD" w:rsidP="005D50BD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5D50BD">
        <w:rPr>
          <w:rFonts w:ascii="Calibri" w:eastAsia="Times New Roman" w:hAnsi="Calibri" w:cs="Times New Roman"/>
          <w:b/>
          <w:bCs/>
          <w:color w:val="000000"/>
        </w:rPr>
        <w:t>58 Activitati de editare</w:t>
      </w:r>
    </w:p>
    <w:p w14:paraId="6EA104E0" w14:textId="77777777" w:rsidR="005D50BD" w:rsidRPr="005D50BD" w:rsidRDefault="005D50BD" w:rsidP="005D50BD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  <w:gridCol w:w="663"/>
        <w:gridCol w:w="1203"/>
        <w:gridCol w:w="1203"/>
      </w:tblGrid>
      <w:tr w:rsidR="00D767A5" w:rsidRPr="00B43701" w14:paraId="76E39F48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4E91B" w14:textId="77777777" w:rsidR="00D767A5" w:rsidRPr="00B43701" w:rsidRDefault="00D767A5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8AF81A9" w14:textId="77777777" w:rsidR="00D767A5" w:rsidRPr="00B43701" w:rsidRDefault="00D767A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00DE37F" w14:textId="77777777" w:rsidR="00D767A5" w:rsidRPr="00B43701" w:rsidRDefault="00D767A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FDD5454" w14:textId="77777777" w:rsidR="00D767A5" w:rsidRPr="00B43701" w:rsidRDefault="00D767A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8F90882" w14:textId="77777777" w:rsidR="00D767A5" w:rsidRPr="00B43701" w:rsidRDefault="00D767A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4C855F2" w14:textId="77777777" w:rsidR="00D767A5" w:rsidRPr="00B43701" w:rsidRDefault="00D767A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95DBFD" w14:textId="77777777" w:rsidR="00D767A5" w:rsidRPr="00B43701" w:rsidRDefault="00D767A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4253FCB" w14:textId="77777777" w:rsidR="00D767A5" w:rsidRPr="00B43701" w:rsidRDefault="00D767A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2018/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0D2224" w14:textId="77777777" w:rsidR="00D767A5" w:rsidRDefault="00D767A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2019/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</w:tr>
      <w:tr w:rsidR="00D767A5" w:rsidRPr="00B43701" w14:paraId="68589B30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2960E" w14:textId="77777777" w:rsidR="00D767A5" w:rsidRPr="00B43701" w:rsidRDefault="00D767A5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3452C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419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1514C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488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89FCF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7B8D1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A0410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512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AC75B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633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4F9EDD54" w14:textId="77777777" w:rsidR="00D767A5" w:rsidRPr="00FE3C8D" w:rsidRDefault="00D767A5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C9DAF3E" w14:textId="77777777" w:rsidR="00D767A5" w:rsidRPr="00FE3C8D" w:rsidRDefault="00D767A5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121</w:t>
            </w:r>
          </w:p>
        </w:tc>
      </w:tr>
      <w:tr w:rsidR="00D767A5" w:rsidRPr="00B43701" w14:paraId="25E10CAC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66D16" w14:textId="77777777" w:rsidR="00D767A5" w:rsidRPr="00B43701" w:rsidRDefault="00D767A5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3A700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AAC2D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C19E2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9BD49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F4641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6EFF3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227009EE" w14:textId="77777777" w:rsidR="00D767A5" w:rsidRPr="00FE3C8D" w:rsidRDefault="00D767A5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3F39C255" w14:textId="77777777" w:rsidR="00D767A5" w:rsidRPr="00FE3C8D" w:rsidRDefault="00D767A5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-7</w:t>
            </w:r>
          </w:p>
        </w:tc>
      </w:tr>
      <w:tr w:rsidR="00D767A5" w:rsidRPr="00B43701" w14:paraId="393D07F9" w14:textId="77777777" w:rsidTr="00904061">
        <w:trPr>
          <w:trHeight w:val="3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FFB80" w14:textId="77777777" w:rsidR="00D767A5" w:rsidRPr="00B43701" w:rsidRDefault="00D767A5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02F40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1643F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8EFD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7268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AA1E0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0DAA6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1B110F10" w14:textId="77777777" w:rsidR="00D767A5" w:rsidRPr="00FE3C8D" w:rsidRDefault="00D767A5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787B9CD8" w14:textId="77777777" w:rsidR="00D767A5" w:rsidRPr="00FE3C8D" w:rsidRDefault="00D767A5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-10</w:t>
            </w:r>
          </w:p>
        </w:tc>
      </w:tr>
      <w:tr w:rsidR="00D767A5" w:rsidRPr="00B43701" w14:paraId="47C38130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7BEE2" w14:textId="77777777" w:rsidR="00D767A5" w:rsidRPr="00B43701" w:rsidRDefault="00D767A5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2E5BB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3F3B3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8FFC8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968E8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A7088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C12F6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6DA01D17" w14:textId="77777777" w:rsidR="00D767A5" w:rsidRPr="00FE3C8D" w:rsidRDefault="00D767A5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288DE43" w14:textId="77777777" w:rsidR="00D767A5" w:rsidRPr="00FE3C8D" w:rsidRDefault="00D767A5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D767A5" w:rsidRPr="00B43701" w14:paraId="720077CA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FE7E7" w14:textId="77777777" w:rsidR="00D767A5" w:rsidRPr="00B43701" w:rsidRDefault="00D767A5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05E1C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7462C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BABF8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14CD2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CDFBE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0527D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color w:val="000000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36976C8" w14:textId="77777777" w:rsidR="00D767A5" w:rsidRPr="00FE3C8D" w:rsidRDefault="00D767A5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FFE8350" w14:textId="77777777" w:rsidR="00D767A5" w:rsidRPr="00FE3C8D" w:rsidRDefault="00D767A5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</w:tr>
      <w:tr w:rsidR="00D767A5" w:rsidRPr="00B43701" w14:paraId="4D4DC1D8" w14:textId="77777777" w:rsidTr="00904061">
        <w:trPr>
          <w:trHeight w:val="3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17007786" w14:textId="77777777" w:rsidR="00D767A5" w:rsidRPr="00B43701" w:rsidRDefault="00D767A5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7F5FBF7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b/>
                <w:color w:val="000000"/>
              </w:rPr>
              <w:t>718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2CFF39F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b/>
                <w:color w:val="000000"/>
              </w:rPr>
              <w:t>769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EC1D9C6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b/>
                <w:color w:val="000000"/>
              </w:rPr>
              <w:t>737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DCC77EA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b/>
                <w:color w:val="000000"/>
              </w:rPr>
              <w:t>824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8214E02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b/>
                <w:color w:val="000000"/>
              </w:rPr>
              <w:t>824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0BA8243" w14:textId="77777777" w:rsidR="00D767A5" w:rsidRPr="00D767A5" w:rsidRDefault="00D767A5" w:rsidP="00D767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b/>
                <w:color w:val="000000"/>
              </w:rPr>
              <w:t>955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5E240E84" w14:textId="77777777" w:rsidR="00D767A5" w:rsidRPr="00320191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b/>
                <w:color w:val="000000"/>
              </w:rPr>
              <w:t>+</w:t>
            </w:r>
            <w:r w:rsidR="00D767A5" w:rsidRPr="00320191">
              <w:rPr>
                <w:rFonts w:ascii="Calibri" w:eastAsia="Times New Roman" w:hAnsi="Calibri" w:cs="Times New Roman"/>
                <w:b/>
                <w:color w:val="000000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84DD76A" w14:textId="77777777" w:rsidR="00D767A5" w:rsidRPr="00320191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b/>
                <w:color w:val="000000"/>
              </w:rPr>
              <w:t>+</w:t>
            </w:r>
            <w:r w:rsidR="00D767A5" w:rsidRPr="00320191">
              <w:rPr>
                <w:rFonts w:ascii="Calibri" w:eastAsia="Times New Roman" w:hAnsi="Calibri" w:cs="Times New Roman"/>
                <w:b/>
                <w:color w:val="000000"/>
              </w:rPr>
              <w:t>131</w:t>
            </w:r>
          </w:p>
        </w:tc>
      </w:tr>
      <w:tr w:rsidR="00D767A5" w:rsidRPr="00B43701" w14:paraId="7E415093" w14:textId="77777777" w:rsidTr="00904061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2481F" w14:textId="77777777" w:rsidR="00D767A5" w:rsidRPr="00B43701" w:rsidRDefault="00D767A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A022" w14:textId="77777777" w:rsidR="00D767A5" w:rsidRPr="00B43701" w:rsidRDefault="00D767A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0E26" w14:textId="77777777" w:rsidR="00D767A5" w:rsidRPr="00B43701" w:rsidRDefault="00D767A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7A76" w14:textId="77777777" w:rsidR="00D767A5" w:rsidRPr="00B43701" w:rsidRDefault="00D767A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AAC40" w14:textId="77777777" w:rsidR="00D767A5" w:rsidRPr="00B43701" w:rsidRDefault="00D767A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F39C" w14:textId="77777777" w:rsidR="00D767A5" w:rsidRPr="00B43701" w:rsidRDefault="00D767A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B471C6" w14:textId="77777777" w:rsidR="00D767A5" w:rsidRDefault="00D767A5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14:paraId="0E7DAB6C" w14:textId="77777777" w:rsidR="00D767A5" w:rsidRPr="00B43701" w:rsidRDefault="00D767A5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/>
              </w:rPr>
              <w:t>14,76</w:t>
            </w:r>
            <w:r w:rsidRPr="00B43701">
              <w:rPr>
                <w:rFonts w:ascii="Calibri" w:eastAsia="Times New Roman" w:hAnsi="Calibri" w:cs="Times New Roman"/>
                <w:b/>
                <w:i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14:paraId="062616B2" w14:textId="77777777" w:rsidR="00D767A5" w:rsidRPr="00D767A5" w:rsidRDefault="00D767A5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D767A5">
              <w:rPr>
                <w:rFonts w:ascii="Calibri" w:eastAsia="Times New Roman" w:hAnsi="Calibri" w:cs="Times New Roman"/>
                <w:b/>
                <w:i/>
                <w:color w:val="000000"/>
              </w:rPr>
              <w:t>15,90%</w:t>
            </w:r>
          </w:p>
        </w:tc>
      </w:tr>
    </w:tbl>
    <w:p w14:paraId="2ABD1429" w14:textId="77777777" w:rsidR="007E7FE3" w:rsidRDefault="007E7FE3" w:rsidP="007E7FE3">
      <w:pPr>
        <w:rPr>
          <w:lang w:val="ro-RO" w:eastAsia="ja-JP"/>
        </w:rPr>
      </w:pPr>
    </w:p>
    <w:p w14:paraId="32BB2D01" w14:textId="77777777" w:rsidR="00F742AA" w:rsidRPr="00F742AA" w:rsidRDefault="00F742AA" w:rsidP="00F742A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F742AA">
        <w:rPr>
          <w:rFonts w:ascii="Calibri" w:eastAsia="Times New Roman" w:hAnsi="Calibri" w:cs="Times New Roman"/>
          <w:b/>
          <w:bCs/>
          <w:color w:val="000000"/>
        </w:rPr>
        <w:t>59-60 Activitati de productie cinematografica, video si de programe de televiziune; inregistrari audio si activitati de editare muzicala; Activitati de difuzare si transmitere de programe</w:t>
      </w:r>
    </w:p>
    <w:p w14:paraId="51BA5D79" w14:textId="77777777" w:rsidR="00205995" w:rsidRPr="005D50BD" w:rsidRDefault="00205995" w:rsidP="00205995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  <w:gridCol w:w="663"/>
        <w:gridCol w:w="1203"/>
        <w:gridCol w:w="1203"/>
      </w:tblGrid>
      <w:tr w:rsidR="00205995" w:rsidRPr="00B43701" w14:paraId="3ECD3FBB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0CA30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4798E79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65B7553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DB0C1EC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10C7398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5BB679C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8299E6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56D84F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2018/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B51AAE" w14:textId="77777777" w:rsidR="00205995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2019/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</w:tr>
      <w:tr w:rsidR="00F742AA" w:rsidRPr="00B43701" w14:paraId="587EA0AB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2BD74" w14:textId="77777777" w:rsidR="00F742AA" w:rsidRPr="00B43701" w:rsidRDefault="00F742AA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AEC3F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61650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2C458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331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3302B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BD768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268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39F4D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278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BA323BE" w14:textId="77777777" w:rsidR="00F742AA" w:rsidRPr="00FE3C8D" w:rsidRDefault="003340D6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C9EF089" w14:textId="77777777" w:rsidR="00F742AA" w:rsidRPr="00FE3C8D" w:rsidRDefault="003340D6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F742AA" w:rsidRPr="00B43701" w14:paraId="0CB4FA0F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6A55A" w14:textId="77777777" w:rsidR="00F742AA" w:rsidRPr="00B43701" w:rsidRDefault="00F742AA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23063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6EC67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80C3A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9DA9F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4DF87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008BF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04AC64E7" w14:textId="77777777" w:rsidR="00F742AA" w:rsidRPr="00FE3C8D" w:rsidRDefault="003340D6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64A79967" w14:textId="77777777" w:rsidR="00F742AA" w:rsidRPr="00FE3C8D" w:rsidRDefault="003340D6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-15</w:t>
            </w:r>
          </w:p>
        </w:tc>
      </w:tr>
      <w:tr w:rsidR="00F742AA" w:rsidRPr="00B43701" w14:paraId="4DD2745E" w14:textId="77777777" w:rsidTr="00904061">
        <w:trPr>
          <w:trHeight w:val="3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9CBAC" w14:textId="77777777" w:rsidR="00F742AA" w:rsidRPr="00B43701" w:rsidRDefault="00F742AA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73E21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75E1D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26E7A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5268C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495CF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414F2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DC44D3A" w14:textId="77777777" w:rsidR="00F742AA" w:rsidRPr="00FE3C8D" w:rsidRDefault="003340D6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</w:tcPr>
          <w:p w14:paraId="3ED35E39" w14:textId="77777777" w:rsidR="00F742AA" w:rsidRPr="00FE3C8D" w:rsidRDefault="003340D6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F742AA" w:rsidRPr="00B43701" w14:paraId="3283C72E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714D0" w14:textId="77777777" w:rsidR="00F742AA" w:rsidRPr="00B43701" w:rsidRDefault="00F742AA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64128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E9451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CB9C5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FAC50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2225A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C8D65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4292618" w14:textId="77777777" w:rsidR="00F742AA" w:rsidRPr="00FE3C8D" w:rsidRDefault="00F742AA" w:rsidP="003340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49A74EB8" w14:textId="77777777" w:rsidR="00F742AA" w:rsidRPr="00FE3C8D" w:rsidRDefault="003340D6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-9</w:t>
            </w:r>
          </w:p>
        </w:tc>
      </w:tr>
      <w:tr w:rsidR="00F742AA" w:rsidRPr="00B43701" w14:paraId="076B1E23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CFD7E" w14:textId="77777777" w:rsidR="00F742AA" w:rsidRPr="00B43701" w:rsidRDefault="00F742AA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56CB7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88D2F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D22B6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96368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7449B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FAE26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74C8B85A" w14:textId="77777777" w:rsidR="00F742AA" w:rsidRPr="00FE3C8D" w:rsidRDefault="00F742AA" w:rsidP="003340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3C8D">
              <w:rPr>
                <w:rFonts w:ascii="Calibri" w:eastAsia="Times New Roman" w:hAnsi="Calibri" w:cs="Times New Roman"/>
                <w:color w:val="000000"/>
              </w:rPr>
              <w:t>-</w:t>
            </w:r>
            <w:r w:rsidR="003340D6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35538A6" w14:textId="77777777" w:rsidR="00F742AA" w:rsidRPr="00FE3C8D" w:rsidRDefault="003340D6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F742AA" w:rsidRPr="00B43701" w14:paraId="42D67C25" w14:textId="77777777" w:rsidTr="00904061">
        <w:trPr>
          <w:trHeight w:val="3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36FD26C" w14:textId="77777777" w:rsidR="00F742AA" w:rsidRPr="00B43701" w:rsidRDefault="00F742AA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3E84B6E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b/>
                <w:color w:val="000000"/>
              </w:rPr>
              <w:t>425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1A29EC4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b/>
                <w:color w:val="000000"/>
              </w:rPr>
              <w:t>481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6B19CF2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b/>
                <w:color w:val="000000"/>
              </w:rPr>
              <w:t>476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6DEBE4A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b/>
                <w:color w:val="000000"/>
              </w:rPr>
              <w:t>445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A36F693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b/>
                <w:color w:val="000000"/>
              </w:rPr>
              <w:t>415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99E2923" w14:textId="77777777" w:rsidR="00F742AA" w:rsidRPr="00F742AA" w:rsidRDefault="00F742AA" w:rsidP="00F742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742AA">
              <w:rPr>
                <w:rFonts w:ascii="Calibri" w:eastAsia="Times New Roman" w:hAnsi="Calibri" w:cs="Times New Roman"/>
                <w:b/>
                <w:color w:val="000000"/>
              </w:rPr>
              <w:t>416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739D0558" w14:textId="77777777" w:rsidR="00F742AA" w:rsidRPr="00320191" w:rsidRDefault="00F742AA" w:rsidP="003340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b/>
                <w:color w:val="000000"/>
              </w:rPr>
              <w:t>-10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69E2F4CE" w14:textId="77777777" w:rsidR="00F742AA" w:rsidRPr="00320191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b/>
                <w:color w:val="000000"/>
              </w:rPr>
              <w:t>+</w:t>
            </w:r>
            <w:r w:rsidR="003340D6" w:rsidRPr="00320191">
              <w:rPr>
                <w:rFonts w:ascii="Calibri" w:eastAsia="Times New Roman" w:hAnsi="Calibri" w:cs="Times New Roman"/>
                <w:b/>
                <w:color w:val="000000"/>
              </w:rPr>
              <w:t>1</w:t>
            </w:r>
          </w:p>
        </w:tc>
      </w:tr>
      <w:tr w:rsidR="00205995" w:rsidRPr="00B43701" w14:paraId="4FBF3A1C" w14:textId="77777777" w:rsidTr="00904061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7434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C3CA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C825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E9E9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91DE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E629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C9E0B" w14:textId="77777777" w:rsidR="00205995" w:rsidRDefault="00205995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bottom"/>
            <w:hideMark/>
          </w:tcPr>
          <w:p w14:paraId="5527DC18" w14:textId="77777777" w:rsidR="00205995" w:rsidRPr="00B43701" w:rsidRDefault="00205995" w:rsidP="003340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/>
              </w:rPr>
              <w:t>-2,</w:t>
            </w:r>
            <w:r w:rsidR="003340D6">
              <w:rPr>
                <w:rFonts w:ascii="Calibri" w:eastAsia="Times New Roman" w:hAnsi="Calibri" w:cs="Times New Roman"/>
                <w:b/>
                <w:i/>
                <w:color w:val="000000"/>
              </w:rPr>
              <w:t>35</w:t>
            </w:r>
            <w:r w:rsidRPr="00B43701">
              <w:rPr>
                <w:rFonts w:ascii="Calibri" w:eastAsia="Times New Roman" w:hAnsi="Calibri" w:cs="Times New Roman"/>
                <w:b/>
                <w:i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14:paraId="75336539" w14:textId="77777777" w:rsidR="00205995" w:rsidRDefault="003340D6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/>
              </w:rPr>
              <w:t>0,24%</w:t>
            </w:r>
          </w:p>
        </w:tc>
      </w:tr>
    </w:tbl>
    <w:p w14:paraId="76252E7E" w14:textId="77777777" w:rsidR="00205995" w:rsidRDefault="00205995" w:rsidP="007E7FE3">
      <w:pPr>
        <w:rPr>
          <w:lang w:val="ro-RO" w:eastAsia="ja-JP"/>
        </w:rPr>
      </w:pPr>
    </w:p>
    <w:p w14:paraId="0B758E50" w14:textId="77777777" w:rsidR="00C971F9" w:rsidRPr="00C971F9" w:rsidRDefault="00C971F9" w:rsidP="00C971F9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C971F9">
        <w:rPr>
          <w:rFonts w:ascii="Calibri" w:eastAsia="Times New Roman" w:hAnsi="Calibri" w:cs="Times New Roman"/>
          <w:b/>
          <w:bCs/>
          <w:color w:val="000000"/>
        </w:rPr>
        <w:t>61 Telecomunicatii</w:t>
      </w:r>
    </w:p>
    <w:p w14:paraId="37E15453" w14:textId="77777777" w:rsidR="00205995" w:rsidRPr="005D50BD" w:rsidRDefault="00205995" w:rsidP="00205995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  <w:gridCol w:w="663"/>
        <w:gridCol w:w="1203"/>
        <w:gridCol w:w="1203"/>
      </w:tblGrid>
      <w:tr w:rsidR="00205995" w:rsidRPr="00B43701" w14:paraId="52D63091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CD602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C5AED1C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747119A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C7B3742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E03B18D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EBF2825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3D694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FBBC03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2018/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68AD89" w14:textId="77777777" w:rsidR="00205995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2019/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</w:tr>
      <w:tr w:rsidR="00FA5CDF" w:rsidRPr="00B43701" w14:paraId="46F27EEC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215AB" w14:textId="77777777" w:rsidR="00FA5CDF" w:rsidRPr="00B43701" w:rsidRDefault="00FA5CDF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65003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551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8458D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589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1107C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479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22BDA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93CFD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686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573E0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771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43B3A89" w14:textId="77777777" w:rsidR="00FA5CDF" w:rsidRPr="00FE3C8D" w:rsidRDefault="00FA5CDF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F414B4C" w14:textId="77777777" w:rsidR="00FA5CDF" w:rsidRPr="00FE3C8D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</w:tr>
      <w:tr w:rsidR="00FA5CDF" w:rsidRPr="00B43701" w14:paraId="491FF848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BF52E" w14:textId="77777777" w:rsidR="00FA5CDF" w:rsidRPr="00B43701" w:rsidRDefault="00FA5CDF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9D08F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2D88A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9F0C4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63F62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A6493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12A4D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212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7A80B013" w14:textId="77777777" w:rsidR="00FA5CDF" w:rsidRPr="00FE3C8D" w:rsidRDefault="00FA5CDF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5EFBC85" w14:textId="77777777" w:rsidR="00FA5CDF" w:rsidRPr="00FE3C8D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</w:tr>
      <w:tr w:rsidR="00FA5CDF" w:rsidRPr="00B43701" w14:paraId="74CA2B7A" w14:textId="77777777" w:rsidTr="00904061">
        <w:trPr>
          <w:trHeight w:val="3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4C44F" w14:textId="77777777" w:rsidR="00FA5CDF" w:rsidRPr="00B43701" w:rsidRDefault="00FA5CDF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C08F5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054F5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7E616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2DBD5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8630D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CE068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5829EB31" w14:textId="77777777" w:rsidR="00FA5CDF" w:rsidRPr="00FE3C8D" w:rsidRDefault="00FA5CDF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B30A8D7" w14:textId="77777777" w:rsidR="00FA5CDF" w:rsidRPr="00FE3C8D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</w:tr>
      <w:tr w:rsidR="00FA5CDF" w:rsidRPr="00B43701" w14:paraId="54C80088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2CC54" w14:textId="77777777" w:rsidR="00FA5CDF" w:rsidRPr="00B43701" w:rsidRDefault="00FA5CDF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5604D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1CC6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8B79D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8DA27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5D506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A0C44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7F15524F" w14:textId="77777777" w:rsidR="00FA5CDF" w:rsidRPr="00FE3C8D" w:rsidRDefault="00FA5CDF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0039715" w14:textId="77777777" w:rsidR="00FA5CDF" w:rsidRPr="00FE3C8D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FA5CDF" w:rsidRPr="00B43701" w14:paraId="3242A38B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93DA5" w14:textId="77777777" w:rsidR="00FA5CDF" w:rsidRPr="00B43701" w:rsidRDefault="00FA5CDF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EAD6C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379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FD0D7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374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BA252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318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EF1F0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365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46F55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398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00657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color w:val="000000"/>
              </w:rPr>
              <w:t>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7F30182F" w14:textId="77777777" w:rsidR="00FA5CDF" w:rsidRPr="00FE3C8D" w:rsidRDefault="00FA5CDF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31CC872" w14:textId="77777777" w:rsidR="00FA5CDF" w:rsidRPr="00FE3C8D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</w:tr>
      <w:tr w:rsidR="00FA5CDF" w:rsidRPr="00B43701" w14:paraId="35DED8FB" w14:textId="77777777" w:rsidTr="00904061">
        <w:trPr>
          <w:trHeight w:val="3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188D527" w14:textId="77777777" w:rsidR="00FA5CDF" w:rsidRPr="00B43701" w:rsidRDefault="00FA5CDF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96601D9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b/>
                <w:color w:val="000000"/>
              </w:rPr>
              <w:t>1389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961C304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b/>
                <w:color w:val="000000"/>
              </w:rPr>
              <w:t>1428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6833A7B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b/>
                <w:color w:val="000000"/>
              </w:rPr>
              <w:t>1209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3676C36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b/>
                <w:color w:val="000000"/>
              </w:rPr>
              <w:t>1340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1AEF9D5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b/>
                <w:color w:val="000000"/>
              </w:rPr>
              <w:t>1447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20B32C49" w14:textId="77777777" w:rsidR="00FA5CDF" w:rsidRPr="00FA5CDF" w:rsidRDefault="00FA5CDF" w:rsidP="00FA5CD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A5CDF">
              <w:rPr>
                <w:rFonts w:ascii="Calibri" w:eastAsia="Times New Roman" w:hAnsi="Calibri" w:cs="Times New Roman"/>
                <w:b/>
                <w:color w:val="000000"/>
              </w:rPr>
              <w:t>1740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4B6A013" w14:textId="77777777" w:rsidR="00FA5CDF" w:rsidRPr="00320191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b/>
                <w:color w:val="000000"/>
              </w:rPr>
              <w:t>+58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D27AB2E" w14:textId="77777777" w:rsidR="00FA5CDF" w:rsidRPr="00320191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b/>
                <w:color w:val="000000"/>
              </w:rPr>
              <w:t>+293</w:t>
            </w:r>
          </w:p>
        </w:tc>
      </w:tr>
      <w:tr w:rsidR="00205995" w:rsidRPr="00B43701" w14:paraId="444FCE5B" w14:textId="77777777" w:rsidTr="00904061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E3C9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5E3F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9AFC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9860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D8B32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BB5C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D62C1" w14:textId="77777777" w:rsidR="00205995" w:rsidRDefault="00205995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14:paraId="2EF27801" w14:textId="77777777" w:rsidR="00205995" w:rsidRPr="00B43701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/>
              </w:rPr>
              <w:t>4,18</w:t>
            </w:r>
            <w:r w:rsidR="00205995" w:rsidRPr="00B43701">
              <w:rPr>
                <w:rFonts w:ascii="Calibri" w:eastAsia="Times New Roman" w:hAnsi="Calibri" w:cs="Times New Roman"/>
                <w:b/>
                <w:i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14:paraId="26F29BCD" w14:textId="77777777" w:rsidR="00205995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/>
              </w:rPr>
              <w:t>20,25%</w:t>
            </w:r>
          </w:p>
        </w:tc>
      </w:tr>
    </w:tbl>
    <w:p w14:paraId="44AC4C74" w14:textId="77777777" w:rsidR="00205995" w:rsidRDefault="00205995" w:rsidP="007E7FE3">
      <w:pPr>
        <w:rPr>
          <w:lang w:val="ro-RO" w:eastAsia="ja-JP"/>
        </w:rPr>
      </w:pPr>
    </w:p>
    <w:p w14:paraId="20FDDE5A" w14:textId="77777777" w:rsidR="00320191" w:rsidRPr="00320191" w:rsidRDefault="00320191" w:rsidP="00320191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320191">
        <w:rPr>
          <w:rFonts w:ascii="Calibri" w:eastAsia="Times New Roman" w:hAnsi="Calibri" w:cs="Times New Roman"/>
          <w:b/>
          <w:bCs/>
          <w:color w:val="000000"/>
        </w:rPr>
        <w:t>62-63 Activitati de servicii in tehnologia informatiei; Activitati de servicii informatice</w:t>
      </w:r>
    </w:p>
    <w:p w14:paraId="4647DEDD" w14:textId="77777777" w:rsidR="00205995" w:rsidRPr="005D50BD" w:rsidRDefault="00205995" w:rsidP="00205995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  <w:gridCol w:w="663"/>
        <w:gridCol w:w="1203"/>
        <w:gridCol w:w="1203"/>
      </w:tblGrid>
      <w:tr w:rsidR="00205995" w:rsidRPr="00B43701" w14:paraId="4387C78D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D98A7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C162CBD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9BF21FA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487736C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B63DCE3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11DC477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06AE18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151B6A6" w14:textId="77777777" w:rsidR="00205995" w:rsidRPr="00B43701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2018/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D8BAED" w14:textId="77777777" w:rsidR="00205995" w:rsidRDefault="00205995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2019/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</w:tr>
      <w:tr w:rsidR="00320191" w:rsidRPr="00B43701" w14:paraId="78B6C91C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F4191" w14:textId="77777777" w:rsidR="00320191" w:rsidRPr="00B43701" w:rsidRDefault="00320191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32D3F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1343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B8DFF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1684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4DBE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1755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A779F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1752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BE381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1824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3B66A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1913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3619BF60" w14:textId="77777777" w:rsidR="00320191" w:rsidRPr="00FE3C8D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4CF8890" w14:textId="77777777" w:rsidR="00320191" w:rsidRPr="00FE3C8D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</w:tr>
      <w:tr w:rsidR="00320191" w:rsidRPr="00B43701" w14:paraId="502C86A2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E3E58" w14:textId="77777777" w:rsidR="00320191" w:rsidRPr="00B43701" w:rsidRDefault="00320191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A8385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45F15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07355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56164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6072E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273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E3EFB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326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3B232A21" w14:textId="77777777" w:rsidR="00320191" w:rsidRPr="00FE3C8D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F141312" w14:textId="77777777" w:rsidR="00320191" w:rsidRPr="00FE3C8D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</w:tr>
      <w:tr w:rsidR="00320191" w:rsidRPr="00B43701" w14:paraId="18671580" w14:textId="77777777" w:rsidTr="00904061">
        <w:trPr>
          <w:trHeight w:val="3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5E0AC" w14:textId="77777777" w:rsidR="00320191" w:rsidRPr="00B43701" w:rsidRDefault="00320191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90EEF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EC89C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2BDB8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52CC2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30469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D2CC0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2C5A9E4A" w14:textId="77777777" w:rsidR="00320191" w:rsidRPr="00FE3C8D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2B773CE0" w14:textId="77777777" w:rsidR="00320191" w:rsidRPr="00FE3C8D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-26</w:t>
            </w:r>
          </w:p>
        </w:tc>
      </w:tr>
      <w:tr w:rsidR="00320191" w:rsidRPr="00B43701" w14:paraId="0D1400D6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084D9" w14:textId="77777777" w:rsidR="00320191" w:rsidRPr="00B43701" w:rsidRDefault="00320191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55F43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44C6E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4EF8E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6DB05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D571D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3B699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560D4DC" w14:textId="77777777" w:rsidR="00320191" w:rsidRPr="00FE3C8D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</w:tcPr>
          <w:p w14:paraId="4ED2EE7D" w14:textId="77777777" w:rsidR="00320191" w:rsidRPr="00FE3C8D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</w:tr>
      <w:tr w:rsidR="00320191" w:rsidRPr="00B43701" w14:paraId="65A8544E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0D9E6" w14:textId="77777777" w:rsidR="00320191" w:rsidRPr="00B43701" w:rsidRDefault="00320191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42353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BE7AB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34DA8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290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70B42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369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7CC07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AF558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color w:val="000000"/>
              </w:rPr>
              <w:t>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7FF311C6" w14:textId="77777777" w:rsidR="00320191" w:rsidRPr="00FE3C8D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AFDCCD8" w14:textId="77777777" w:rsidR="00320191" w:rsidRPr="00FE3C8D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</w:tr>
      <w:tr w:rsidR="00320191" w:rsidRPr="00B43701" w14:paraId="6F309AEB" w14:textId="77777777" w:rsidTr="00904061">
        <w:trPr>
          <w:trHeight w:val="3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05B72C60" w14:textId="77777777" w:rsidR="00320191" w:rsidRPr="00B43701" w:rsidRDefault="00320191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F2E11E6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b/>
                <w:color w:val="000000"/>
              </w:rPr>
              <w:t>1920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5719926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b/>
                <w:color w:val="000000"/>
              </w:rPr>
              <w:t>2299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20CEC31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b/>
                <w:color w:val="000000"/>
              </w:rPr>
              <w:t>2474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4CE0623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b/>
                <w:color w:val="000000"/>
              </w:rPr>
              <w:t>2571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ECE741D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b/>
                <w:color w:val="000000"/>
              </w:rPr>
              <w:t>2648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14938B3" w14:textId="77777777" w:rsidR="00320191" w:rsidRPr="00320191" w:rsidRDefault="00320191" w:rsidP="003201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b/>
                <w:color w:val="000000"/>
              </w:rPr>
              <w:t>2838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211125C3" w14:textId="77777777" w:rsidR="00320191" w:rsidRPr="00320191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b/>
                <w:color w:val="000000"/>
              </w:rPr>
              <w:t>+728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9E271B3" w14:textId="77777777" w:rsidR="00320191" w:rsidRPr="00320191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20191">
              <w:rPr>
                <w:rFonts w:ascii="Calibri" w:eastAsia="Times New Roman" w:hAnsi="Calibri" w:cs="Times New Roman"/>
                <w:b/>
                <w:color w:val="000000"/>
              </w:rPr>
              <w:t>+190</w:t>
            </w:r>
          </w:p>
        </w:tc>
      </w:tr>
      <w:tr w:rsidR="00205995" w:rsidRPr="00B43701" w14:paraId="23AFDF5B" w14:textId="77777777" w:rsidTr="00904061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420BC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8D69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5C910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5570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6F5E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6682" w14:textId="77777777" w:rsidR="00205995" w:rsidRPr="00B43701" w:rsidRDefault="00205995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7385C" w14:textId="77777777" w:rsidR="00205995" w:rsidRDefault="00205995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14:paraId="25E9DE91" w14:textId="77777777" w:rsidR="00205995" w:rsidRPr="00B43701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/>
              </w:rPr>
              <w:t>37,92%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14:paraId="180C1C8C" w14:textId="77777777" w:rsidR="00205995" w:rsidRDefault="00320191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/>
              </w:rPr>
              <w:t>7,18%</w:t>
            </w:r>
          </w:p>
        </w:tc>
      </w:tr>
    </w:tbl>
    <w:p w14:paraId="2D187E40" w14:textId="77777777" w:rsidR="00320191" w:rsidRDefault="00320191" w:rsidP="00B17902">
      <w:pPr>
        <w:pStyle w:val="Subtitle"/>
        <w:rPr>
          <w:rFonts w:asciiTheme="minorHAnsi" w:hAnsiTheme="minorHAnsi"/>
          <w:color w:val="0070C0"/>
          <w:lang w:val="ro-RO"/>
        </w:rPr>
      </w:pPr>
    </w:p>
    <w:p w14:paraId="3D734CA1" w14:textId="77777777" w:rsidR="00904061" w:rsidRDefault="00904061" w:rsidP="00B17902">
      <w:pPr>
        <w:pStyle w:val="Subtitle"/>
        <w:rPr>
          <w:rFonts w:asciiTheme="minorHAnsi" w:hAnsiTheme="minorHAnsi"/>
          <w:color w:val="auto"/>
          <w:lang w:val="ro-RO"/>
        </w:rPr>
      </w:pPr>
    </w:p>
    <w:p w14:paraId="08665942" w14:textId="77777777" w:rsidR="00904061" w:rsidRDefault="00904061" w:rsidP="00B17902">
      <w:pPr>
        <w:pStyle w:val="Subtitle"/>
        <w:rPr>
          <w:rFonts w:asciiTheme="minorHAnsi" w:hAnsiTheme="minorHAnsi"/>
          <w:color w:val="auto"/>
          <w:lang w:val="ro-RO"/>
        </w:rPr>
      </w:pPr>
    </w:p>
    <w:p w14:paraId="5D381F84" w14:textId="77777777" w:rsidR="00904061" w:rsidRDefault="00904061" w:rsidP="00B17902">
      <w:pPr>
        <w:pStyle w:val="Subtitle"/>
        <w:rPr>
          <w:rFonts w:asciiTheme="minorHAnsi" w:hAnsiTheme="minorHAnsi"/>
          <w:color w:val="auto"/>
          <w:lang w:val="ro-RO"/>
        </w:rPr>
      </w:pPr>
    </w:p>
    <w:p w14:paraId="46FAFA9B" w14:textId="77777777" w:rsidR="00904061" w:rsidRDefault="00904061" w:rsidP="00B17902">
      <w:pPr>
        <w:pStyle w:val="Subtitle"/>
        <w:rPr>
          <w:rFonts w:asciiTheme="minorHAnsi" w:hAnsiTheme="minorHAnsi"/>
          <w:color w:val="auto"/>
          <w:lang w:val="ro-RO"/>
        </w:rPr>
      </w:pPr>
    </w:p>
    <w:p w14:paraId="1FB02F13" w14:textId="0E7C05E6" w:rsidR="00B17902" w:rsidRPr="00904061" w:rsidRDefault="00B17902" w:rsidP="00B17902">
      <w:pPr>
        <w:pStyle w:val="Subtitle"/>
        <w:rPr>
          <w:rFonts w:asciiTheme="minorHAnsi" w:hAnsiTheme="minorHAnsi"/>
          <w:color w:val="auto"/>
          <w:lang w:val="ro-RO"/>
        </w:rPr>
      </w:pPr>
      <w:r w:rsidRPr="00904061">
        <w:rPr>
          <w:rFonts w:asciiTheme="minorHAnsi" w:hAnsiTheme="minorHAnsi"/>
          <w:color w:val="auto"/>
          <w:lang w:val="ro-RO"/>
        </w:rPr>
        <w:lastRenderedPageBreak/>
        <w:t xml:space="preserve">3. Câștigul salarial nominal brut lunar </w:t>
      </w:r>
    </w:p>
    <w:p w14:paraId="450AACDD" w14:textId="77777777" w:rsidR="00A73C03" w:rsidRPr="00A73C03" w:rsidRDefault="00A73C03" w:rsidP="00A73C03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-lei-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1100"/>
        <w:gridCol w:w="1100"/>
        <w:gridCol w:w="1100"/>
        <w:gridCol w:w="1100"/>
        <w:gridCol w:w="1100"/>
        <w:gridCol w:w="1100"/>
      </w:tblGrid>
      <w:tr w:rsidR="00B17902" w14:paraId="19404BE9" w14:textId="77777777" w:rsidTr="00904061">
        <w:trPr>
          <w:jc w:val="center"/>
        </w:trPr>
        <w:tc>
          <w:tcPr>
            <w:tcW w:w="1429" w:type="pct"/>
          </w:tcPr>
          <w:p w14:paraId="459686A2" w14:textId="77777777" w:rsidR="00B17902" w:rsidRPr="008A5E7F" w:rsidRDefault="00B17902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</w:tcPr>
          <w:p w14:paraId="3AB7C15B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368184FE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21D7E250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7211C8F6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2F578486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4B83C599" w14:textId="77777777" w:rsidR="00B17902" w:rsidRPr="008A5E7F" w:rsidRDefault="00B17902" w:rsidP="008A5E7F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3225BB" w14:paraId="070F981D" w14:textId="77777777" w:rsidTr="00904061">
        <w:trPr>
          <w:jc w:val="center"/>
        </w:trPr>
        <w:tc>
          <w:tcPr>
            <w:tcW w:w="1429" w:type="pct"/>
          </w:tcPr>
          <w:p w14:paraId="52ACEE81" w14:textId="77777777" w:rsidR="003225BB" w:rsidRPr="008A5E7F" w:rsidRDefault="003225BB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4F46A1EE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2587</w:t>
            </w:r>
          </w:p>
        </w:tc>
        <w:tc>
          <w:tcPr>
            <w:tcW w:w="595" w:type="pct"/>
            <w:vAlign w:val="bottom"/>
          </w:tcPr>
          <w:p w14:paraId="63BF03D8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2770</w:t>
            </w:r>
          </w:p>
        </w:tc>
        <w:tc>
          <w:tcPr>
            <w:tcW w:w="595" w:type="pct"/>
            <w:vAlign w:val="bottom"/>
          </w:tcPr>
          <w:p w14:paraId="32037440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2923</w:t>
            </w:r>
          </w:p>
        </w:tc>
        <w:tc>
          <w:tcPr>
            <w:tcW w:w="595" w:type="pct"/>
            <w:vAlign w:val="bottom"/>
          </w:tcPr>
          <w:p w14:paraId="498F7B9D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3100</w:t>
            </w:r>
          </w:p>
        </w:tc>
        <w:tc>
          <w:tcPr>
            <w:tcW w:w="595" w:type="pct"/>
            <w:vAlign w:val="bottom"/>
          </w:tcPr>
          <w:p w14:paraId="20861100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2818</w:t>
            </w:r>
          </w:p>
        </w:tc>
        <w:tc>
          <w:tcPr>
            <w:tcW w:w="595" w:type="pct"/>
            <w:vAlign w:val="bottom"/>
          </w:tcPr>
          <w:p w14:paraId="5246F41B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3339</w:t>
            </w:r>
          </w:p>
        </w:tc>
      </w:tr>
      <w:tr w:rsidR="003225BB" w14:paraId="6523E1DB" w14:textId="77777777" w:rsidTr="00904061">
        <w:trPr>
          <w:jc w:val="center"/>
        </w:trPr>
        <w:tc>
          <w:tcPr>
            <w:tcW w:w="1429" w:type="pct"/>
          </w:tcPr>
          <w:p w14:paraId="7C4B3E03" w14:textId="77777777" w:rsidR="003225BB" w:rsidRPr="008A5E7F" w:rsidRDefault="003225BB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6D97031B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1672</w:t>
            </w:r>
          </w:p>
        </w:tc>
        <w:tc>
          <w:tcPr>
            <w:tcW w:w="595" w:type="pct"/>
            <w:vAlign w:val="bottom"/>
          </w:tcPr>
          <w:p w14:paraId="555F1320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1598</w:t>
            </w:r>
          </w:p>
        </w:tc>
        <w:tc>
          <w:tcPr>
            <w:tcW w:w="595" w:type="pct"/>
            <w:vAlign w:val="bottom"/>
          </w:tcPr>
          <w:p w14:paraId="3B6D9741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1532</w:t>
            </w:r>
          </w:p>
        </w:tc>
        <w:tc>
          <w:tcPr>
            <w:tcW w:w="595" w:type="pct"/>
            <w:vAlign w:val="bottom"/>
          </w:tcPr>
          <w:p w14:paraId="76507047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1882</w:t>
            </w:r>
          </w:p>
        </w:tc>
        <w:tc>
          <w:tcPr>
            <w:tcW w:w="595" w:type="pct"/>
            <w:vAlign w:val="bottom"/>
          </w:tcPr>
          <w:p w14:paraId="06F04191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1852</w:t>
            </w:r>
          </w:p>
        </w:tc>
        <w:tc>
          <w:tcPr>
            <w:tcW w:w="595" w:type="pct"/>
            <w:vAlign w:val="bottom"/>
          </w:tcPr>
          <w:p w14:paraId="4A100F33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1720</w:t>
            </w:r>
          </w:p>
        </w:tc>
      </w:tr>
      <w:tr w:rsidR="003225BB" w14:paraId="64237A48" w14:textId="77777777" w:rsidTr="00904061">
        <w:trPr>
          <w:jc w:val="center"/>
        </w:trPr>
        <w:tc>
          <w:tcPr>
            <w:tcW w:w="1429" w:type="pct"/>
          </w:tcPr>
          <w:p w14:paraId="2C9C6F98" w14:textId="77777777" w:rsidR="003225BB" w:rsidRPr="008A5E7F" w:rsidRDefault="003225BB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0871D651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1914</w:t>
            </w:r>
          </w:p>
        </w:tc>
        <w:tc>
          <w:tcPr>
            <w:tcW w:w="595" w:type="pct"/>
            <w:vAlign w:val="bottom"/>
          </w:tcPr>
          <w:p w14:paraId="12378877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2014</w:t>
            </w:r>
          </w:p>
        </w:tc>
        <w:tc>
          <w:tcPr>
            <w:tcW w:w="595" w:type="pct"/>
            <w:vAlign w:val="bottom"/>
          </w:tcPr>
          <w:p w14:paraId="777B090E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1662</w:t>
            </w:r>
          </w:p>
        </w:tc>
        <w:tc>
          <w:tcPr>
            <w:tcW w:w="595" w:type="pct"/>
            <w:vAlign w:val="bottom"/>
          </w:tcPr>
          <w:p w14:paraId="46175765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2288</w:t>
            </w:r>
          </w:p>
        </w:tc>
        <w:tc>
          <w:tcPr>
            <w:tcW w:w="595" w:type="pct"/>
            <w:vAlign w:val="bottom"/>
          </w:tcPr>
          <w:p w14:paraId="08809A88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1986</w:t>
            </w:r>
          </w:p>
        </w:tc>
        <w:tc>
          <w:tcPr>
            <w:tcW w:w="595" w:type="pct"/>
            <w:vAlign w:val="bottom"/>
          </w:tcPr>
          <w:p w14:paraId="48B508E8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2191</w:t>
            </w:r>
          </w:p>
        </w:tc>
      </w:tr>
      <w:tr w:rsidR="003225BB" w14:paraId="786E854C" w14:textId="77777777" w:rsidTr="00904061">
        <w:trPr>
          <w:jc w:val="center"/>
        </w:trPr>
        <w:tc>
          <w:tcPr>
            <w:tcW w:w="1429" w:type="pct"/>
          </w:tcPr>
          <w:p w14:paraId="4016F95E" w14:textId="77777777" w:rsidR="003225BB" w:rsidRPr="008A5E7F" w:rsidRDefault="003225BB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4C69637D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1995</w:t>
            </w:r>
          </w:p>
        </w:tc>
        <w:tc>
          <w:tcPr>
            <w:tcW w:w="595" w:type="pct"/>
            <w:vAlign w:val="bottom"/>
          </w:tcPr>
          <w:p w14:paraId="021A922C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2032</w:t>
            </w:r>
          </w:p>
        </w:tc>
        <w:tc>
          <w:tcPr>
            <w:tcW w:w="595" w:type="pct"/>
            <w:vAlign w:val="bottom"/>
          </w:tcPr>
          <w:p w14:paraId="50665AB4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1642</w:t>
            </w:r>
          </w:p>
        </w:tc>
        <w:tc>
          <w:tcPr>
            <w:tcW w:w="595" w:type="pct"/>
            <w:vAlign w:val="bottom"/>
          </w:tcPr>
          <w:p w14:paraId="01B2987E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2161</w:t>
            </w:r>
          </w:p>
        </w:tc>
        <w:tc>
          <w:tcPr>
            <w:tcW w:w="595" w:type="pct"/>
            <w:vAlign w:val="bottom"/>
          </w:tcPr>
          <w:p w14:paraId="3B90CFDF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1981</w:t>
            </w:r>
          </w:p>
        </w:tc>
        <w:tc>
          <w:tcPr>
            <w:tcW w:w="595" w:type="pct"/>
            <w:vAlign w:val="bottom"/>
          </w:tcPr>
          <w:p w14:paraId="3D837D66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2026</w:t>
            </w:r>
          </w:p>
        </w:tc>
      </w:tr>
      <w:tr w:rsidR="003225BB" w14:paraId="75FF787B" w14:textId="77777777" w:rsidTr="00904061">
        <w:trPr>
          <w:jc w:val="center"/>
        </w:trPr>
        <w:tc>
          <w:tcPr>
            <w:tcW w:w="1429" w:type="pct"/>
          </w:tcPr>
          <w:p w14:paraId="42FCAD3E" w14:textId="77777777" w:rsidR="003225BB" w:rsidRPr="008A5E7F" w:rsidRDefault="003225BB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728F0E71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1690</w:t>
            </w:r>
          </w:p>
        </w:tc>
        <w:tc>
          <w:tcPr>
            <w:tcW w:w="595" w:type="pct"/>
            <w:vAlign w:val="bottom"/>
          </w:tcPr>
          <w:p w14:paraId="752A0CF8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1917</w:t>
            </w:r>
          </w:p>
        </w:tc>
        <w:tc>
          <w:tcPr>
            <w:tcW w:w="595" w:type="pct"/>
            <w:vAlign w:val="bottom"/>
          </w:tcPr>
          <w:p w14:paraId="6940731D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2365</w:t>
            </w:r>
          </w:p>
        </w:tc>
        <w:tc>
          <w:tcPr>
            <w:tcW w:w="595" w:type="pct"/>
            <w:vAlign w:val="bottom"/>
          </w:tcPr>
          <w:p w14:paraId="688D0476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2368</w:t>
            </w:r>
          </w:p>
        </w:tc>
        <w:tc>
          <w:tcPr>
            <w:tcW w:w="595" w:type="pct"/>
            <w:vAlign w:val="bottom"/>
          </w:tcPr>
          <w:p w14:paraId="04F11669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1876</w:t>
            </w:r>
          </w:p>
        </w:tc>
        <w:tc>
          <w:tcPr>
            <w:tcW w:w="595" w:type="pct"/>
            <w:vAlign w:val="bottom"/>
          </w:tcPr>
          <w:p w14:paraId="2FF57111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2320</w:t>
            </w:r>
          </w:p>
        </w:tc>
      </w:tr>
      <w:tr w:rsidR="003225BB" w14:paraId="12B3C157" w14:textId="77777777" w:rsidTr="00904061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64BE08AF" w14:textId="77777777" w:rsidR="003225BB" w:rsidRPr="008A5E7F" w:rsidRDefault="003225BB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6960011B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225BB">
              <w:rPr>
                <w:rFonts w:eastAsiaTheme="minorHAnsi"/>
                <w:b/>
                <w:lang w:val="ro-RO" w:eastAsia="en-US"/>
              </w:rPr>
              <w:t>2197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2317595A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225BB">
              <w:rPr>
                <w:rFonts w:eastAsiaTheme="minorHAnsi"/>
                <w:b/>
                <w:lang w:val="ro-RO" w:eastAsia="en-US"/>
              </w:rPr>
              <w:t>2318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51CBA4CA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225BB">
              <w:rPr>
                <w:rFonts w:eastAsiaTheme="minorHAnsi"/>
                <w:b/>
                <w:lang w:val="ro-RO" w:eastAsia="en-US"/>
              </w:rPr>
              <w:t>2392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0C7DC416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225BB">
              <w:rPr>
                <w:rFonts w:eastAsiaTheme="minorHAnsi"/>
                <w:b/>
                <w:lang w:val="ro-RO" w:eastAsia="en-US"/>
              </w:rPr>
              <w:t>2650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4FD82648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225BB">
              <w:rPr>
                <w:rFonts w:eastAsiaTheme="minorHAnsi"/>
                <w:b/>
                <w:lang w:val="ro-RO" w:eastAsia="en-US"/>
              </w:rPr>
              <w:t>2358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2416B07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225BB">
              <w:rPr>
                <w:rFonts w:eastAsiaTheme="minorHAnsi"/>
                <w:b/>
                <w:lang w:val="ro-RO" w:eastAsia="en-US"/>
              </w:rPr>
              <w:t>2671</w:t>
            </w:r>
          </w:p>
        </w:tc>
      </w:tr>
      <w:tr w:rsidR="000910C1" w:rsidRPr="00114CFA" w14:paraId="3920FDD9" w14:textId="77777777" w:rsidTr="00904061">
        <w:trPr>
          <w:jc w:val="center"/>
        </w:trPr>
        <w:tc>
          <w:tcPr>
            <w:tcW w:w="1429" w:type="pct"/>
          </w:tcPr>
          <w:p w14:paraId="150CD943" w14:textId="77777777" w:rsidR="000910C1" w:rsidRPr="008A5E7F" w:rsidRDefault="000910C1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</w:tcPr>
          <w:p w14:paraId="28F78ABA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3B91BB91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5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60D573C7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6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77C78BC8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7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3D4A667A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8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6A4A22AC" w14:textId="77777777" w:rsidR="000910C1" w:rsidRPr="00701C66" w:rsidRDefault="000910C1" w:rsidP="009C2BA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01C66">
              <w:rPr>
                <w:rFonts w:eastAsiaTheme="minorHAnsi"/>
                <w:b/>
                <w:lang w:val="ro-RO" w:eastAsia="en-US"/>
              </w:rPr>
              <w:t>201</w:t>
            </w:r>
            <w:r>
              <w:rPr>
                <w:rFonts w:eastAsiaTheme="minorHAnsi"/>
                <w:b/>
                <w:lang w:val="ro-RO" w:eastAsia="en-US"/>
              </w:rPr>
              <w:t>9</w:t>
            </w:r>
          </w:p>
        </w:tc>
      </w:tr>
      <w:tr w:rsidR="003225BB" w14:paraId="2A30B4E2" w14:textId="77777777" w:rsidTr="00904061">
        <w:trPr>
          <w:jc w:val="center"/>
        </w:trPr>
        <w:tc>
          <w:tcPr>
            <w:tcW w:w="1429" w:type="pct"/>
          </w:tcPr>
          <w:p w14:paraId="41B72DBF" w14:textId="77777777" w:rsidR="003225BB" w:rsidRPr="008A5E7F" w:rsidRDefault="003225BB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2B62CFE8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3004</w:t>
            </w:r>
          </w:p>
        </w:tc>
        <w:tc>
          <w:tcPr>
            <w:tcW w:w="595" w:type="pct"/>
            <w:vAlign w:val="bottom"/>
          </w:tcPr>
          <w:p w14:paraId="08CEB0C1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3344</w:t>
            </w:r>
          </w:p>
        </w:tc>
        <w:tc>
          <w:tcPr>
            <w:tcW w:w="595" w:type="pct"/>
            <w:vAlign w:val="bottom"/>
          </w:tcPr>
          <w:p w14:paraId="7C5F9BCD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3699</w:t>
            </w:r>
          </w:p>
        </w:tc>
        <w:tc>
          <w:tcPr>
            <w:tcW w:w="595" w:type="pct"/>
            <w:vAlign w:val="bottom"/>
          </w:tcPr>
          <w:p w14:paraId="7AE8F072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4259</w:t>
            </w:r>
          </w:p>
        </w:tc>
        <w:tc>
          <w:tcPr>
            <w:tcW w:w="595" w:type="pct"/>
            <w:vAlign w:val="bottom"/>
          </w:tcPr>
          <w:p w14:paraId="555D31AF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5971</w:t>
            </w:r>
          </w:p>
        </w:tc>
        <w:tc>
          <w:tcPr>
            <w:tcW w:w="595" w:type="pct"/>
            <w:vAlign w:val="bottom"/>
          </w:tcPr>
          <w:p w14:paraId="7347F28B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6039</w:t>
            </w:r>
          </w:p>
        </w:tc>
      </w:tr>
      <w:tr w:rsidR="003225BB" w14:paraId="194B237C" w14:textId="77777777" w:rsidTr="00904061">
        <w:trPr>
          <w:jc w:val="center"/>
        </w:trPr>
        <w:tc>
          <w:tcPr>
            <w:tcW w:w="1429" w:type="pct"/>
          </w:tcPr>
          <w:p w14:paraId="29981BA4" w14:textId="77777777" w:rsidR="003225BB" w:rsidRPr="008A5E7F" w:rsidRDefault="003225BB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4B693EBD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1857</w:t>
            </w:r>
          </w:p>
        </w:tc>
        <w:tc>
          <w:tcPr>
            <w:tcW w:w="595" w:type="pct"/>
            <w:vAlign w:val="bottom"/>
          </w:tcPr>
          <w:p w14:paraId="1F98C289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2022</w:t>
            </w:r>
          </w:p>
        </w:tc>
        <w:tc>
          <w:tcPr>
            <w:tcW w:w="595" w:type="pct"/>
            <w:vAlign w:val="bottom"/>
          </w:tcPr>
          <w:p w14:paraId="426BCE7F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2198</w:t>
            </w:r>
          </w:p>
        </w:tc>
        <w:tc>
          <w:tcPr>
            <w:tcW w:w="595" w:type="pct"/>
            <w:vAlign w:val="bottom"/>
          </w:tcPr>
          <w:p w14:paraId="3CDDB7FA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2357</w:t>
            </w:r>
          </w:p>
        </w:tc>
        <w:tc>
          <w:tcPr>
            <w:tcW w:w="595" w:type="pct"/>
            <w:vAlign w:val="bottom"/>
          </w:tcPr>
          <w:p w14:paraId="20E7C37F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3341</w:t>
            </w:r>
          </w:p>
        </w:tc>
        <w:tc>
          <w:tcPr>
            <w:tcW w:w="595" w:type="pct"/>
            <w:vAlign w:val="bottom"/>
          </w:tcPr>
          <w:p w14:paraId="76439229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3884</w:t>
            </w:r>
          </w:p>
        </w:tc>
      </w:tr>
      <w:tr w:rsidR="003225BB" w14:paraId="7D4EDE4B" w14:textId="77777777" w:rsidTr="00904061">
        <w:trPr>
          <w:jc w:val="center"/>
        </w:trPr>
        <w:tc>
          <w:tcPr>
            <w:tcW w:w="1429" w:type="pct"/>
          </w:tcPr>
          <w:p w14:paraId="729D17CC" w14:textId="77777777" w:rsidR="003225BB" w:rsidRPr="008A5E7F" w:rsidRDefault="003225BB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0FA6DF74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2073</w:t>
            </w:r>
          </w:p>
        </w:tc>
        <w:tc>
          <w:tcPr>
            <w:tcW w:w="595" w:type="pct"/>
            <w:vAlign w:val="bottom"/>
          </w:tcPr>
          <w:p w14:paraId="0FD71FD0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2524</w:t>
            </w:r>
          </w:p>
        </w:tc>
        <w:tc>
          <w:tcPr>
            <w:tcW w:w="595" w:type="pct"/>
            <w:vAlign w:val="bottom"/>
          </w:tcPr>
          <w:p w14:paraId="4AEC2AA8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2434</w:t>
            </w:r>
          </w:p>
        </w:tc>
        <w:tc>
          <w:tcPr>
            <w:tcW w:w="595" w:type="pct"/>
            <w:vAlign w:val="bottom"/>
          </w:tcPr>
          <w:p w14:paraId="612D3C6E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3018</w:t>
            </w:r>
          </w:p>
        </w:tc>
        <w:tc>
          <w:tcPr>
            <w:tcW w:w="595" w:type="pct"/>
            <w:vAlign w:val="bottom"/>
          </w:tcPr>
          <w:p w14:paraId="1F743A27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3435</w:t>
            </w:r>
          </w:p>
        </w:tc>
        <w:tc>
          <w:tcPr>
            <w:tcW w:w="595" w:type="pct"/>
            <w:vAlign w:val="bottom"/>
          </w:tcPr>
          <w:p w14:paraId="48E7BD1D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3607</w:t>
            </w:r>
          </w:p>
        </w:tc>
      </w:tr>
      <w:tr w:rsidR="003225BB" w14:paraId="5B577E11" w14:textId="77777777" w:rsidTr="00904061">
        <w:trPr>
          <w:jc w:val="center"/>
        </w:trPr>
        <w:tc>
          <w:tcPr>
            <w:tcW w:w="1429" w:type="pct"/>
          </w:tcPr>
          <w:p w14:paraId="55B2DE81" w14:textId="77777777" w:rsidR="003225BB" w:rsidRPr="008A5E7F" w:rsidRDefault="003225BB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4A0ECD0F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2253</w:t>
            </w:r>
          </w:p>
        </w:tc>
        <w:tc>
          <w:tcPr>
            <w:tcW w:w="595" w:type="pct"/>
            <w:vAlign w:val="bottom"/>
          </w:tcPr>
          <w:p w14:paraId="34DD9C41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3097</w:t>
            </w:r>
          </w:p>
        </w:tc>
        <w:tc>
          <w:tcPr>
            <w:tcW w:w="595" w:type="pct"/>
            <w:vAlign w:val="bottom"/>
          </w:tcPr>
          <w:p w14:paraId="34C0415B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3631</w:t>
            </w:r>
          </w:p>
        </w:tc>
        <w:tc>
          <w:tcPr>
            <w:tcW w:w="595" w:type="pct"/>
            <w:vAlign w:val="bottom"/>
          </w:tcPr>
          <w:p w14:paraId="4E980E6F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4301</w:t>
            </w:r>
          </w:p>
        </w:tc>
        <w:tc>
          <w:tcPr>
            <w:tcW w:w="595" w:type="pct"/>
            <w:vAlign w:val="bottom"/>
          </w:tcPr>
          <w:p w14:paraId="3A6E9204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5731</w:t>
            </w:r>
          </w:p>
        </w:tc>
        <w:tc>
          <w:tcPr>
            <w:tcW w:w="595" w:type="pct"/>
            <w:vAlign w:val="bottom"/>
          </w:tcPr>
          <w:p w14:paraId="3EE46730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6170</w:t>
            </w:r>
          </w:p>
        </w:tc>
      </w:tr>
      <w:tr w:rsidR="003225BB" w14:paraId="494749EC" w14:textId="77777777" w:rsidTr="00904061">
        <w:trPr>
          <w:jc w:val="center"/>
        </w:trPr>
        <w:tc>
          <w:tcPr>
            <w:tcW w:w="1429" w:type="pct"/>
          </w:tcPr>
          <w:p w14:paraId="468C4604" w14:textId="77777777" w:rsidR="003225BB" w:rsidRPr="008A5E7F" w:rsidRDefault="003225BB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0E66DA41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2204</w:t>
            </w:r>
          </w:p>
        </w:tc>
        <w:tc>
          <w:tcPr>
            <w:tcW w:w="595" w:type="pct"/>
            <w:vAlign w:val="bottom"/>
          </w:tcPr>
          <w:p w14:paraId="1ACF9814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2056</w:t>
            </w:r>
          </w:p>
        </w:tc>
        <w:tc>
          <w:tcPr>
            <w:tcW w:w="595" w:type="pct"/>
            <w:vAlign w:val="bottom"/>
          </w:tcPr>
          <w:p w14:paraId="2909EE0A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2046</w:t>
            </w:r>
          </w:p>
        </w:tc>
        <w:tc>
          <w:tcPr>
            <w:tcW w:w="595" w:type="pct"/>
            <w:vAlign w:val="bottom"/>
          </w:tcPr>
          <w:p w14:paraId="7CFDC700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1925</w:t>
            </w:r>
          </w:p>
        </w:tc>
        <w:tc>
          <w:tcPr>
            <w:tcW w:w="595" w:type="pct"/>
            <w:vAlign w:val="bottom"/>
          </w:tcPr>
          <w:p w14:paraId="2EC8553E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2753</w:t>
            </w:r>
          </w:p>
        </w:tc>
        <w:tc>
          <w:tcPr>
            <w:tcW w:w="595" w:type="pct"/>
            <w:vAlign w:val="bottom"/>
          </w:tcPr>
          <w:p w14:paraId="567B0A4F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3225BB">
              <w:rPr>
                <w:rFonts w:eastAsiaTheme="minorHAnsi"/>
                <w:lang w:val="ro-RO" w:eastAsia="en-US"/>
              </w:rPr>
              <w:t>3373</w:t>
            </w:r>
          </w:p>
        </w:tc>
      </w:tr>
      <w:tr w:rsidR="003225BB" w:rsidRPr="008A5E7F" w14:paraId="470160B8" w14:textId="77777777" w:rsidTr="00904061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4EEBB8AD" w14:textId="77777777" w:rsidR="003225BB" w:rsidRPr="008A5E7F" w:rsidRDefault="003225BB" w:rsidP="008A5E7F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8A5E7F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4418ABCD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225BB">
              <w:rPr>
                <w:rFonts w:eastAsiaTheme="minorHAnsi"/>
                <w:b/>
                <w:lang w:val="ro-RO" w:eastAsia="en-US"/>
              </w:rPr>
              <w:t>2625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0183A0FB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225BB">
              <w:rPr>
                <w:rFonts w:eastAsiaTheme="minorHAnsi"/>
                <w:b/>
                <w:lang w:val="ro-RO" w:eastAsia="en-US"/>
              </w:rPr>
              <w:t>2945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1C377EE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225BB">
              <w:rPr>
                <w:rFonts w:eastAsiaTheme="minorHAnsi"/>
                <w:b/>
                <w:lang w:val="ro-RO" w:eastAsia="en-US"/>
              </w:rPr>
              <w:t>3192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2DCA886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225BB">
              <w:rPr>
                <w:rFonts w:eastAsiaTheme="minorHAnsi"/>
                <w:b/>
                <w:lang w:val="ro-RO" w:eastAsia="en-US"/>
              </w:rPr>
              <w:t>3610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5639F176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225BB">
              <w:rPr>
                <w:rFonts w:eastAsiaTheme="minorHAnsi"/>
                <w:b/>
                <w:lang w:val="ro-RO" w:eastAsia="en-US"/>
              </w:rPr>
              <w:t>5036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07F116B9" w14:textId="77777777" w:rsidR="003225BB" w:rsidRPr="003225BB" w:rsidRDefault="003225BB" w:rsidP="003225BB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3225BB">
              <w:rPr>
                <w:rFonts w:eastAsiaTheme="minorHAnsi"/>
                <w:b/>
                <w:lang w:val="ro-RO" w:eastAsia="en-US"/>
              </w:rPr>
              <w:t>5267</w:t>
            </w:r>
          </w:p>
        </w:tc>
      </w:tr>
    </w:tbl>
    <w:p w14:paraId="1AE83E73" w14:textId="77777777" w:rsidR="0003126D" w:rsidRDefault="00A73C03" w:rsidP="00A73C03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(FOM10</w:t>
      </w:r>
      <w:r>
        <w:rPr>
          <w:sz w:val="20"/>
          <w:szCs w:val="20"/>
          <w:lang w:val="ro-RO"/>
        </w:rPr>
        <w:t>7E</w:t>
      </w:r>
      <w:r w:rsidRPr="00993E32">
        <w:rPr>
          <w:sz w:val="20"/>
          <w:szCs w:val="20"/>
          <w:lang w:val="ro-RO"/>
        </w:rPr>
        <w:t>), 2020</w:t>
      </w:r>
    </w:p>
    <w:p w14:paraId="5AB07FD1" w14:textId="77777777" w:rsidR="00071345" w:rsidRPr="003225BB" w:rsidRDefault="003225BB" w:rsidP="00FF6519">
      <w:pPr>
        <w:jc w:val="center"/>
        <w:rPr>
          <w:sz w:val="20"/>
          <w:szCs w:val="20"/>
          <w:lang w:val="ro-RO"/>
        </w:rPr>
      </w:pPr>
      <w:r w:rsidRPr="003225BB">
        <w:rPr>
          <w:noProof/>
          <w:sz w:val="20"/>
          <w:szCs w:val="20"/>
          <w:lang w:eastAsia="en-US"/>
        </w:rPr>
        <w:drawing>
          <wp:inline distT="0" distB="0" distL="0" distR="0" wp14:anchorId="10B8F63E" wp14:editId="22CB5063">
            <wp:extent cx="5943600" cy="334264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0245E0D" w14:textId="77777777" w:rsidR="003225BB" w:rsidRDefault="003225BB" w:rsidP="003225BB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5D50BD">
        <w:rPr>
          <w:rFonts w:ascii="Calibri" w:eastAsia="Times New Roman" w:hAnsi="Calibri" w:cs="Times New Roman"/>
          <w:b/>
          <w:bCs/>
          <w:color w:val="000000"/>
        </w:rPr>
        <w:t>58 Activitati de editare</w:t>
      </w:r>
    </w:p>
    <w:p w14:paraId="4E38EC7E" w14:textId="77777777" w:rsidR="003225BB" w:rsidRPr="005D50BD" w:rsidRDefault="003225BB" w:rsidP="003225BB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  <w:gridCol w:w="663"/>
        <w:gridCol w:w="1203"/>
        <w:gridCol w:w="1203"/>
      </w:tblGrid>
      <w:tr w:rsidR="003225BB" w:rsidRPr="00B43701" w14:paraId="1F4AD437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57A75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0C7CECB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C5517FC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786215F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FBB190C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7BCAB89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0DA03A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C8BBC5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2018/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D84138" w14:textId="77777777" w:rsidR="003225BB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2019/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</w:tr>
      <w:tr w:rsidR="00EE57A9" w:rsidRPr="00B43701" w14:paraId="3FA5788B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C17C7" w14:textId="77777777" w:rsidR="00EE57A9" w:rsidRPr="00B43701" w:rsidRDefault="00EE57A9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8DFF3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1928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418AA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3695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2EBC1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2328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B1537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4571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9D179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7169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5D769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4563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4FA5C9C9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5241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14:paraId="263AFA6A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-2606</w:t>
            </w:r>
          </w:p>
        </w:tc>
      </w:tr>
      <w:tr w:rsidR="00EE57A9" w:rsidRPr="00B43701" w14:paraId="3C102320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E43A3" w14:textId="77777777" w:rsidR="00EE57A9" w:rsidRPr="00B43701" w:rsidRDefault="00EE57A9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5A792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866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A6056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E83FA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A0B9F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1439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CD210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1856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3A107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2303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25E574FE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6EC5F9E1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447</w:t>
            </w:r>
          </w:p>
        </w:tc>
      </w:tr>
      <w:tr w:rsidR="00EE57A9" w:rsidRPr="00B43701" w14:paraId="4763A81F" w14:textId="77777777" w:rsidTr="00904061">
        <w:trPr>
          <w:trHeight w:val="3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05C2A" w14:textId="77777777" w:rsidR="00EE57A9" w:rsidRPr="00B43701" w:rsidRDefault="00EE57A9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C936C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1073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059BF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FC11C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1347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04F61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1E7A0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2796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F9F1E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2470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FA8325E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1723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14:paraId="12A10C5B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-326</w:t>
            </w:r>
          </w:p>
        </w:tc>
      </w:tr>
      <w:tr w:rsidR="00EE57A9" w:rsidRPr="00B43701" w14:paraId="6CDD0C45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5756B" w14:textId="77777777" w:rsidR="00EE57A9" w:rsidRPr="00B43701" w:rsidRDefault="00EE57A9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660A2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63417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93F54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1273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F65B5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1664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DDC0C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1876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F859C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2060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673595ED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965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0DC58070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184</w:t>
            </w:r>
          </w:p>
        </w:tc>
      </w:tr>
      <w:tr w:rsidR="00EE57A9" w:rsidRPr="00B43701" w14:paraId="5BBFC079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CAD1F" w14:textId="77777777" w:rsidR="00EE57A9" w:rsidRPr="00B43701" w:rsidRDefault="00EE57A9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A7A6C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733F6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13D14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1456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12ADE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1771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65134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2497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60777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2934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42293653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1497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4215DCAD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color w:val="000000"/>
              </w:rPr>
              <w:t>437</w:t>
            </w:r>
          </w:p>
        </w:tc>
      </w:tr>
      <w:tr w:rsidR="00EE57A9" w:rsidRPr="00B43701" w14:paraId="0A489E28" w14:textId="77777777" w:rsidTr="00904061">
        <w:trPr>
          <w:trHeight w:val="3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647C3D0" w14:textId="77777777" w:rsidR="00EE57A9" w:rsidRPr="00B43701" w:rsidRDefault="00EE57A9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A2FE4F1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b/>
                <w:color w:val="000000"/>
              </w:rPr>
              <w:t>1523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A6EDE59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b/>
                <w:color w:val="000000"/>
              </w:rPr>
              <w:t>2824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A54CC48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b/>
                <w:color w:val="000000"/>
              </w:rPr>
              <w:t>1877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22DB8BA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b/>
                <w:color w:val="000000"/>
              </w:rPr>
              <w:t>3694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F1497DA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b/>
                <w:color w:val="000000"/>
              </w:rPr>
              <w:t>5337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4126FB3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b/>
                <w:color w:val="000000"/>
              </w:rPr>
              <w:t>3940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5253CFE9" w14:textId="77777777" w:rsidR="00EE57A9" w:rsidRPr="00EE57A9" w:rsidRDefault="00A15208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+</w:t>
            </w:r>
            <w:r w:rsidR="00EE57A9" w:rsidRPr="00EE57A9">
              <w:rPr>
                <w:rFonts w:ascii="Calibri" w:eastAsia="Times New Roman" w:hAnsi="Calibri" w:cs="Times New Roman"/>
                <w:b/>
                <w:color w:val="000000"/>
              </w:rPr>
              <w:t>3814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14:paraId="745C0C16" w14:textId="77777777" w:rsidR="00EE57A9" w:rsidRPr="00EE57A9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E57A9">
              <w:rPr>
                <w:rFonts w:ascii="Calibri" w:eastAsia="Times New Roman" w:hAnsi="Calibri" w:cs="Times New Roman"/>
                <w:b/>
                <w:color w:val="000000"/>
              </w:rPr>
              <w:t>-1397</w:t>
            </w:r>
          </w:p>
        </w:tc>
      </w:tr>
      <w:tr w:rsidR="003225BB" w:rsidRPr="00B43701" w14:paraId="578F78CF" w14:textId="77777777" w:rsidTr="00904061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293E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F8A7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A034B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D5247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3559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8314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3A77BF" w14:textId="77777777" w:rsidR="003225BB" w:rsidRDefault="003225BB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14:paraId="4C10C04A" w14:textId="77777777" w:rsidR="003225BB" w:rsidRPr="00B43701" w:rsidRDefault="00EE57A9" w:rsidP="00EE57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/>
              </w:rPr>
              <w:t>250,43</w:t>
            </w:r>
            <w:r w:rsidR="003225BB" w:rsidRPr="00B43701">
              <w:rPr>
                <w:rFonts w:ascii="Calibri" w:eastAsia="Times New Roman" w:hAnsi="Calibri" w:cs="Times New Roman"/>
                <w:b/>
                <w:i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DBDB" w:themeFill="accent2" w:themeFillTint="33"/>
          </w:tcPr>
          <w:p w14:paraId="39ADB1EC" w14:textId="77777777" w:rsidR="003225BB" w:rsidRPr="00D767A5" w:rsidRDefault="00EE57A9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i/>
                <w:color w:val="000000"/>
              </w:rPr>
              <w:t>-26,18</w:t>
            </w:r>
            <w:r w:rsidR="003225BB" w:rsidRPr="00D767A5">
              <w:rPr>
                <w:rFonts w:ascii="Calibri" w:eastAsia="Times New Roman" w:hAnsi="Calibri" w:cs="Times New Roman"/>
                <w:b/>
                <w:i/>
                <w:color w:val="000000"/>
              </w:rPr>
              <w:t>%</w:t>
            </w:r>
          </w:p>
        </w:tc>
      </w:tr>
    </w:tbl>
    <w:p w14:paraId="31E23A75" w14:textId="77777777" w:rsidR="003225BB" w:rsidRPr="00F742AA" w:rsidRDefault="003225BB" w:rsidP="003225BB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F742AA">
        <w:rPr>
          <w:rFonts w:ascii="Calibri" w:eastAsia="Times New Roman" w:hAnsi="Calibri" w:cs="Times New Roman"/>
          <w:b/>
          <w:bCs/>
          <w:color w:val="000000"/>
        </w:rPr>
        <w:lastRenderedPageBreak/>
        <w:t>59-60 Activitati de productie cinematografica, video si de programe de televiziune; inregistrari audio si activitati de editare muzicala; Activitati de difuzare si transmitere de programe</w:t>
      </w:r>
    </w:p>
    <w:p w14:paraId="4EE97AA3" w14:textId="77777777" w:rsidR="003225BB" w:rsidRPr="005D50BD" w:rsidRDefault="003225BB" w:rsidP="003225BB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  <w:gridCol w:w="663"/>
        <w:gridCol w:w="1203"/>
        <w:gridCol w:w="1203"/>
      </w:tblGrid>
      <w:tr w:rsidR="003225BB" w:rsidRPr="00B43701" w14:paraId="7E950CC5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29AC6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AC89CC8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D33926D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E853D69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891A880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6FA4205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C375AF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A86996E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2018/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B90F84" w14:textId="77777777" w:rsidR="003225BB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2019/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</w:tr>
      <w:tr w:rsidR="00E674CC" w:rsidRPr="00E674CC" w14:paraId="79408583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EF42" w14:textId="77777777" w:rsidR="00E674CC" w:rsidRPr="00B43701" w:rsidRDefault="00E674CC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27D09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2520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395BE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2285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45AD7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2588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DA226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3335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286E9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4438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E8345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4968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6F2EB3BF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1918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6DB2A3BD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530</w:t>
            </w:r>
          </w:p>
        </w:tc>
      </w:tr>
      <w:tr w:rsidR="00E674CC" w:rsidRPr="00E674CC" w14:paraId="0F13759B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EFC89" w14:textId="77777777" w:rsidR="00E674CC" w:rsidRPr="00B43701" w:rsidRDefault="00E674CC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AD6AE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962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AB2EB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1147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EB5D0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1E199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1513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8A026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2265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48521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2251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5E42D17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1303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14:paraId="6DA2869F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-14</w:t>
            </w:r>
          </w:p>
        </w:tc>
      </w:tr>
      <w:tr w:rsidR="00E674CC" w:rsidRPr="00E674CC" w14:paraId="6F54CA7F" w14:textId="77777777" w:rsidTr="00904061">
        <w:trPr>
          <w:trHeight w:val="3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367E3" w14:textId="77777777" w:rsidR="00E674CC" w:rsidRPr="00B43701" w:rsidRDefault="00E674CC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57297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9DFE6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1220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F5A9C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1622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40DA0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2105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BB62D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1881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8AA59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2215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582BF58B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</w:tcPr>
          <w:p w14:paraId="2977ADD7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334</w:t>
            </w:r>
          </w:p>
        </w:tc>
      </w:tr>
      <w:tr w:rsidR="00E674CC" w:rsidRPr="00E674CC" w14:paraId="7A3CB72C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96F96" w14:textId="77777777" w:rsidR="00E674CC" w:rsidRPr="00B43701" w:rsidRDefault="00E674CC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A944C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935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81A66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1431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99F62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1120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454C1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1543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46E84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1900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0A847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2206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37547BF8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965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3F249A35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306</w:t>
            </w:r>
          </w:p>
        </w:tc>
      </w:tr>
      <w:tr w:rsidR="00E674CC" w:rsidRPr="00E674CC" w14:paraId="181B6033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FD9C" w14:textId="77777777" w:rsidR="00E674CC" w:rsidRPr="00B43701" w:rsidRDefault="00E674CC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0F6F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1441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5CCEC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1153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34B08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1257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24ED1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1532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8AC1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2249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5FE6F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2559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298EA684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808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6096E6A6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color w:val="000000"/>
              </w:rPr>
              <w:t>310</w:t>
            </w:r>
          </w:p>
        </w:tc>
      </w:tr>
      <w:tr w:rsidR="00E674CC" w:rsidRPr="00E674CC" w14:paraId="3C957BA5" w14:textId="77777777" w:rsidTr="00904061">
        <w:trPr>
          <w:trHeight w:val="3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D463B99" w14:textId="77777777" w:rsidR="00E674CC" w:rsidRPr="00B43701" w:rsidRDefault="00E674CC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A6949D4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b/>
                <w:color w:val="000000"/>
              </w:rPr>
              <w:t>1935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4421D8F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b/>
                <w:color w:val="000000"/>
              </w:rPr>
              <w:t>1945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774E518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b/>
                <w:color w:val="000000"/>
              </w:rPr>
              <w:t>2175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A85A428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b/>
                <w:color w:val="000000"/>
              </w:rPr>
              <w:t>2772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3F77597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b/>
                <w:color w:val="000000"/>
              </w:rPr>
              <w:t>3631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766DA47" w14:textId="77777777" w:rsidR="00E674CC" w:rsidRPr="00E674CC" w:rsidRDefault="00E674CC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b/>
                <w:color w:val="000000"/>
              </w:rPr>
              <w:t>4107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4FD0A704" w14:textId="77777777" w:rsidR="00E674CC" w:rsidRPr="00A15208" w:rsidRDefault="00A15208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+</w:t>
            </w:r>
            <w:r w:rsidR="00E674CC" w:rsidRPr="00A15208">
              <w:rPr>
                <w:rFonts w:ascii="Calibri" w:eastAsia="Times New Roman" w:hAnsi="Calibri" w:cs="Times New Roman"/>
                <w:b/>
                <w:color w:val="000000"/>
              </w:rPr>
              <w:t>1696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12A41A66" w14:textId="77777777" w:rsidR="00E674CC" w:rsidRPr="00A15208" w:rsidRDefault="00A15208" w:rsidP="00E674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+</w:t>
            </w:r>
            <w:r w:rsidR="00E674CC" w:rsidRPr="00A15208">
              <w:rPr>
                <w:rFonts w:ascii="Calibri" w:eastAsia="Times New Roman" w:hAnsi="Calibri" w:cs="Times New Roman"/>
                <w:b/>
                <w:color w:val="000000"/>
              </w:rPr>
              <w:t>476</w:t>
            </w:r>
          </w:p>
        </w:tc>
      </w:tr>
      <w:tr w:rsidR="003225BB" w:rsidRPr="00E674CC" w14:paraId="31C58066" w14:textId="77777777" w:rsidTr="00904061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3272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2086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77BD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7D4E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E5B0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66E4C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23FE3" w14:textId="77777777" w:rsidR="003225BB" w:rsidRDefault="003225BB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14:paraId="30A9BF0F" w14:textId="77777777" w:rsidR="003225BB" w:rsidRPr="00E674CC" w:rsidRDefault="00E674CC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b/>
                <w:i/>
                <w:color w:val="000000"/>
              </w:rPr>
              <w:t>87,65%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14:paraId="7B1362E2" w14:textId="77777777" w:rsidR="003225BB" w:rsidRPr="00E674CC" w:rsidRDefault="00E674CC" w:rsidP="00322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E674CC">
              <w:rPr>
                <w:rFonts w:ascii="Calibri" w:eastAsia="Times New Roman" w:hAnsi="Calibri" w:cs="Times New Roman"/>
                <w:b/>
                <w:i/>
                <w:color w:val="000000"/>
              </w:rPr>
              <w:t>13,11</w:t>
            </w:r>
            <w:r w:rsidR="003225BB" w:rsidRPr="00E674CC">
              <w:rPr>
                <w:rFonts w:ascii="Calibri" w:eastAsia="Times New Roman" w:hAnsi="Calibri" w:cs="Times New Roman"/>
                <w:b/>
                <w:i/>
                <w:color w:val="000000"/>
              </w:rPr>
              <w:t>%</w:t>
            </w:r>
          </w:p>
        </w:tc>
      </w:tr>
    </w:tbl>
    <w:p w14:paraId="00DB8C1F" w14:textId="77777777" w:rsidR="003225BB" w:rsidRDefault="003225BB" w:rsidP="003225BB">
      <w:pPr>
        <w:rPr>
          <w:lang w:val="ro-RO" w:eastAsia="ja-JP"/>
        </w:rPr>
      </w:pPr>
    </w:p>
    <w:p w14:paraId="019B242F" w14:textId="77777777" w:rsidR="003225BB" w:rsidRPr="00C971F9" w:rsidRDefault="003225BB" w:rsidP="003225BB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C971F9">
        <w:rPr>
          <w:rFonts w:ascii="Calibri" w:eastAsia="Times New Roman" w:hAnsi="Calibri" w:cs="Times New Roman"/>
          <w:b/>
          <w:bCs/>
          <w:color w:val="000000"/>
        </w:rPr>
        <w:t>61 Telecomunicatii</w:t>
      </w:r>
    </w:p>
    <w:p w14:paraId="37C7C4EA" w14:textId="77777777" w:rsidR="003225BB" w:rsidRPr="005D50BD" w:rsidRDefault="003225BB" w:rsidP="003225BB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  <w:gridCol w:w="663"/>
        <w:gridCol w:w="1203"/>
        <w:gridCol w:w="1203"/>
      </w:tblGrid>
      <w:tr w:rsidR="003225BB" w:rsidRPr="00B43701" w14:paraId="072256CA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A1FEF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C07D3AA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34FF14E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CE9214A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6AEF9B5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1AE8F30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B7F6C9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834865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2018/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7D408E" w14:textId="77777777" w:rsidR="003225BB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2019/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</w:tr>
      <w:tr w:rsidR="00A15208" w:rsidRPr="00B43701" w14:paraId="6AEA292E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836A2" w14:textId="77777777" w:rsidR="00A15208" w:rsidRPr="00B43701" w:rsidRDefault="00A15208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4C7FB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3416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8CDEF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3214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13D70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3512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ED5F0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3353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259BD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4110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983C0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4699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0880194C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694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35572318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589</w:t>
            </w:r>
          </w:p>
        </w:tc>
      </w:tr>
      <w:tr w:rsidR="00A15208" w:rsidRPr="00B43701" w14:paraId="39B18C76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AC545" w14:textId="77777777" w:rsidR="00A15208" w:rsidRPr="00B43701" w:rsidRDefault="00A15208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EAFC6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A1240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3096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AFA7D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3357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8740F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95DD0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4831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09980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4197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035DB266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1621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14:paraId="3C919FF0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-634</w:t>
            </w:r>
          </w:p>
        </w:tc>
      </w:tr>
      <w:tr w:rsidR="00A15208" w:rsidRPr="00B43701" w14:paraId="3B6D94ED" w14:textId="77777777" w:rsidTr="00904061">
        <w:trPr>
          <w:trHeight w:val="3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64F46" w14:textId="77777777" w:rsidR="00A15208" w:rsidRPr="00B43701" w:rsidRDefault="00A15208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C2A6A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3F342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2856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80125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0BDF0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35D55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4209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041BF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4189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3E67323F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1571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14:paraId="17FF625F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-20</w:t>
            </w:r>
          </w:p>
        </w:tc>
      </w:tr>
      <w:tr w:rsidR="00A15208" w:rsidRPr="00B43701" w14:paraId="2CBD51F2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72DB3" w14:textId="77777777" w:rsidR="00A15208" w:rsidRPr="00B43701" w:rsidRDefault="00A15208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1118F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2614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B5339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3045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474FD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3773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91276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4377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5F8C7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5188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5E82C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4651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71F8BFD1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2574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14:paraId="6EE39AFA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-537</w:t>
            </w:r>
          </w:p>
        </w:tc>
      </w:tr>
      <w:tr w:rsidR="00A15208" w:rsidRPr="00B43701" w14:paraId="4B06C2DD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D84C1" w14:textId="77777777" w:rsidR="00A15208" w:rsidRPr="00B43701" w:rsidRDefault="00A15208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AEA22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4E44D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2613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768E4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2095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FC3AE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29D51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2908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9DB42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3316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318D3A9D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710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120E5605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408</w:t>
            </w:r>
          </w:p>
        </w:tc>
      </w:tr>
      <w:tr w:rsidR="00A15208" w:rsidRPr="00B43701" w14:paraId="04AD1B65" w14:textId="77777777" w:rsidTr="00904061">
        <w:trPr>
          <w:trHeight w:val="3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D6E6D97" w14:textId="77777777" w:rsidR="00A15208" w:rsidRPr="00B43701" w:rsidRDefault="00A15208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06F1F28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color w:val="000000"/>
              </w:rPr>
              <w:t>2882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20B318C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color w:val="000000"/>
              </w:rPr>
              <w:t>2989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278B6FB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color w:val="000000"/>
              </w:rPr>
              <w:t>3097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C107D0B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color w:val="000000"/>
              </w:rPr>
              <w:t>3152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F9A023B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color w:val="000000"/>
              </w:rPr>
              <w:t>3925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52549F92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color w:val="000000"/>
              </w:rPr>
              <w:t>4218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37A93E9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+</w:t>
            </w:r>
            <w:r w:rsidRPr="00A15208">
              <w:rPr>
                <w:rFonts w:ascii="Calibri" w:eastAsia="Times New Roman" w:hAnsi="Calibri" w:cs="Times New Roman"/>
                <w:b/>
                <w:color w:val="000000"/>
              </w:rPr>
              <w:t>1043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60890C63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+</w:t>
            </w:r>
            <w:r w:rsidRPr="00A15208">
              <w:rPr>
                <w:rFonts w:ascii="Calibri" w:eastAsia="Times New Roman" w:hAnsi="Calibri" w:cs="Times New Roman"/>
                <w:b/>
                <w:color w:val="000000"/>
              </w:rPr>
              <w:t>293</w:t>
            </w:r>
          </w:p>
        </w:tc>
      </w:tr>
      <w:tr w:rsidR="003225BB" w:rsidRPr="00B43701" w14:paraId="22106A4E" w14:textId="77777777" w:rsidTr="00904061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949D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F0E0" w14:textId="77777777" w:rsidR="003225BB" w:rsidRPr="00A15208" w:rsidRDefault="003225BB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290CD" w14:textId="77777777" w:rsidR="003225BB" w:rsidRPr="00A15208" w:rsidRDefault="003225BB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DE6B" w14:textId="77777777" w:rsidR="003225BB" w:rsidRPr="00A15208" w:rsidRDefault="003225BB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6F75" w14:textId="77777777" w:rsidR="003225BB" w:rsidRPr="00A15208" w:rsidRDefault="003225BB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CB5F" w14:textId="77777777" w:rsidR="003225BB" w:rsidRPr="00A15208" w:rsidRDefault="003225BB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CDCB1" w14:textId="77777777" w:rsidR="003225BB" w:rsidRPr="00A15208" w:rsidRDefault="003225BB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14:paraId="7C8B62B1" w14:textId="77777777" w:rsidR="003225BB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i/>
                <w:color w:val="000000"/>
              </w:rPr>
              <w:t>36,19</w:t>
            </w:r>
            <w:r w:rsidR="003225BB" w:rsidRPr="00A15208">
              <w:rPr>
                <w:rFonts w:ascii="Calibri" w:eastAsia="Times New Roman" w:hAnsi="Calibri" w:cs="Times New Roman"/>
                <w:b/>
                <w:i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14:paraId="0A560BD4" w14:textId="77777777" w:rsidR="003225BB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i/>
                <w:color w:val="000000"/>
              </w:rPr>
              <w:t>7,46</w:t>
            </w:r>
            <w:r w:rsidR="003225BB" w:rsidRPr="00A15208">
              <w:rPr>
                <w:rFonts w:ascii="Calibri" w:eastAsia="Times New Roman" w:hAnsi="Calibri" w:cs="Times New Roman"/>
                <w:b/>
                <w:i/>
                <w:color w:val="000000"/>
              </w:rPr>
              <w:t>%</w:t>
            </w:r>
          </w:p>
        </w:tc>
      </w:tr>
    </w:tbl>
    <w:p w14:paraId="6ACB0534" w14:textId="77777777" w:rsidR="003225BB" w:rsidRDefault="003225BB" w:rsidP="003225BB">
      <w:pPr>
        <w:rPr>
          <w:lang w:val="ro-RO" w:eastAsia="ja-JP"/>
        </w:rPr>
      </w:pPr>
    </w:p>
    <w:p w14:paraId="0993980D" w14:textId="77777777" w:rsidR="003225BB" w:rsidRPr="00320191" w:rsidRDefault="003225BB" w:rsidP="003225BB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320191">
        <w:rPr>
          <w:rFonts w:ascii="Calibri" w:eastAsia="Times New Roman" w:hAnsi="Calibri" w:cs="Times New Roman"/>
          <w:b/>
          <w:bCs/>
          <w:color w:val="000000"/>
        </w:rPr>
        <w:t>62-63 Activitati de servicii in tehnologia informatiei; Activitati de servicii informatice</w:t>
      </w:r>
    </w:p>
    <w:p w14:paraId="7E3CDD72" w14:textId="77777777" w:rsidR="003225BB" w:rsidRPr="005D50BD" w:rsidRDefault="003225BB" w:rsidP="003225BB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663"/>
        <w:gridCol w:w="663"/>
        <w:gridCol w:w="663"/>
        <w:gridCol w:w="663"/>
        <w:gridCol w:w="663"/>
        <w:gridCol w:w="663"/>
        <w:gridCol w:w="1203"/>
        <w:gridCol w:w="1203"/>
      </w:tblGrid>
      <w:tr w:rsidR="003225BB" w:rsidRPr="00B43701" w14:paraId="468BF8CE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85D7F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BF78702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2034892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303DF49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699A99F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00CF1C9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A46843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40ADAD" w14:textId="77777777" w:rsidR="003225BB" w:rsidRPr="00B43701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2018/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53AFCD" w14:textId="77777777" w:rsidR="003225BB" w:rsidRDefault="003225BB" w:rsidP="003225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2019/</w:t>
            </w: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201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</w:tr>
      <w:tr w:rsidR="00A15208" w:rsidRPr="00B43701" w14:paraId="4FC7726B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4CC8F" w14:textId="77777777" w:rsidR="00A15208" w:rsidRPr="00B43701" w:rsidRDefault="00A15208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Dolj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835A2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E5DBA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3498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E52D5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4263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C79F0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4601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ECDBF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6559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7DEE5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7224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FCECE1C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5BC5D69F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665</w:t>
            </w:r>
          </w:p>
        </w:tc>
      </w:tr>
      <w:tr w:rsidR="00A15208" w:rsidRPr="00B43701" w14:paraId="49423E8F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D58DA" w14:textId="77777777" w:rsidR="00A15208" w:rsidRPr="00B43701" w:rsidRDefault="00A15208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Gorj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65ED7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1594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1280F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1690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AAC02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2041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57310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1881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BF857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2996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2FF0B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4017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4CF0FE2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1402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66A0FE22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1021</w:t>
            </w:r>
          </w:p>
        </w:tc>
      </w:tr>
      <w:tr w:rsidR="00A15208" w:rsidRPr="00B43701" w14:paraId="36348F07" w14:textId="77777777" w:rsidTr="00904061">
        <w:trPr>
          <w:trHeight w:val="3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6D67C" w14:textId="77777777" w:rsidR="00A15208" w:rsidRPr="00B43701" w:rsidRDefault="00A15208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Mehedinți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F010E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1257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83DCB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2480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76810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1480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02D69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1970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B223C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D32D6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5D4409D1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933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16397B1C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</w:tr>
      <w:tr w:rsidR="00A15208" w:rsidRPr="00B43701" w14:paraId="71D2C176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FDFAE" w14:textId="77777777" w:rsidR="00A15208" w:rsidRPr="00B43701" w:rsidRDefault="00A15208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Olt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4CB6A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2907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C53A2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4431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15B8D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4842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1E0B4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5264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620E0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7532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7EFCA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8240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0706FDFD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4625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324A9213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708</w:t>
            </w:r>
          </w:p>
        </w:tc>
      </w:tr>
      <w:tr w:rsidR="00A15208" w:rsidRPr="00B43701" w14:paraId="7E711EEE" w14:textId="77777777" w:rsidTr="00904061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4AE8C" w14:textId="77777777" w:rsidR="00A15208" w:rsidRPr="00B43701" w:rsidRDefault="00A15208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Vâlcea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9133D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2865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3F7F4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1812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C41F4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B0049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1799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6D7C5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2816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085F2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3945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701F6589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-49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7F8723B0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color w:val="000000"/>
              </w:rPr>
              <w:t>1129</w:t>
            </w:r>
          </w:p>
        </w:tc>
      </w:tr>
      <w:tr w:rsidR="00A15208" w:rsidRPr="00B43701" w14:paraId="10FEA373" w14:textId="77777777" w:rsidTr="00904061">
        <w:trPr>
          <w:trHeight w:val="3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4BC8460" w14:textId="77777777" w:rsidR="00A15208" w:rsidRPr="00B43701" w:rsidRDefault="00A15208" w:rsidP="003225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43701">
              <w:rPr>
                <w:rFonts w:ascii="Calibri" w:eastAsia="Times New Roman" w:hAnsi="Calibri" w:cs="Times New Roman"/>
                <w:b/>
                <w:bCs/>
                <w:color w:val="000000"/>
              </w:rPr>
              <w:t>Sud Vest Oltenia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F2F30B6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color w:val="000000"/>
              </w:rPr>
              <w:t>3005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06CAE27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color w:val="000000"/>
              </w:rPr>
              <w:t>3168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461E78E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color w:val="000000"/>
              </w:rPr>
              <w:t>3826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AFD272D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color w:val="000000"/>
              </w:rPr>
              <w:t>3966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CD4B519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color w:val="000000"/>
              </w:rPr>
              <w:t>5771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734726C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color w:val="000000"/>
              </w:rPr>
              <w:t>6527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72167A44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color w:val="000000"/>
              </w:rPr>
              <w:t>2766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635D6528" w14:textId="77777777" w:rsidR="00A15208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color w:val="000000"/>
              </w:rPr>
              <w:t>756</w:t>
            </w:r>
          </w:p>
        </w:tc>
      </w:tr>
      <w:tr w:rsidR="003225BB" w:rsidRPr="00B43701" w14:paraId="37F01E24" w14:textId="77777777" w:rsidTr="00904061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262E" w14:textId="77777777" w:rsidR="003225BB" w:rsidRPr="00B43701" w:rsidRDefault="003225BB" w:rsidP="00322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27D6A" w14:textId="77777777" w:rsidR="003225BB" w:rsidRPr="00A15208" w:rsidRDefault="003225BB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22905" w14:textId="77777777" w:rsidR="003225BB" w:rsidRPr="00A15208" w:rsidRDefault="003225BB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72AB" w14:textId="77777777" w:rsidR="003225BB" w:rsidRPr="00A15208" w:rsidRDefault="003225BB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D965" w14:textId="77777777" w:rsidR="003225BB" w:rsidRPr="00A15208" w:rsidRDefault="003225BB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D847" w14:textId="77777777" w:rsidR="003225BB" w:rsidRPr="00A15208" w:rsidRDefault="003225BB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04D484" w14:textId="77777777" w:rsidR="003225BB" w:rsidRPr="00A15208" w:rsidRDefault="003225BB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14:paraId="435992B0" w14:textId="77777777" w:rsidR="003225BB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i/>
                <w:color w:val="000000"/>
              </w:rPr>
              <w:t>92,05</w:t>
            </w:r>
            <w:r w:rsidR="003225BB" w:rsidRPr="00A15208">
              <w:rPr>
                <w:rFonts w:ascii="Calibri" w:eastAsia="Times New Roman" w:hAnsi="Calibri" w:cs="Times New Roman"/>
                <w:b/>
                <w:i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14:paraId="5E5D2F65" w14:textId="77777777" w:rsidR="003225BB" w:rsidRPr="00A15208" w:rsidRDefault="00A15208" w:rsidP="00A152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A15208">
              <w:rPr>
                <w:rFonts w:ascii="Calibri" w:eastAsia="Times New Roman" w:hAnsi="Calibri" w:cs="Times New Roman"/>
                <w:b/>
                <w:i/>
                <w:color w:val="000000"/>
              </w:rPr>
              <w:t>13,10</w:t>
            </w:r>
            <w:r w:rsidR="003225BB" w:rsidRPr="00A15208">
              <w:rPr>
                <w:rFonts w:ascii="Calibri" w:eastAsia="Times New Roman" w:hAnsi="Calibri" w:cs="Times New Roman"/>
                <w:b/>
                <w:i/>
                <w:color w:val="000000"/>
              </w:rPr>
              <w:t>%</w:t>
            </w:r>
          </w:p>
        </w:tc>
      </w:tr>
    </w:tbl>
    <w:p w14:paraId="11C12CDD" w14:textId="77777777" w:rsidR="00F66754" w:rsidRPr="00F66754" w:rsidRDefault="00F66754" w:rsidP="00F66754">
      <w:pPr>
        <w:rPr>
          <w:lang w:val="ro-RO" w:eastAsia="ja-JP"/>
        </w:rPr>
      </w:pPr>
    </w:p>
    <w:p w14:paraId="3AE2CF56" w14:textId="77777777" w:rsidR="006E785D" w:rsidRPr="00904061" w:rsidRDefault="006E785D" w:rsidP="006E785D">
      <w:pPr>
        <w:pStyle w:val="Subtitle"/>
        <w:rPr>
          <w:rFonts w:asciiTheme="minorHAnsi" w:hAnsiTheme="minorHAnsi"/>
          <w:color w:val="auto"/>
          <w:lang w:val="ro-RO"/>
        </w:rPr>
      </w:pPr>
      <w:r w:rsidRPr="00904061">
        <w:rPr>
          <w:rFonts w:asciiTheme="minorHAnsi" w:hAnsiTheme="minorHAnsi"/>
          <w:color w:val="auto"/>
          <w:lang w:val="ro-RO"/>
        </w:rPr>
        <w:t xml:space="preserve">4. Numărul întreprinderilor active </w:t>
      </w:r>
    </w:p>
    <w:p w14:paraId="2A38E0CC" w14:textId="77777777" w:rsidR="00EB0260" w:rsidRPr="00EB0260" w:rsidRDefault="00EB0260" w:rsidP="00EB0260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1100"/>
        <w:gridCol w:w="1100"/>
        <w:gridCol w:w="1100"/>
        <w:gridCol w:w="1100"/>
        <w:gridCol w:w="1100"/>
        <w:gridCol w:w="1100"/>
      </w:tblGrid>
      <w:tr w:rsidR="006E785D" w14:paraId="1EB15AE0" w14:textId="77777777" w:rsidTr="00904061">
        <w:trPr>
          <w:jc w:val="center"/>
        </w:trPr>
        <w:tc>
          <w:tcPr>
            <w:tcW w:w="1429" w:type="pct"/>
          </w:tcPr>
          <w:p w14:paraId="6314C1AE" w14:textId="77777777" w:rsidR="006E785D" w:rsidRPr="00007649" w:rsidRDefault="006E785D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2E572CAB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61596AA5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3E5D2391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162A5389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70D36AC9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79B48DD0" w14:textId="77777777" w:rsidR="006E785D" w:rsidRPr="00007649" w:rsidRDefault="006E785D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B75A52" w14:paraId="69A6D871" w14:textId="77777777" w:rsidTr="00904061">
        <w:trPr>
          <w:jc w:val="center"/>
        </w:trPr>
        <w:tc>
          <w:tcPr>
            <w:tcW w:w="1429" w:type="pct"/>
          </w:tcPr>
          <w:p w14:paraId="14F81606" w14:textId="77777777" w:rsidR="00B75A52" w:rsidRPr="00007649" w:rsidRDefault="00B75A52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0C71A512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380</w:t>
            </w:r>
          </w:p>
        </w:tc>
        <w:tc>
          <w:tcPr>
            <w:tcW w:w="595" w:type="pct"/>
            <w:vAlign w:val="bottom"/>
          </w:tcPr>
          <w:p w14:paraId="7ED6628D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361</w:t>
            </w:r>
          </w:p>
        </w:tc>
        <w:tc>
          <w:tcPr>
            <w:tcW w:w="595" w:type="pct"/>
            <w:vAlign w:val="bottom"/>
          </w:tcPr>
          <w:p w14:paraId="018FB237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322</w:t>
            </w:r>
          </w:p>
        </w:tc>
        <w:tc>
          <w:tcPr>
            <w:tcW w:w="595" w:type="pct"/>
            <w:vAlign w:val="bottom"/>
          </w:tcPr>
          <w:p w14:paraId="00B4862E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320</w:t>
            </w:r>
          </w:p>
        </w:tc>
        <w:tc>
          <w:tcPr>
            <w:tcW w:w="595" w:type="pct"/>
            <w:vAlign w:val="bottom"/>
          </w:tcPr>
          <w:p w14:paraId="288C4DE8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347</w:t>
            </w:r>
          </w:p>
        </w:tc>
        <w:tc>
          <w:tcPr>
            <w:tcW w:w="595" w:type="pct"/>
            <w:vAlign w:val="bottom"/>
          </w:tcPr>
          <w:p w14:paraId="29958F4A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366</w:t>
            </w:r>
          </w:p>
        </w:tc>
      </w:tr>
      <w:tr w:rsidR="00B75A52" w14:paraId="324D9B33" w14:textId="77777777" w:rsidTr="00904061">
        <w:trPr>
          <w:jc w:val="center"/>
        </w:trPr>
        <w:tc>
          <w:tcPr>
            <w:tcW w:w="1429" w:type="pct"/>
          </w:tcPr>
          <w:p w14:paraId="40CA6558" w14:textId="77777777" w:rsidR="00B75A52" w:rsidRPr="00007649" w:rsidRDefault="00B75A52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2F9EAD8C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143</w:t>
            </w:r>
          </w:p>
        </w:tc>
        <w:tc>
          <w:tcPr>
            <w:tcW w:w="595" w:type="pct"/>
            <w:vAlign w:val="bottom"/>
          </w:tcPr>
          <w:p w14:paraId="75749FC2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147</w:t>
            </w:r>
          </w:p>
        </w:tc>
        <w:tc>
          <w:tcPr>
            <w:tcW w:w="595" w:type="pct"/>
            <w:vAlign w:val="bottom"/>
          </w:tcPr>
          <w:p w14:paraId="1621D5C2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131</w:t>
            </w:r>
          </w:p>
        </w:tc>
        <w:tc>
          <w:tcPr>
            <w:tcW w:w="595" w:type="pct"/>
            <w:vAlign w:val="bottom"/>
          </w:tcPr>
          <w:p w14:paraId="2B1225C1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123</w:t>
            </w:r>
          </w:p>
        </w:tc>
        <w:tc>
          <w:tcPr>
            <w:tcW w:w="595" w:type="pct"/>
            <w:vAlign w:val="bottom"/>
          </w:tcPr>
          <w:p w14:paraId="723F3261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127</w:t>
            </w:r>
          </w:p>
        </w:tc>
        <w:tc>
          <w:tcPr>
            <w:tcW w:w="595" w:type="pct"/>
            <w:vAlign w:val="bottom"/>
          </w:tcPr>
          <w:p w14:paraId="7D7CA833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122</w:t>
            </w:r>
          </w:p>
        </w:tc>
      </w:tr>
      <w:tr w:rsidR="00B75A52" w14:paraId="52CACE43" w14:textId="77777777" w:rsidTr="00904061">
        <w:trPr>
          <w:jc w:val="center"/>
        </w:trPr>
        <w:tc>
          <w:tcPr>
            <w:tcW w:w="1429" w:type="pct"/>
          </w:tcPr>
          <w:p w14:paraId="6647B1F1" w14:textId="77777777" w:rsidR="00B75A52" w:rsidRPr="00007649" w:rsidRDefault="00B75A52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67825027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67</w:t>
            </w:r>
          </w:p>
        </w:tc>
        <w:tc>
          <w:tcPr>
            <w:tcW w:w="595" w:type="pct"/>
            <w:vAlign w:val="bottom"/>
          </w:tcPr>
          <w:p w14:paraId="0D49CDB3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67</w:t>
            </w:r>
          </w:p>
        </w:tc>
        <w:tc>
          <w:tcPr>
            <w:tcW w:w="595" w:type="pct"/>
            <w:vAlign w:val="bottom"/>
          </w:tcPr>
          <w:p w14:paraId="63650439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57</w:t>
            </w:r>
          </w:p>
        </w:tc>
        <w:tc>
          <w:tcPr>
            <w:tcW w:w="595" w:type="pct"/>
            <w:vAlign w:val="bottom"/>
          </w:tcPr>
          <w:p w14:paraId="355FE163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54</w:t>
            </w:r>
          </w:p>
        </w:tc>
        <w:tc>
          <w:tcPr>
            <w:tcW w:w="595" w:type="pct"/>
            <w:vAlign w:val="bottom"/>
          </w:tcPr>
          <w:p w14:paraId="3A567545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57</w:t>
            </w:r>
          </w:p>
        </w:tc>
        <w:tc>
          <w:tcPr>
            <w:tcW w:w="595" w:type="pct"/>
            <w:vAlign w:val="bottom"/>
          </w:tcPr>
          <w:p w14:paraId="21DDBDE5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61</w:t>
            </w:r>
          </w:p>
        </w:tc>
      </w:tr>
      <w:tr w:rsidR="00B75A52" w14:paraId="7D57BF05" w14:textId="77777777" w:rsidTr="00904061">
        <w:trPr>
          <w:jc w:val="center"/>
        </w:trPr>
        <w:tc>
          <w:tcPr>
            <w:tcW w:w="1429" w:type="pct"/>
          </w:tcPr>
          <w:p w14:paraId="4957B289" w14:textId="77777777" w:rsidR="00B75A52" w:rsidRPr="00007649" w:rsidRDefault="00B75A52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44691593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126</w:t>
            </w:r>
          </w:p>
        </w:tc>
        <w:tc>
          <w:tcPr>
            <w:tcW w:w="595" w:type="pct"/>
            <w:vAlign w:val="bottom"/>
          </w:tcPr>
          <w:p w14:paraId="0E6D8026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138</w:t>
            </w:r>
          </w:p>
        </w:tc>
        <w:tc>
          <w:tcPr>
            <w:tcW w:w="595" w:type="pct"/>
            <w:vAlign w:val="bottom"/>
          </w:tcPr>
          <w:p w14:paraId="19D9D9D2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122</w:t>
            </w:r>
          </w:p>
        </w:tc>
        <w:tc>
          <w:tcPr>
            <w:tcW w:w="595" w:type="pct"/>
            <w:vAlign w:val="bottom"/>
          </w:tcPr>
          <w:p w14:paraId="5586009D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108</w:t>
            </w:r>
          </w:p>
        </w:tc>
        <w:tc>
          <w:tcPr>
            <w:tcW w:w="595" w:type="pct"/>
            <w:vAlign w:val="bottom"/>
          </w:tcPr>
          <w:p w14:paraId="10D27123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111</w:t>
            </w:r>
          </w:p>
        </w:tc>
        <w:tc>
          <w:tcPr>
            <w:tcW w:w="595" w:type="pct"/>
            <w:vAlign w:val="bottom"/>
          </w:tcPr>
          <w:p w14:paraId="744B06FB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112</w:t>
            </w:r>
          </w:p>
        </w:tc>
      </w:tr>
      <w:tr w:rsidR="00B75A52" w14:paraId="659C330B" w14:textId="77777777" w:rsidTr="00904061">
        <w:trPr>
          <w:jc w:val="center"/>
        </w:trPr>
        <w:tc>
          <w:tcPr>
            <w:tcW w:w="1429" w:type="pct"/>
          </w:tcPr>
          <w:p w14:paraId="2A481C21" w14:textId="77777777" w:rsidR="00B75A52" w:rsidRPr="00007649" w:rsidRDefault="00B75A52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2B6BD476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229</w:t>
            </w:r>
          </w:p>
        </w:tc>
        <w:tc>
          <w:tcPr>
            <w:tcW w:w="595" w:type="pct"/>
            <w:vAlign w:val="bottom"/>
          </w:tcPr>
          <w:p w14:paraId="62C28EBA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206</w:t>
            </w:r>
          </w:p>
        </w:tc>
        <w:tc>
          <w:tcPr>
            <w:tcW w:w="595" w:type="pct"/>
            <w:vAlign w:val="bottom"/>
          </w:tcPr>
          <w:p w14:paraId="5CEA69EF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182</w:t>
            </w:r>
          </w:p>
        </w:tc>
        <w:tc>
          <w:tcPr>
            <w:tcW w:w="595" w:type="pct"/>
            <w:vAlign w:val="bottom"/>
          </w:tcPr>
          <w:p w14:paraId="27EED309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162</w:t>
            </w:r>
          </w:p>
        </w:tc>
        <w:tc>
          <w:tcPr>
            <w:tcW w:w="595" w:type="pct"/>
            <w:vAlign w:val="bottom"/>
          </w:tcPr>
          <w:p w14:paraId="1022D89D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173</w:t>
            </w:r>
          </w:p>
        </w:tc>
        <w:tc>
          <w:tcPr>
            <w:tcW w:w="595" w:type="pct"/>
            <w:vAlign w:val="bottom"/>
          </w:tcPr>
          <w:p w14:paraId="23DCB86F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165</w:t>
            </w:r>
          </w:p>
        </w:tc>
      </w:tr>
      <w:tr w:rsidR="00B75A52" w14:paraId="04946034" w14:textId="77777777" w:rsidTr="00904061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345F1A18" w14:textId="77777777" w:rsidR="00B75A52" w:rsidRPr="00007649" w:rsidRDefault="00B75A52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lastRenderedPageBreak/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F78D02D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945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8D736CD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919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35E11E5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814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1AE1333E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767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4C779C14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815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23AB7AD7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826</w:t>
            </w:r>
          </w:p>
        </w:tc>
      </w:tr>
      <w:tr w:rsidR="001561CB" w:rsidRPr="00114CFA" w14:paraId="4041A7D2" w14:textId="77777777" w:rsidTr="00904061">
        <w:trPr>
          <w:jc w:val="center"/>
        </w:trPr>
        <w:tc>
          <w:tcPr>
            <w:tcW w:w="1429" w:type="pct"/>
          </w:tcPr>
          <w:p w14:paraId="4B3B530D" w14:textId="77777777" w:rsidR="001561CB" w:rsidRPr="00007649" w:rsidRDefault="001561CB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3DEE0159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6EB69530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6D8634D1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50A522CC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6A34C319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14:paraId="052D91DE" w14:textId="77777777" w:rsidR="001561CB" w:rsidRPr="00007649" w:rsidRDefault="001561CB" w:rsidP="00007649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B75A52" w:rsidRPr="00FA4207" w14:paraId="73233E79" w14:textId="77777777" w:rsidTr="00904061">
        <w:trPr>
          <w:jc w:val="center"/>
        </w:trPr>
        <w:tc>
          <w:tcPr>
            <w:tcW w:w="1429" w:type="pct"/>
          </w:tcPr>
          <w:p w14:paraId="31D009A4" w14:textId="77777777" w:rsidR="00B75A52" w:rsidRPr="00007649" w:rsidRDefault="00B75A52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95" w:type="pct"/>
            <w:vAlign w:val="bottom"/>
          </w:tcPr>
          <w:p w14:paraId="150EB711" w14:textId="77777777" w:rsidR="00B75A52" w:rsidRPr="00B75A52" w:rsidRDefault="00B75A52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366</w:t>
            </w:r>
          </w:p>
        </w:tc>
        <w:tc>
          <w:tcPr>
            <w:tcW w:w="595" w:type="pct"/>
            <w:vAlign w:val="bottom"/>
          </w:tcPr>
          <w:p w14:paraId="7091BC86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385</w:t>
            </w:r>
          </w:p>
        </w:tc>
        <w:tc>
          <w:tcPr>
            <w:tcW w:w="595" w:type="pct"/>
            <w:vAlign w:val="bottom"/>
          </w:tcPr>
          <w:p w14:paraId="21FA471C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412</w:t>
            </w:r>
          </w:p>
        </w:tc>
        <w:tc>
          <w:tcPr>
            <w:tcW w:w="595" w:type="pct"/>
            <w:vAlign w:val="bottom"/>
          </w:tcPr>
          <w:p w14:paraId="1986BC57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442</w:t>
            </w:r>
          </w:p>
        </w:tc>
        <w:tc>
          <w:tcPr>
            <w:tcW w:w="595" w:type="pct"/>
            <w:vAlign w:val="bottom"/>
          </w:tcPr>
          <w:p w14:paraId="60F40DCD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462</w:t>
            </w:r>
          </w:p>
        </w:tc>
        <w:tc>
          <w:tcPr>
            <w:tcW w:w="595" w:type="pct"/>
            <w:vAlign w:val="bottom"/>
          </w:tcPr>
          <w:p w14:paraId="0DC25428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479</w:t>
            </w:r>
          </w:p>
        </w:tc>
      </w:tr>
      <w:tr w:rsidR="00B75A52" w:rsidRPr="00FA4207" w14:paraId="4D89A67E" w14:textId="77777777" w:rsidTr="00904061">
        <w:trPr>
          <w:jc w:val="center"/>
        </w:trPr>
        <w:tc>
          <w:tcPr>
            <w:tcW w:w="1429" w:type="pct"/>
          </w:tcPr>
          <w:p w14:paraId="2A208DC9" w14:textId="77777777" w:rsidR="00B75A52" w:rsidRPr="00007649" w:rsidRDefault="00B75A52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95" w:type="pct"/>
            <w:vAlign w:val="bottom"/>
          </w:tcPr>
          <w:p w14:paraId="3DEC2C2A" w14:textId="77777777" w:rsidR="00B75A52" w:rsidRPr="00B75A52" w:rsidRDefault="00B75A52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122</w:t>
            </w:r>
          </w:p>
        </w:tc>
        <w:tc>
          <w:tcPr>
            <w:tcW w:w="595" w:type="pct"/>
            <w:vAlign w:val="bottom"/>
          </w:tcPr>
          <w:p w14:paraId="2867206D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141</w:t>
            </w:r>
          </w:p>
        </w:tc>
        <w:tc>
          <w:tcPr>
            <w:tcW w:w="595" w:type="pct"/>
            <w:vAlign w:val="bottom"/>
          </w:tcPr>
          <w:p w14:paraId="1753AEEC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156</w:t>
            </w:r>
          </w:p>
        </w:tc>
        <w:tc>
          <w:tcPr>
            <w:tcW w:w="595" w:type="pct"/>
            <w:vAlign w:val="bottom"/>
          </w:tcPr>
          <w:p w14:paraId="006A457E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162</w:t>
            </w:r>
          </w:p>
        </w:tc>
        <w:tc>
          <w:tcPr>
            <w:tcW w:w="595" w:type="pct"/>
            <w:vAlign w:val="bottom"/>
          </w:tcPr>
          <w:p w14:paraId="07F89744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164</w:t>
            </w:r>
          </w:p>
        </w:tc>
        <w:tc>
          <w:tcPr>
            <w:tcW w:w="595" w:type="pct"/>
            <w:vAlign w:val="bottom"/>
          </w:tcPr>
          <w:p w14:paraId="66CFD0C9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166</w:t>
            </w:r>
          </w:p>
        </w:tc>
      </w:tr>
      <w:tr w:rsidR="00B75A52" w:rsidRPr="00FA4207" w14:paraId="701F0C61" w14:textId="77777777" w:rsidTr="00904061">
        <w:trPr>
          <w:jc w:val="center"/>
        </w:trPr>
        <w:tc>
          <w:tcPr>
            <w:tcW w:w="1429" w:type="pct"/>
          </w:tcPr>
          <w:p w14:paraId="34C50E7C" w14:textId="77777777" w:rsidR="00B75A52" w:rsidRPr="00007649" w:rsidRDefault="00B75A52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95" w:type="pct"/>
            <w:vAlign w:val="bottom"/>
          </w:tcPr>
          <w:p w14:paraId="06C9754E" w14:textId="77777777" w:rsidR="00B75A52" w:rsidRPr="00B75A52" w:rsidRDefault="00B75A52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61</w:t>
            </w:r>
          </w:p>
        </w:tc>
        <w:tc>
          <w:tcPr>
            <w:tcW w:w="595" w:type="pct"/>
            <w:vAlign w:val="bottom"/>
          </w:tcPr>
          <w:p w14:paraId="79A5E509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62</w:t>
            </w:r>
          </w:p>
        </w:tc>
        <w:tc>
          <w:tcPr>
            <w:tcW w:w="595" w:type="pct"/>
            <w:vAlign w:val="bottom"/>
          </w:tcPr>
          <w:p w14:paraId="6C5070D8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69</w:t>
            </w:r>
          </w:p>
        </w:tc>
        <w:tc>
          <w:tcPr>
            <w:tcW w:w="595" w:type="pct"/>
            <w:vAlign w:val="bottom"/>
          </w:tcPr>
          <w:p w14:paraId="650601EE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62</w:t>
            </w:r>
          </w:p>
        </w:tc>
        <w:tc>
          <w:tcPr>
            <w:tcW w:w="595" w:type="pct"/>
            <w:vAlign w:val="bottom"/>
          </w:tcPr>
          <w:p w14:paraId="32850438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68</w:t>
            </w:r>
          </w:p>
        </w:tc>
        <w:tc>
          <w:tcPr>
            <w:tcW w:w="595" w:type="pct"/>
            <w:vAlign w:val="bottom"/>
          </w:tcPr>
          <w:p w14:paraId="33FF9C61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73</w:t>
            </w:r>
          </w:p>
        </w:tc>
      </w:tr>
      <w:tr w:rsidR="00B75A52" w:rsidRPr="00FA4207" w14:paraId="286069DE" w14:textId="77777777" w:rsidTr="00904061">
        <w:trPr>
          <w:jc w:val="center"/>
        </w:trPr>
        <w:tc>
          <w:tcPr>
            <w:tcW w:w="1429" w:type="pct"/>
          </w:tcPr>
          <w:p w14:paraId="722AC897" w14:textId="77777777" w:rsidR="00B75A52" w:rsidRPr="00007649" w:rsidRDefault="00B75A52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95" w:type="pct"/>
            <w:vAlign w:val="bottom"/>
          </w:tcPr>
          <w:p w14:paraId="6E5E43A9" w14:textId="77777777" w:rsidR="00B75A52" w:rsidRPr="00B75A52" w:rsidRDefault="00B75A52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112</w:t>
            </w:r>
          </w:p>
        </w:tc>
        <w:tc>
          <w:tcPr>
            <w:tcW w:w="595" w:type="pct"/>
            <w:vAlign w:val="bottom"/>
          </w:tcPr>
          <w:p w14:paraId="31569F82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116</w:t>
            </w:r>
          </w:p>
        </w:tc>
        <w:tc>
          <w:tcPr>
            <w:tcW w:w="595" w:type="pct"/>
            <w:vAlign w:val="bottom"/>
          </w:tcPr>
          <w:p w14:paraId="63321478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129</w:t>
            </w:r>
          </w:p>
        </w:tc>
        <w:tc>
          <w:tcPr>
            <w:tcW w:w="595" w:type="pct"/>
            <w:vAlign w:val="bottom"/>
          </w:tcPr>
          <w:p w14:paraId="13481C0F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136</w:t>
            </w:r>
          </w:p>
        </w:tc>
        <w:tc>
          <w:tcPr>
            <w:tcW w:w="595" w:type="pct"/>
            <w:vAlign w:val="bottom"/>
          </w:tcPr>
          <w:p w14:paraId="50692478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134</w:t>
            </w:r>
          </w:p>
        </w:tc>
        <w:tc>
          <w:tcPr>
            <w:tcW w:w="595" w:type="pct"/>
            <w:vAlign w:val="bottom"/>
          </w:tcPr>
          <w:p w14:paraId="6CA8F232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146</w:t>
            </w:r>
          </w:p>
        </w:tc>
      </w:tr>
      <w:tr w:rsidR="00B75A52" w:rsidRPr="00FA4207" w14:paraId="7601C275" w14:textId="77777777" w:rsidTr="00904061">
        <w:trPr>
          <w:jc w:val="center"/>
        </w:trPr>
        <w:tc>
          <w:tcPr>
            <w:tcW w:w="1429" w:type="pct"/>
          </w:tcPr>
          <w:p w14:paraId="15CA2D50" w14:textId="77777777" w:rsidR="00B75A52" w:rsidRPr="00007649" w:rsidRDefault="00B75A52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95" w:type="pct"/>
            <w:vAlign w:val="bottom"/>
          </w:tcPr>
          <w:p w14:paraId="08390A5E" w14:textId="77777777" w:rsidR="00B75A52" w:rsidRPr="00B75A52" w:rsidRDefault="00B75A52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165</w:t>
            </w:r>
          </w:p>
        </w:tc>
        <w:tc>
          <w:tcPr>
            <w:tcW w:w="595" w:type="pct"/>
            <w:vAlign w:val="bottom"/>
          </w:tcPr>
          <w:p w14:paraId="0F4F6363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165</w:t>
            </w:r>
          </w:p>
        </w:tc>
        <w:tc>
          <w:tcPr>
            <w:tcW w:w="595" w:type="pct"/>
            <w:vAlign w:val="bottom"/>
          </w:tcPr>
          <w:p w14:paraId="73A47905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182</w:t>
            </w:r>
          </w:p>
        </w:tc>
        <w:tc>
          <w:tcPr>
            <w:tcW w:w="595" w:type="pct"/>
            <w:vAlign w:val="bottom"/>
          </w:tcPr>
          <w:p w14:paraId="07C3AD88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204</w:t>
            </w:r>
          </w:p>
        </w:tc>
        <w:tc>
          <w:tcPr>
            <w:tcW w:w="595" w:type="pct"/>
            <w:vAlign w:val="bottom"/>
          </w:tcPr>
          <w:p w14:paraId="78E4DF7E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209</w:t>
            </w:r>
          </w:p>
        </w:tc>
        <w:tc>
          <w:tcPr>
            <w:tcW w:w="595" w:type="pct"/>
            <w:vAlign w:val="bottom"/>
          </w:tcPr>
          <w:p w14:paraId="7F5EE19A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218</w:t>
            </w:r>
          </w:p>
        </w:tc>
      </w:tr>
      <w:tr w:rsidR="00B75A52" w:rsidRPr="00FA4207" w14:paraId="1CE1DA07" w14:textId="77777777" w:rsidTr="00904061">
        <w:trPr>
          <w:jc w:val="center"/>
        </w:trPr>
        <w:tc>
          <w:tcPr>
            <w:tcW w:w="1429" w:type="pct"/>
            <w:shd w:val="clear" w:color="auto" w:fill="F2F2F2" w:themeFill="background1" w:themeFillShade="F2"/>
          </w:tcPr>
          <w:p w14:paraId="3C8E09E6" w14:textId="77777777" w:rsidR="00B75A52" w:rsidRPr="00007649" w:rsidRDefault="00B75A52" w:rsidP="00007649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007649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301E9F16" w14:textId="77777777" w:rsidR="00B75A52" w:rsidRPr="00B75A52" w:rsidRDefault="00B75A52" w:rsidP="00B604F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826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21C9E35D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869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59242E7E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948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5C186B18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1006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2FD150F6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1037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bottom"/>
          </w:tcPr>
          <w:p w14:paraId="0C1BADA9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1082</w:t>
            </w:r>
          </w:p>
        </w:tc>
      </w:tr>
    </w:tbl>
    <w:p w14:paraId="1F7609C6" w14:textId="77777777" w:rsidR="00EB0260" w:rsidRDefault="00EB0260" w:rsidP="00EB0260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 w:rsidR="00C7113E">
        <w:rPr>
          <w:sz w:val="20"/>
          <w:szCs w:val="20"/>
          <w:lang w:val="ro-RO"/>
        </w:rPr>
        <w:t>INT1</w:t>
      </w:r>
      <w:r w:rsidRPr="00993E32">
        <w:rPr>
          <w:sz w:val="20"/>
          <w:szCs w:val="20"/>
          <w:lang w:val="ro-RO"/>
        </w:rPr>
        <w:t>0</w:t>
      </w:r>
      <w:r>
        <w:rPr>
          <w:sz w:val="20"/>
          <w:szCs w:val="20"/>
          <w:lang w:val="ro-RO"/>
        </w:rPr>
        <w:t>1O</w:t>
      </w:r>
      <w:r w:rsidRPr="00993E32">
        <w:rPr>
          <w:sz w:val="20"/>
          <w:szCs w:val="20"/>
          <w:lang w:val="ro-RO"/>
        </w:rPr>
        <w:t>), 2020</w:t>
      </w:r>
    </w:p>
    <w:p w14:paraId="0E61B27F" w14:textId="77777777" w:rsidR="007A4E05" w:rsidRPr="00B75A52" w:rsidRDefault="00B75A52" w:rsidP="00904061">
      <w:pPr>
        <w:jc w:val="center"/>
        <w:rPr>
          <w:sz w:val="20"/>
          <w:szCs w:val="20"/>
          <w:lang w:val="ro-RO"/>
        </w:rPr>
      </w:pPr>
      <w:r w:rsidRPr="00B75A52">
        <w:rPr>
          <w:noProof/>
          <w:sz w:val="20"/>
          <w:szCs w:val="20"/>
          <w:lang w:eastAsia="en-US"/>
        </w:rPr>
        <w:drawing>
          <wp:inline distT="0" distB="0" distL="0" distR="0" wp14:anchorId="6CD7B1B7" wp14:editId="29C9ABD3">
            <wp:extent cx="5943600" cy="2704465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5096324" w14:textId="77777777" w:rsidR="00B75A52" w:rsidRDefault="00B75A52" w:rsidP="00EB0260">
      <w:pPr>
        <w:pStyle w:val="Subtitle"/>
        <w:rPr>
          <w:rFonts w:asciiTheme="minorHAnsi" w:hAnsiTheme="minorHAnsi"/>
          <w:color w:val="0070C0"/>
          <w:lang w:val="ro-RO"/>
        </w:rPr>
      </w:pPr>
    </w:p>
    <w:p w14:paraId="642D2DF9" w14:textId="77777777" w:rsidR="00EB0260" w:rsidRPr="00904061" w:rsidRDefault="00EB0260" w:rsidP="00EB0260">
      <w:pPr>
        <w:pStyle w:val="Subtitle"/>
        <w:rPr>
          <w:rFonts w:asciiTheme="minorHAnsi" w:hAnsiTheme="minorHAnsi"/>
          <w:color w:val="auto"/>
          <w:lang w:val="ro-RO"/>
        </w:rPr>
      </w:pPr>
      <w:r w:rsidRPr="00904061">
        <w:rPr>
          <w:rFonts w:asciiTheme="minorHAnsi" w:hAnsiTheme="minorHAnsi"/>
          <w:color w:val="auto"/>
          <w:lang w:val="ro-RO"/>
        </w:rPr>
        <w:t xml:space="preserve">5. Numărul unităților locale active </w:t>
      </w:r>
    </w:p>
    <w:p w14:paraId="344997C1" w14:textId="77777777" w:rsidR="00540338" w:rsidRPr="00540338" w:rsidRDefault="00540338" w:rsidP="00540338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-număr-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075"/>
        <w:gridCol w:w="1074"/>
        <w:gridCol w:w="1074"/>
        <w:gridCol w:w="1074"/>
        <w:gridCol w:w="1074"/>
        <w:gridCol w:w="1070"/>
      </w:tblGrid>
      <w:tr w:rsidR="00EB0260" w14:paraId="2B8B9188" w14:textId="77777777" w:rsidTr="00904061">
        <w:trPr>
          <w:jc w:val="center"/>
        </w:trPr>
        <w:tc>
          <w:tcPr>
            <w:tcW w:w="1515" w:type="pct"/>
          </w:tcPr>
          <w:p w14:paraId="064F88FB" w14:textId="77777777" w:rsidR="00EB0260" w:rsidRPr="007A4E05" w:rsidRDefault="00EB0260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3446ABB3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635B371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2531BF7C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08BABD4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94B84D6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3133CEA6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B75A52" w14:paraId="7053AAA3" w14:textId="77777777" w:rsidTr="00904061">
        <w:trPr>
          <w:jc w:val="center"/>
        </w:trPr>
        <w:tc>
          <w:tcPr>
            <w:tcW w:w="1515" w:type="pct"/>
          </w:tcPr>
          <w:p w14:paraId="245ADAB9" w14:textId="77777777" w:rsidR="00B75A52" w:rsidRPr="007A4E05" w:rsidRDefault="00B75A52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bottom"/>
          </w:tcPr>
          <w:p w14:paraId="4C85B1E7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398</w:t>
            </w:r>
          </w:p>
        </w:tc>
        <w:tc>
          <w:tcPr>
            <w:tcW w:w="581" w:type="pct"/>
            <w:vAlign w:val="bottom"/>
          </w:tcPr>
          <w:p w14:paraId="4006C013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379</w:t>
            </w:r>
          </w:p>
        </w:tc>
        <w:tc>
          <w:tcPr>
            <w:tcW w:w="581" w:type="pct"/>
            <w:vAlign w:val="bottom"/>
          </w:tcPr>
          <w:p w14:paraId="5E037044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339</w:t>
            </w:r>
          </w:p>
        </w:tc>
        <w:tc>
          <w:tcPr>
            <w:tcW w:w="581" w:type="pct"/>
            <w:vAlign w:val="bottom"/>
          </w:tcPr>
          <w:p w14:paraId="44F6D8F7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334</w:t>
            </w:r>
          </w:p>
        </w:tc>
        <w:tc>
          <w:tcPr>
            <w:tcW w:w="581" w:type="pct"/>
            <w:vAlign w:val="bottom"/>
          </w:tcPr>
          <w:p w14:paraId="4CEE43A9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360</w:t>
            </w:r>
          </w:p>
        </w:tc>
        <w:tc>
          <w:tcPr>
            <w:tcW w:w="579" w:type="pct"/>
            <w:vAlign w:val="bottom"/>
          </w:tcPr>
          <w:p w14:paraId="6BA6929E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379</w:t>
            </w:r>
          </w:p>
        </w:tc>
      </w:tr>
      <w:tr w:rsidR="00B75A52" w14:paraId="4A91FB40" w14:textId="77777777" w:rsidTr="00904061">
        <w:trPr>
          <w:jc w:val="center"/>
        </w:trPr>
        <w:tc>
          <w:tcPr>
            <w:tcW w:w="1515" w:type="pct"/>
          </w:tcPr>
          <w:p w14:paraId="54C61724" w14:textId="77777777" w:rsidR="00B75A52" w:rsidRPr="007A4E05" w:rsidRDefault="00B75A52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bottom"/>
          </w:tcPr>
          <w:p w14:paraId="4E729785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151</w:t>
            </w:r>
          </w:p>
        </w:tc>
        <w:tc>
          <w:tcPr>
            <w:tcW w:w="581" w:type="pct"/>
            <w:vAlign w:val="bottom"/>
          </w:tcPr>
          <w:p w14:paraId="1D2BA22F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154</w:t>
            </w:r>
          </w:p>
        </w:tc>
        <w:tc>
          <w:tcPr>
            <w:tcW w:w="581" w:type="pct"/>
            <w:vAlign w:val="bottom"/>
          </w:tcPr>
          <w:p w14:paraId="2DF9A8E3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138</w:t>
            </w:r>
          </w:p>
        </w:tc>
        <w:tc>
          <w:tcPr>
            <w:tcW w:w="581" w:type="pct"/>
            <w:vAlign w:val="bottom"/>
          </w:tcPr>
          <w:p w14:paraId="5DD0CEB3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129</w:t>
            </w:r>
          </w:p>
        </w:tc>
        <w:tc>
          <w:tcPr>
            <w:tcW w:w="581" w:type="pct"/>
            <w:vAlign w:val="bottom"/>
          </w:tcPr>
          <w:p w14:paraId="2E9698BF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133</w:t>
            </w:r>
          </w:p>
        </w:tc>
        <w:tc>
          <w:tcPr>
            <w:tcW w:w="579" w:type="pct"/>
            <w:vAlign w:val="bottom"/>
          </w:tcPr>
          <w:p w14:paraId="626EAA8E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127</w:t>
            </w:r>
          </w:p>
        </w:tc>
      </w:tr>
      <w:tr w:rsidR="00B75A52" w14:paraId="764587E2" w14:textId="77777777" w:rsidTr="00904061">
        <w:trPr>
          <w:jc w:val="center"/>
        </w:trPr>
        <w:tc>
          <w:tcPr>
            <w:tcW w:w="1515" w:type="pct"/>
          </w:tcPr>
          <w:p w14:paraId="5D60B524" w14:textId="77777777" w:rsidR="00B75A52" w:rsidRPr="007A4E05" w:rsidRDefault="00B75A52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bottom"/>
          </w:tcPr>
          <w:p w14:paraId="62121FAF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71</w:t>
            </w:r>
          </w:p>
        </w:tc>
        <w:tc>
          <w:tcPr>
            <w:tcW w:w="581" w:type="pct"/>
            <w:vAlign w:val="bottom"/>
          </w:tcPr>
          <w:p w14:paraId="6C567535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71</w:t>
            </w:r>
          </w:p>
        </w:tc>
        <w:tc>
          <w:tcPr>
            <w:tcW w:w="581" w:type="pct"/>
            <w:vAlign w:val="bottom"/>
          </w:tcPr>
          <w:p w14:paraId="4BDB5D07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61</w:t>
            </w:r>
          </w:p>
        </w:tc>
        <w:tc>
          <w:tcPr>
            <w:tcW w:w="581" w:type="pct"/>
            <w:vAlign w:val="bottom"/>
          </w:tcPr>
          <w:p w14:paraId="398CA93D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58</w:t>
            </w:r>
          </w:p>
        </w:tc>
        <w:tc>
          <w:tcPr>
            <w:tcW w:w="581" w:type="pct"/>
            <w:vAlign w:val="bottom"/>
          </w:tcPr>
          <w:p w14:paraId="64455EE0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62</w:t>
            </w:r>
          </w:p>
        </w:tc>
        <w:tc>
          <w:tcPr>
            <w:tcW w:w="579" w:type="pct"/>
            <w:vAlign w:val="bottom"/>
          </w:tcPr>
          <w:p w14:paraId="5455AFC9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65</w:t>
            </w:r>
          </w:p>
        </w:tc>
      </w:tr>
      <w:tr w:rsidR="00B75A52" w14:paraId="311E86A8" w14:textId="77777777" w:rsidTr="00904061">
        <w:trPr>
          <w:jc w:val="center"/>
        </w:trPr>
        <w:tc>
          <w:tcPr>
            <w:tcW w:w="1515" w:type="pct"/>
          </w:tcPr>
          <w:p w14:paraId="647AEF72" w14:textId="77777777" w:rsidR="00B75A52" w:rsidRPr="007A4E05" w:rsidRDefault="00B75A52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bottom"/>
          </w:tcPr>
          <w:p w14:paraId="5B40DC7A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133</w:t>
            </w:r>
          </w:p>
        </w:tc>
        <w:tc>
          <w:tcPr>
            <w:tcW w:w="581" w:type="pct"/>
            <w:vAlign w:val="bottom"/>
          </w:tcPr>
          <w:p w14:paraId="62571C05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144</w:t>
            </w:r>
          </w:p>
        </w:tc>
        <w:tc>
          <w:tcPr>
            <w:tcW w:w="581" w:type="pct"/>
            <w:vAlign w:val="bottom"/>
          </w:tcPr>
          <w:p w14:paraId="42DAD4A4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129</w:t>
            </w:r>
          </w:p>
        </w:tc>
        <w:tc>
          <w:tcPr>
            <w:tcW w:w="581" w:type="pct"/>
            <w:vAlign w:val="bottom"/>
          </w:tcPr>
          <w:p w14:paraId="601C75D6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113</w:t>
            </w:r>
          </w:p>
        </w:tc>
        <w:tc>
          <w:tcPr>
            <w:tcW w:w="581" w:type="pct"/>
            <w:vAlign w:val="bottom"/>
          </w:tcPr>
          <w:p w14:paraId="3EE17FEA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119</w:t>
            </w:r>
          </w:p>
        </w:tc>
        <w:tc>
          <w:tcPr>
            <w:tcW w:w="579" w:type="pct"/>
            <w:vAlign w:val="bottom"/>
          </w:tcPr>
          <w:p w14:paraId="6BF5006F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118</w:t>
            </w:r>
          </w:p>
        </w:tc>
      </w:tr>
      <w:tr w:rsidR="00B75A52" w14:paraId="7A3E2944" w14:textId="77777777" w:rsidTr="00904061">
        <w:trPr>
          <w:jc w:val="center"/>
        </w:trPr>
        <w:tc>
          <w:tcPr>
            <w:tcW w:w="1515" w:type="pct"/>
          </w:tcPr>
          <w:p w14:paraId="7B2096E5" w14:textId="77777777" w:rsidR="00B75A52" w:rsidRPr="007A4E05" w:rsidRDefault="00B75A52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bottom"/>
          </w:tcPr>
          <w:p w14:paraId="2C49D46A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235</w:t>
            </w:r>
          </w:p>
        </w:tc>
        <w:tc>
          <w:tcPr>
            <w:tcW w:w="581" w:type="pct"/>
            <w:vAlign w:val="bottom"/>
          </w:tcPr>
          <w:p w14:paraId="2766BEDA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214</w:t>
            </w:r>
          </w:p>
        </w:tc>
        <w:tc>
          <w:tcPr>
            <w:tcW w:w="581" w:type="pct"/>
            <w:vAlign w:val="bottom"/>
          </w:tcPr>
          <w:p w14:paraId="2BB46A98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190</w:t>
            </w:r>
          </w:p>
        </w:tc>
        <w:tc>
          <w:tcPr>
            <w:tcW w:w="581" w:type="pct"/>
            <w:vAlign w:val="bottom"/>
          </w:tcPr>
          <w:p w14:paraId="436A01F1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167</w:t>
            </w:r>
          </w:p>
        </w:tc>
        <w:tc>
          <w:tcPr>
            <w:tcW w:w="581" w:type="pct"/>
            <w:vAlign w:val="bottom"/>
          </w:tcPr>
          <w:p w14:paraId="54D94148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179</w:t>
            </w:r>
          </w:p>
        </w:tc>
        <w:tc>
          <w:tcPr>
            <w:tcW w:w="579" w:type="pct"/>
            <w:vAlign w:val="bottom"/>
          </w:tcPr>
          <w:p w14:paraId="2DAA52FB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170</w:t>
            </w:r>
          </w:p>
        </w:tc>
      </w:tr>
      <w:tr w:rsidR="00B75A52" w14:paraId="7B30EB70" w14:textId="77777777" w:rsidTr="00904061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3DC21DD9" w14:textId="77777777" w:rsidR="00B75A52" w:rsidRPr="007A4E05" w:rsidRDefault="00B75A52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AFFE951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988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26A6C050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962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662C8883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857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57E066B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801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EC9283C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853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66197F2E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859</w:t>
            </w:r>
          </w:p>
        </w:tc>
      </w:tr>
      <w:tr w:rsidR="00EB0260" w:rsidRPr="00114CFA" w14:paraId="292C93E0" w14:textId="77777777" w:rsidTr="00904061">
        <w:trPr>
          <w:jc w:val="center"/>
        </w:trPr>
        <w:tc>
          <w:tcPr>
            <w:tcW w:w="1515" w:type="pct"/>
          </w:tcPr>
          <w:p w14:paraId="1EC51ED3" w14:textId="77777777" w:rsidR="00EB0260" w:rsidRPr="007A4E05" w:rsidRDefault="00EB0260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0B3C574D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24EDE5DD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55980E4D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5697098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79116223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2AEEE0A3" w14:textId="77777777" w:rsidR="00EB0260" w:rsidRPr="007A4E05" w:rsidRDefault="00EB0260" w:rsidP="007A4E0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B75A52" w14:paraId="690EB7DA" w14:textId="77777777" w:rsidTr="00904061">
        <w:trPr>
          <w:jc w:val="center"/>
        </w:trPr>
        <w:tc>
          <w:tcPr>
            <w:tcW w:w="1515" w:type="pct"/>
          </w:tcPr>
          <w:p w14:paraId="2E31B6DE" w14:textId="77777777" w:rsidR="00B75A52" w:rsidRPr="007A4E05" w:rsidRDefault="00B75A52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bottom"/>
          </w:tcPr>
          <w:p w14:paraId="444128DB" w14:textId="77777777" w:rsidR="00B75A52" w:rsidRPr="00B75A52" w:rsidRDefault="00B75A52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379</w:t>
            </w:r>
          </w:p>
        </w:tc>
        <w:tc>
          <w:tcPr>
            <w:tcW w:w="581" w:type="pct"/>
            <w:vAlign w:val="bottom"/>
          </w:tcPr>
          <w:p w14:paraId="12C93AF8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400</w:t>
            </w:r>
          </w:p>
        </w:tc>
        <w:tc>
          <w:tcPr>
            <w:tcW w:w="581" w:type="pct"/>
            <w:vAlign w:val="bottom"/>
          </w:tcPr>
          <w:p w14:paraId="4CE7F4AA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428</w:t>
            </w:r>
          </w:p>
        </w:tc>
        <w:tc>
          <w:tcPr>
            <w:tcW w:w="581" w:type="pct"/>
            <w:vAlign w:val="bottom"/>
          </w:tcPr>
          <w:p w14:paraId="79A1FCEA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455</w:t>
            </w:r>
          </w:p>
        </w:tc>
        <w:tc>
          <w:tcPr>
            <w:tcW w:w="581" w:type="pct"/>
            <w:vAlign w:val="bottom"/>
          </w:tcPr>
          <w:p w14:paraId="56709112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476</w:t>
            </w:r>
          </w:p>
        </w:tc>
        <w:tc>
          <w:tcPr>
            <w:tcW w:w="579" w:type="pct"/>
            <w:vAlign w:val="bottom"/>
          </w:tcPr>
          <w:p w14:paraId="377A4751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491</w:t>
            </w:r>
          </w:p>
        </w:tc>
      </w:tr>
      <w:tr w:rsidR="00B75A52" w14:paraId="0E480748" w14:textId="77777777" w:rsidTr="00904061">
        <w:trPr>
          <w:jc w:val="center"/>
        </w:trPr>
        <w:tc>
          <w:tcPr>
            <w:tcW w:w="1515" w:type="pct"/>
          </w:tcPr>
          <w:p w14:paraId="74B026B2" w14:textId="77777777" w:rsidR="00B75A52" w:rsidRPr="007A4E05" w:rsidRDefault="00B75A52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bottom"/>
          </w:tcPr>
          <w:p w14:paraId="24C96836" w14:textId="77777777" w:rsidR="00B75A52" w:rsidRPr="00B75A52" w:rsidRDefault="00B75A52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127</w:t>
            </w:r>
          </w:p>
        </w:tc>
        <w:tc>
          <w:tcPr>
            <w:tcW w:w="581" w:type="pct"/>
            <w:vAlign w:val="bottom"/>
          </w:tcPr>
          <w:p w14:paraId="5DAFA8AC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145</w:t>
            </w:r>
          </w:p>
        </w:tc>
        <w:tc>
          <w:tcPr>
            <w:tcW w:w="581" w:type="pct"/>
            <w:vAlign w:val="bottom"/>
          </w:tcPr>
          <w:p w14:paraId="36E6AC25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160</w:t>
            </w:r>
          </w:p>
        </w:tc>
        <w:tc>
          <w:tcPr>
            <w:tcW w:w="581" w:type="pct"/>
            <w:vAlign w:val="bottom"/>
          </w:tcPr>
          <w:p w14:paraId="4A66E33A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167</w:t>
            </w:r>
          </w:p>
        </w:tc>
        <w:tc>
          <w:tcPr>
            <w:tcW w:w="581" w:type="pct"/>
            <w:vAlign w:val="bottom"/>
          </w:tcPr>
          <w:p w14:paraId="68281577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172</w:t>
            </w:r>
          </w:p>
        </w:tc>
        <w:tc>
          <w:tcPr>
            <w:tcW w:w="579" w:type="pct"/>
            <w:vAlign w:val="bottom"/>
          </w:tcPr>
          <w:p w14:paraId="64CC578F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174</w:t>
            </w:r>
          </w:p>
        </w:tc>
      </w:tr>
      <w:tr w:rsidR="00B75A52" w14:paraId="2C6D074E" w14:textId="77777777" w:rsidTr="00904061">
        <w:trPr>
          <w:jc w:val="center"/>
        </w:trPr>
        <w:tc>
          <w:tcPr>
            <w:tcW w:w="1515" w:type="pct"/>
          </w:tcPr>
          <w:p w14:paraId="7C4C1212" w14:textId="77777777" w:rsidR="00B75A52" w:rsidRPr="007A4E05" w:rsidRDefault="00B75A52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bottom"/>
          </w:tcPr>
          <w:p w14:paraId="0D5E303B" w14:textId="77777777" w:rsidR="00B75A52" w:rsidRPr="00B75A52" w:rsidRDefault="00B75A52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65</w:t>
            </w:r>
          </w:p>
        </w:tc>
        <w:tc>
          <w:tcPr>
            <w:tcW w:w="581" w:type="pct"/>
            <w:vAlign w:val="bottom"/>
          </w:tcPr>
          <w:p w14:paraId="716D0C4A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65</w:t>
            </w:r>
          </w:p>
        </w:tc>
        <w:tc>
          <w:tcPr>
            <w:tcW w:w="581" w:type="pct"/>
            <w:vAlign w:val="bottom"/>
          </w:tcPr>
          <w:p w14:paraId="7F7D704F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72</w:t>
            </w:r>
          </w:p>
        </w:tc>
        <w:tc>
          <w:tcPr>
            <w:tcW w:w="581" w:type="pct"/>
            <w:vAlign w:val="bottom"/>
          </w:tcPr>
          <w:p w14:paraId="0A4A899A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65</w:t>
            </w:r>
          </w:p>
        </w:tc>
        <w:tc>
          <w:tcPr>
            <w:tcW w:w="581" w:type="pct"/>
            <w:vAlign w:val="bottom"/>
          </w:tcPr>
          <w:p w14:paraId="688D9902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72</w:t>
            </w:r>
          </w:p>
        </w:tc>
        <w:tc>
          <w:tcPr>
            <w:tcW w:w="579" w:type="pct"/>
            <w:vAlign w:val="bottom"/>
          </w:tcPr>
          <w:p w14:paraId="1B33C72F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78</w:t>
            </w:r>
          </w:p>
        </w:tc>
      </w:tr>
      <w:tr w:rsidR="00B75A52" w14:paraId="37CDB37A" w14:textId="77777777" w:rsidTr="00904061">
        <w:trPr>
          <w:jc w:val="center"/>
        </w:trPr>
        <w:tc>
          <w:tcPr>
            <w:tcW w:w="1515" w:type="pct"/>
          </w:tcPr>
          <w:p w14:paraId="6DBDFBC6" w14:textId="77777777" w:rsidR="00B75A52" w:rsidRPr="007A4E05" w:rsidRDefault="00B75A52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bottom"/>
          </w:tcPr>
          <w:p w14:paraId="2C70BCDD" w14:textId="77777777" w:rsidR="00B75A52" w:rsidRPr="00B75A52" w:rsidRDefault="00B75A52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118</w:t>
            </w:r>
          </w:p>
        </w:tc>
        <w:tc>
          <w:tcPr>
            <w:tcW w:w="581" w:type="pct"/>
            <w:vAlign w:val="bottom"/>
          </w:tcPr>
          <w:p w14:paraId="7C0A2D58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121</w:t>
            </w:r>
          </w:p>
        </w:tc>
        <w:tc>
          <w:tcPr>
            <w:tcW w:w="581" w:type="pct"/>
            <w:vAlign w:val="bottom"/>
          </w:tcPr>
          <w:p w14:paraId="2D7A789D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133</w:t>
            </w:r>
          </w:p>
        </w:tc>
        <w:tc>
          <w:tcPr>
            <w:tcW w:w="581" w:type="pct"/>
            <w:vAlign w:val="bottom"/>
          </w:tcPr>
          <w:p w14:paraId="4E71EB63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140</w:t>
            </w:r>
          </w:p>
        </w:tc>
        <w:tc>
          <w:tcPr>
            <w:tcW w:w="581" w:type="pct"/>
            <w:vAlign w:val="bottom"/>
          </w:tcPr>
          <w:p w14:paraId="03601254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139</w:t>
            </w:r>
          </w:p>
        </w:tc>
        <w:tc>
          <w:tcPr>
            <w:tcW w:w="579" w:type="pct"/>
            <w:vAlign w:val="bottom"/>
          </w:tcPr>
          <w:p w14:paraId="17ABE06F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152</w:t>
            </w:r>
          </w:p>
        </w:tc>
      </w:tr>
      <w:tr w:rsidR="00B75A52" w14:paraId="1A1D8862" w14:textId="77777777" w:rsidTr="00904061">
        <w:trPr>
          <w:jc w:val="center"/>
        </w:trPr>
        <w:tc>
          <w:tcPr>
            <w:tcW w:w="1515" w:type="pct"/>
          </w:tcPr>
          <w:p w14:paraId="696B2F27" w14:textId="77777777" w:rsidR="00B75A52" w:rsidRPr="007A4E05" w:rsidRDefault="00B75A52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bottom"/>
          </w:tcPr>
          <w:p w14:paraId="4FFCD138" w14:textId="77777777" w:rsidR="00B75A52" w:rsidRPr="00B75A52" w:rsidRDefault="00B75A52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170</w:t>
            </w:r>
          </w:p>
        </w:tc>
        <w:tc>
          <w:tcPr>
            <w:tcW w:w="581" w:type="pct"/>
            <w:vAlign w:val="bottom"/>
          </w:tcPr>
          <w:p w14:paraId="30F33A52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169</w:t>
            </w:r>
          </w:p>
        </w:tc>
        <w:tc>
          <w:tcPr>
            <w:tcW w:w="581" w:type="pct"/>
            <w:vAlign w:val="bottom"/>
          </w:tcPr>
          <w:p w14:paraId="7E11219E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187</w:t>
            </w:r>
          </w:p>
        </w:tc>
        <w:tc>
          <w:tcPr>
            <w:tcW w:w="581" w:type="pct"/>
            <w:vAlign w:val="bottom"/>
          </w:tcPr>
          <w:p w14:paraId="7243B5B0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208</w:t>
            </w:r>
          </w:p>
        </w:tc>
        <w:tc>
          <w:tcPr>
            <w:tcW w:w="581" w:type="pct"/>
            <w:vAlign w:val="bottom"/>
          </w:tcPr>
          <w:p w14:paraId="2A9E148E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213</w:t>
            </w:r>
          </w:p>
        </w:tc>
        <w:tc>
          <w:tcPr>
            <w:tcW w:w="579" w:type="pct"/>
            <w:vAlign w:val="bottom"/>
          </w:tcPr>
          <w:p w14:paraId="0D87498E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B75A52">
              <w:rPr>
                <w:rFonts w:eastAsiaTheme="minorHAnsi"/>
                <w:lang w:val="ro-RO" w:eastAsia="en-US"/>
              </w:rPr>
              <w:t>224</w:t>
            </w:r>
          </w:p>
        </w:tc>
      </w:tr>
      <w:tr w:rsidR="00B75A52" w14:paraId="447D720C" w14:textId="77777777" w:rsidTr="00904061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7A05C920" w14:textId="77777777" w:rsidR="00B75A52" w:rsidRPr="007A4E05" w:rsidRDefault="00B75A52" w:rsidP="007A4E0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7A4E05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4B01D34D" w14:textId="77777777" w:rsidR="00B75A52" w:rsidRPr="00B75A52" w:rsidRDefault="00B75A52" w:rsidP="00B604F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859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2014026C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900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3AADADB8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980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33EE466F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1035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5710DAF4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1072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3CAC992F" w14:textId="77777777" w:rsidR="00B75A52" w:rsidRPr="00B75A52" w:rsidRDefault="00B75A52" w:rsidP="00B75A52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B75A52">
              <w:rPr>
                <w:rFonts w:eastAsiaTheme="minorHAnsi"/>
                <w:b/>
                <w:lang w:val="ro-RO" w:eastAsia="en-US"/>
              </w:rPr>
              <w:t>1119</w:t>
            </w:r>
          </w:p>
        </w:tc>
      </w:tr>
    </w:tbl>
    <w:p w14:paraId="1B8D0543" w14:textId="77777777" w:rsidR="00C7113E" w:rsidRDefault="00C7113E" w:rsidP="00C7113E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INT</w:t>
      </w:r>
      <w:r w:rsidRPr="00993E32">
        <w:rPr>
          <w:sz w:val="20"/>
          <w:szCs w:val="20"/>
          <w:lang w:val="ro-RO"/>
        </w:rPr>
        <w:t>10</w:t>
      </w:r>
      <w:r>
        <w:rPr>
          <w:sz w:val="20"/>
          <w:szCs w:val="20"/>
          <w:lang w:val="ro-RO"/>
        </w:rPr>
        <w:t>1R</w:t>
      </w:r>
      <w:r w:rsidRPr="00993E32">
        <w:rPr>
          <w:sz w:val="20"/>
          <w:szCs w:val="20"/>
          <w:lang w:val="ro-RO"/>
        </w:rPr>
        <w:t>), 2020</w:t>
      </w:r>
    </w:p>
    <w:p w14:paraId="4D7087E1" w14:textId="5FB47B3B" w:rsidR="00DF4761" w:rsidRDefault="00B75A52" w:rsidP="00904061">
      <w:pPr>
        <w:jc w:val="center"/>
        <w:rPr>
          <w:sz w:val="20"/>
          <w:szCs w:val="20"/>
          <w:lang w:val="ro-RO"/>
        </w:rPr>
      </w:pPr>
      <w:r w:rsidRPr="00B75A52">
        <w:rPr>
          <w:noProof/>
          <w:sz w:val="20"/>
          <w:szCs w:val="20"/>
          <w:lang w:eastAsia="en-US"/>
        </w:rPr>
        <w:lastRenderedPageBreak/>
        <w:drawing>
          <wp:inline distT="0" distB="0" distL="0" distR="0" wp14:anchorId="38D17852" wp14:editId="5701C43E">
            <wp:extent cx="5943600" cy="2704465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9E873E8" w14:textId="77777777" w:rsidR="00904061" w:rsidRPr="00904061" w:rsidRDefault="00904061" w:rsidP="00904061">
      <w:pPr>
        <w:jc w:val="center"/>
        <w:rPr>
          <w:sz w:val="20"/>
          <w:szCs w:val="20"/>
          <w:lang w:val="ro-RO"/>
        </w:rPr>
      </w:pPr>
    </w:p>
    <w:p w14:paraId="7119A6FD" w14:textId="77777777" w:rsidR="00AD6225" w:rsidRPr="00904061" w:rsidRDefault="00AD6225" w:rsidP="00AD6225">
      <w:pPr>
        <w:pStyle w:val="Subtitle"/>
        <w:rPr>
          <w:rFonts w:asciiTheme="minorHAnsi" w:hAnsiTheme="minorHAnsi"/>
          <w:color w:val="auto"/>
          <w:lang w:val="ro-RO"/>
        </w:rPr>
      </w:pPr>
      <w:r w:rsidRPr="00904061">
        <w:rPr>
          <w:rFonts w:asciiTheme="minorHAnsi" w:hAnsiTheme="minorHAnsi"/>
          <w:color w:val="auto"/>
          <w:lang w:val="ro-RO"/>
        </w:rPr>
        <w:t>6. Cifra de afaceri a unităților</w:t>
      </w:r>
      <w:r w:rsidR="00FC3BA3" w:rsidRPr="00904061">
        <w:rPr>
          <w:rFonts w:asciiTheme="minorHAnsi" w:hAnsiTheme="minorHAnsi"/>
          <w:color w:val="auto"/>
          <w:lang w:val="ro-RO"/>
        </w:rPr>
        <w:t xml:space="preserve"> locale active </w:t>
      </w:r>
    </w:p>
    <w:p w14:paraId="00283977" w14:textId="77777777" w:rsidR="009F3D94" w:rsidRDefault="009F3D94" w:rsidP="009F3D94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-milioane lei-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075"/>
        <w:gridCol w:w="1074"/>
        <w:gridCol w:w="1074"/>
        <w:gridCol w:w="1074"/>
        <w:gridCol w:w="1074"/>
        <w:gridCol w:w="1070"/>
      </w:tblGrid>
      <w:tr w:rsidR="004042D8" w14:paraId="4A0D89FC" w14:textId="77777777" w:rsidTr="00904061">
        <w:trPr>
          <w:jc w:val="center"/>
        </w:trPr>
        <w:tc>
          <w:tcPr>
            <w:tcW w:w="1515" w:type="pct"/>
          </w:tcPr>
          <w:p w14:paraId="22313FF5" w14:textId="77777777" w:rsidR="004042D8" w:rsidRPr="00DF4761" w:rsidRDefault="004042D8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566F568C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8581819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36A12563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5F242A8B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980FFB3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34DE2A67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0C3EF5" w14:paraId="37D5C65F" w14:textId="77777777" w:rsidTr="00904061">
        <w:trPr>
          <w:jc w:val="center"/>
        </w:trPr>
        <w:tc>
          <w:tcPr>
            <w:tcW w:w="1515" w:type="pct"/>
          </w:tcPr>
          <w:p w14:paraId="047356DA" w14:textId="77777777" w:rsidR="000C3EF5" w:rsidRPr="00DF4761" w:rsidRDefault="000C3EF5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center"/>
          </w:tcPr>
          <w:p w14:paraId="57D7958D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278</w:t>
            </w:r>
          </w:p>
        </w:tc>
        <w:tc>
          <w:tcPr>
            <w:tcW w:w="581" w:type="pct"/>
            <w:vAlign w:val="center"/>
          </w:tcPr>
          <w:p w14:paraId="04913072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320</w:t>
            </w:r>
          </w:p>
        </w:tc>
        <w:tc>
          <w:tcPr>
            <w:tcW w:w="581" w:type="pct"/>
            <w:vAlign w:val="center"/>
          </w:tcPr>
          <w:p w14:paraId="50FC404F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322</w:t>
            </w:r>
          </w:p>
        </w:tc>
        <w:tc>
          <w:tcPr>
            <w:tcW w:w="581" w:type="pct"/>
            <w:vAlign w:val="center"/>
          </w:tcPr>
          <w:p w14:paraId="783BE7B2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285</w:t>
            </w:r>
          </w:p>
        </w:tc>
        <w:tc>
          <w:tcPr>
            <w:tcW w:w="581" w:type="pct"/>
            <w:vAlign w:val="center"/>
          </w:tcPr>
          <w:p w14:paraId="2D347F11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337</w:t>
            </w:r>
          </w:p>
        </w:tc>
        <w:tc>
          <w:tcPr>
            <w:tcW w:w="579" w:type="pct"/>
            <w:vAlign w:val="center"/>
          </w:tcPr>
          <w:p w14:paraId="51FB7C20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346</w:t>
            </w:r>
          </w:p>
        </w:tc>
      </w:tr>
      <w:tr w:rsidR="000C3EF5" w14:paraId="700FA3BF" w14:textId="77777777" w:rsidTr="00904061">
        <w:trPr>
          <w:jc w:val="center"/>
        </w:trPr>
        <w:tc>
          <w:tcPr>
            <w:tcW w:w="1515" w:type="pct"/>
          </w:tcPr>
          <w:p w14:paraId="1F27EFD3" w14:textId="77777777" w:rsidR="000C3EF5" w:rsidRPr="00DF4761" w:rsidRDefault="000C3EF5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center"/>
          </w:tcPr>
          <w:p w14:paraId="5A2825CD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75</w:t>
            </w:r>
          </w:p>
        </w:tc>
        <w:tc>
          <w:tcPr>
            <w:tcW w:w="581" w:type="pct"/>
            <w:vAlign w:val="center"/>
          </w:tcPr>
          <w:p w14:paraId="513F137F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73</w:t>
            </w:r>
          </w:p>
        </w:tc>
        <w:tc>
          <w:tcPr>
            <w:tcW w:w="581" w:type="pct"/>
            <w:vAlign w:val="center"/>
          </w:tcPr>
          <w:p w14:paraId="7BDBC9CC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65</w:t>
            </w:r>
          </w:p>
        </w:tc>
        <w:tc>
          <w:tcPr>
            <w:tcW w:w="581" w:type="pct"/>
            <w:vAlign w:val="center"/>
          </w:tcPr>
          <w:p w14:paraId="39D98F12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60</w:t>
            </w:r>
          </w:p>
        </w:tc>
        <w:tc>
          <w:tcPr>
            <w:tcW w:w="581" w:type="pct"/>
            <w:vAlign w:val="center"/>
          </w:tcPr>
          <w:p w14:paraId="6A527808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80</w:t>
            </w:r>
          </w:p>
        </w:tc>
        <w:tc>
          <w:tcPr>
            <w:tcW w:w="579" w:type="pct"/>
            <w:vAlign w:val="center"/>
          </w:tcPr>
          <w:p w14:paraId="78D3CA95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74</w:t>
            </w:r>
          </w:p>
        </w:tc>
      </w:tr>
      <w:tr w:rsidR="000C3EF5" w14:paraId="0476F71A" w14:textId="77777777" w:rsidTr="00904061">
        <w:trPr>
          <w:jc w:val="center"/>
        </w:trPr>
        <w:tc>
          <w:tcPr>
            <w:tcW w:w="1515" w:type="pct"/>
          </w:tcPr>
          <w:p w14:paraId="2309CCB3" w14:textId="77777777" w:rsidR="000C3EF5" w:rsidRPr="00DF4761" w:rsidRDefault="000C3EF5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center"/>
          </w:tcPr>
          <w:p w14:paraId="49FEC1AC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46</w:t>
            </w:r>
          </w:p>
        </w:tc>
        <w:tc>
          <w:tcPr>
            <w:tcW w:w="581" w:type="pct"/>
            <w:vAlign w:val="center"/>
          </w:tcPr>
          <w:p w14:paraId="4D58CABC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47</w:t>
            </w:r>
          </w:p>
        </w:tc>
        <w:tc>
          <w:tcPr>
            <w:tcW w:w="581" w:type="pct"/>
            <w:vAlign w:val="center"/>
          </w:tcPr>
          <w:p w14:paraId="626673AC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43</w:t>
            </w:r>
          </w:p>
        </w:tc>
        <w:tc>
          <w:tcPr>
            <w:tcW w:w="581" w:type="pct"/>
            <w:vAlign w:val="center"/>
          </w:tcPr>
          <w:p w14:paraId="0F708479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46</w:t>
            </w:r>
          </w:p>
        </w:tc>
        <w:tc>
          <w:tcPr>
            <w:tcW w:w="581" w:type="pct"/>
            <w:vAlign w:val="center"/>
          </w:tcPr>
          <w:p w14:paraId="6A96DA84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98</w:t>
            </w:r>
          </w:p>
        </w:tc>
        <w:tc>
          <w:tcPr>
            <w:tcW w:w="579" w:type="pct"/>
            <w:vAlign w:val="center"/>
          </w:tcPr>
          <w:p w14:paraId="3849DB83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48</w:t>
            </w:r>
          </w:p>
        </w:tc>
      </w:tr>
      <w:tr w:rsidR="000C3EF5" w14:paraId="12566BA3" w14:textId="77777777" w:rsidTr="00904061">
        <w:trPr>
          <w:jc w:val="center"/>
        </w:trPr>
        <w:tc>
          <w:tcPr>
            <w:tcW w:w="1515" w:type="pct"/>
          </w:tcPr>
          <w:p w14:paraId="62F250FF" w14:textId="77777777" w:rsidR="000C3EF5" w:rsidRPr="00DF4761" w:rsidRDefault="000C3EF5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center"/>
          </w:tcPr>
          <w:p w14:paraId="051A3B74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78</w:t>
            </w:r>
          </w:p>
        </w:tc>
        <w:tc>
          <w:tcPr>
            <w:tcW w:w="581" w:type="pct"/>
            <w:vAlign w:val="center"/>
          </w:tcPr>
          <w:p w14:paraId="5A678B6F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56</w:t>
            </w:r>
          </w:p>
        </w:tc>
        <w:tc>
          <w:tcPr>
            <w:tcW w:w="581" w:type="pct"/>
            <w:vAlign w:val="center"/>
          </w:tcPr>
          <w:p w14:paraId="515D074D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47</w:t>
            </w:r>
          </w:p>
        </w:tc>
        <w:tc>
          <w:tcPr>
            <w:tcW w:w="581" w:type="pct"/>
            <w:vAlign w:val="center"/>
          </w:tcPr>
          <w:p w14:paraId="78EDF6FA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44</w:t>
            </w:r>
          </w:p>
        </w:tc>
        <w:tc>
          <w:tcPr>
            <w:tcW w:w="581" w:type="pct"/>
            <w:vAlign w:val="center"/>
          </w:tcPr>
          <w:p w14:paraId="5C28C523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105</w:t>
            </w:r>
          </w:p>
        </w:tc>
        <w:tc>
          <w:tcPr>
            <w:tcW w:w="579" w:type="pct"/>
            <w:vAlign w:val="center"/>
          </w:tcPr>
          <w:p w14:paraId="231FB458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92</w:t>
            </w:r>
          </w:p>
        </w:tc>
      </w:tr>
      <w:tr w:rsidR="000C3EF5" w14:paraId="5E7D7378" w14:textId="77777777" w:rsidTr="00904061">
        <w:trPr>
          <w:jc w:val="center"/>
        </w:trPr>
        <w:tc>
          <w:tcPr>
            <w:tcW w:w="1515" w:type="pct"/>
          </w:tcPr>
          <w:p w14:paraId="186C13A0" w14:textId="77777777" w:rsidR="000C3EF5" w:rsidRPr="00DF4761" w:rsidRDefault="000C3EF5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center"/>
          </w:tcPr>
          <w:p w14:paraId="05399893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116</w:t>
            </w:r>
          </w:p>
        </w:tc>
        <w:tc>
          <w:tcPr>
            <w:tcW w:w="581" w:type="pct"/>
            <w:vAlign w:val="center"/>
          </w:tcPr>
          <w:p w14:paraId="0D9F02C4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127</w:t>
            </w:r>
          </w:p>
        </w:tc>
        <w:tc>
          <w:tcPr>
            <w:tcW w:w="581" w:type="pct"/>
            <w:vAlign w:val="center"/>
          </w:tcPr>
          <w:p w14:paraId="2839D7FF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121</w:t>
            </w:r>
          </w:p>
        </w:tc>
        <w:tc>
          <w:tcPr>
            <w:tcW w:w="581" w:type="pct"/>
            <w:vAlign w:val="center"/>
          </w:tcPr>
          <w:p w14:paraId="4E200D5B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142</w:t>
            </w:r>
          </w:p>
        </w:tc>
        <w:tc>
          <w:tcPr>
            <w:tcW w:w="581" w:type="pct"/>
            <w:vAlign w:val="center"/>
          </w:tcPr>
          <w:p w14:paraId="3EAD2CFB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205</w:t>
            </w:r>
          </w:p>
        </w:tc>
        <w:tc>
          <w:tcPr>
            <w:tcW w:w="579" w:type="pct"/>
            <w:vAlign w:val="center"/>
          </w:tcPr>
          <w:p w14:paraId="14A3799F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128</w:t>
            </w:r>
          </w:p>
        </w:tc>
      </w:tr>
      <w:tr w:rsidR="000C3EF5" w14:paraId="3421F8D9" w14:textId="77777777" w:rsidTr="00904061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0DC3B0F7" w14:textId="77777777" w:rsidR="000C3EF5" w:rsidRPr="00DF4761" w:rsidRDefault="000C3EF5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2768BC90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593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7816A911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623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1860D954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598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567E3193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577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4240A7DF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825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4574FD30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689</w:t>
            </w:r>
          </w:p>
        </w:tc>
      </w:tr>
      <w:tr w:rsidR="004042D8" w:rsidRPr="00114CFA" w14:paraId="31530EBF" w14:textId="77777777" w:rsidTr="00904061">
        <w:trPr>
          <w:jc w:val="center"/>
        </w:trPr>
        <w:tc>
          <w:tcPr>
            <w:tcW w:w="1515" w:type="pct"/>
          </w:tcPr>
          <w:p w14:paraId="16547194" w14:textId="77777777" w:rsidR="004042D8" w:rsidRPr="00DF4761" w:rsidRDefault="004042D8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4095FEF3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5562955B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2089F2C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5FCF3007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2A725C9A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0057548B" w14:textId="77777777" w:rsidR="004042D8" w:rsidRPr="00DF4761" w:rsidRDefault="004042D8" w:rsidP="00DF4761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0C3EF5" w14:paraId="2AEDB833" w14:textId="77777777" w:rsidTr="00904061">
        <w:trPr>
          <w:jc w:val="center"/>
        </w:trPr>
        <w:tc>
          <w:tcPr>
            <w:tcW w:w="1515" w:type="pct"/>
          </w:tcPr>
          <w:p w14:paraId="5A697C58" w14:textId="77777777" w:rsidR="000C3EF5" w:rsidRPr="00DF4761" w:rsidRDefault="000C3EF5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center"/>
          </w:tcPr>
          <w:p w14:paraId="1BD424B9" w14:textId="77777777" w:rsidR="000C3EF5" w:rsidRPr="000C3EF5" w:rsidRDefault="000C3EF5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346</w:t>
            </w:r>
          </w:p>
        </w:tc>
        <w:tc>
          <w:tcPr>
            <w:tcW w:w="581" w:type="pct"/>
            <w:vAlign w:val="bottom"/>
          </w:tcPr>
          <w:p w14:paraId="34917E23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396</w:t>
            </w:r>
          </w:p>
        </w:tc>
        <w:tc>
          <w:tcPr>
            <w:tcW w:w="581" w:type="pct"/>
            <w:vAlign w:val="bottom"/>
          </w:tcPr>
          <w:p w14:paraId="4CA0CFA5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509</w:t>
            </w:r>
          </w:p>
        </w:tc>
        <w:tc>
          <w:tcPr>
            <w:tcW w:w="581" w:type="pct"/>
            <w:vAlign w:val="bottom"/>
          </w:tcPr>
          <w:p w14:paraId="504AB8FE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571</w:t>
            </w:r>
          </w:p>
        </w:tc>
        <w:tc>
          <w:tcPr>
            <w:tcW w:w="581" w:type="pct"/>
            <w:vAlign w:val="bottom"/>
          </w:tcPr>
          <w:p w14:paraId="5DA7D01F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594</w:t>
            </w:r>
          </w:p>
        </w:tc>
        <w:tc>
          <w:tcPr>
            <w:tcW w:w="579" w:type="pct"/>
            <w:vAlign w:val="bottom"/>
          </w:tcPr>
          <w:p w14:paraId="09E82C07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934</w:t>
            </w:r>
          </w:p>
        </w:tc>
      </w:tr>
      <w:tr w:rsidR="000C3EF5" w14:paraId="2B6D8B28" w14:textId="77777777" w:rsidTr="00904061">
        <w:trPr>
          <w:jc w:val="center"/>
        </w:trPr>
        <w:tc>
          <w:tcPr>
            <w:tcW w:w="1515" w:type="pct"/>
          </w:tcPr>
          <w:p w14:paraId="7CC04415" w14:textId="77777777" w:rsidR="000C3EF5" w:rsidRPr="00DF4761" w:rsidRDefault="000C3EF5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center"/>
          </w:tcPr>
          <w:p w14:paraId="7700C55F" w14:textId="77777777" w:rsidR="000C3EF5" w:rsidRPr="000C3EF5" w:rsidRDefault="000C3EF5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74</w:t>
            </w:r>
          </w:p>
        </w:tc>
        <w:tc>
          <w:tcPr>
            <w:tcW w:w="581" w:type="pct"/>
            <w:vAlign w:val="bottom"/>
          </w:tcPr>
          <w:p w14:paraId="73A0D581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99</w:t>
            </w:r>
          </w:p>
        </w:tc>
        <w:tc>
          <w:tcPr>
            <w:tcW w:w="581" w:type="pct"/>
            <w:vAlign w:val="bottom"/>
          </w:tcPr>
          <w:p w14:paraId="7C2BA9C6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107</w:t>
            </w:r>
          </w:p>
        </w:tc>
        <w:tc>
          <w:tcPr>
            <w:tcW w:w="581" w:type="pct"/>
            <w:vAlign w:val="bottom"/>
          </w:tcPr>
          <w:p w14:paraId="321D1122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105</w:t>
            </w:r>
          </w:p>
        </w:tc>
        <w:tc>
          <w:tcPr>
            <w:tcW w:w="581" w:type="pct"/>
            <w:vAlign w:val="bottom"/>
          </w:tcPr>
          <w:p w14:paraId="2027171A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115</w:t>
            </w:r>
          </w:p>
        </w:tc>
        <w:tc>
          <w:tcPr>
            <w:tcW w:w="579" w:type="pct"/>
            <w:vAlign w:val="bottom"/>
          </w:tcPr>
          <w:p w14:paraId="16ADFA71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144</w:t>
            </w:r>
          </w:p>
        </w:tc>
      </w:tr>
      <w:tr w:rsidR="000C3EF5" w14:paraId="234BC65E" w14:textId="77777777" w:rsidTr="00904061">
        <w:trPr>
          <w:jc w:val="center"/>
        </w:trPr>
        <w:tc>
          <w:tcPr>
            <w:tcW w:w="1515" w:type="pct"/>
          </w:tcPr>
          <w:p w14:paraId="248049A9" w14:textId="77777777" w:rsidR="000C3EF5" w:rsidRPr="00DF4761" w:rsidRDefault="000C3EF5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center"/>
          </w:tcPr>
          <w:p w14:paraId="6896A0D9" w14:textId="77777777" w:rsidR="000C3EF5" w:rsidRPr="000C3EF5" w:rsidRDefault="000C3EF5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48</w:t>
            </w:r>
          </w:p>
        </w:tc>
        <w:tc>
          <w:tcPr>
            <w:tcW w:w="581" w:type="pct"/>
            <w:vAlign w:val="bottom"/>
          </w:tcPr>
          <w:p w14:paraId="75A59778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57</w:t>
            </w:r>
          </w:p>
        </w:tc>
        <w:tc>
          <w:tcPr>
            <w:tcW w:w="581" w:type="pct"/>
            <w:vAlign w:val="bottom"/>
          </w:tcPr>
          <w:p w14:paraId="6CB0D359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65</w:t>
            </w:r>
          </w:p>
        </w:tc>
        <w:tc>
          <w:tcPr>
            <w:tcW w:w="581" w:type="pct"/>
            <w:vAlign w:val="bottom"/>
          </w:tcPr>
          <w:p w14:paraId="56A8E7CE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66</w:t>
            </w:r>
          </w:p>
        </w:tc>
        <w:tc>
          <w:tcPr>
            <w:tcW w:w="581" w:type="pct"/>
            <w:vAlign w:val="bottom"/>
          </w:tcPr>
          <w:p w14:paraId="28D1A806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68</w:t>
            </w:r>
          </w:p>
        </w:tc>
        <w:tc>
          <w:tcPr>
            <w:tcW w:w="579" w:type="pct"/>
            <w:vAlign w:val="bottom"/>
          </w:tcPr>
          <w:p w14:paraId="0E27AE06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73</w:t>
            </w:r>
          </w:p>
        </w:tc>
      </w:tr>
      <w:tr w:rsidR="000C3EF5" w14:paraId="5459AE05" w14:textId="77777777" w:rsidTr="00904061">
        <w:trPr>
          <w:jc w:val="center"/>
        </w:trPr>
        <w:tc>
          <w:tcPr>
            <w:tcW w:w="1515" w:type="pct"/>
          </w:tcPr>
          <w:p w14:paraId="2D05C1BE" w14:textId="77777777" w:rsidR="000C3EF5" w:rsidRPr="00DF4761" w:rsidRDefault="000C3EF5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center"/>
          </w:tcPr>
          <w:p w14:paraId="50E65556" w14:textId="77777777" w:rsidR="000C3EF5" w:rsidRPr="000C3EF5" w:rsidRDefault="000C3EF5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92</w:t>
            </w:r>
          </w:p>
        </w:tc>
        <w:tc>
          <w:tcPr>
            <w:tcW w:w="581" w:type="pct"/>
            <w:vAlign w:val="bottom"/>
          </w:tcPr>
          <w:p w14:paraId="2F64B0BD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130</w:t>
            </w:r>
          </w:p>
        </w:tc>
        <w:tc>
          <w:tcPr>
            <w:tcW w:w="581" w:type="pct"/>
            <w:vAlign w:val="bottom"/>
          </w:tcPr>
          <w:p w14:paraId="44DD1D19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93</w:t>
            </w:r>
          </w:p>
        </w:tc>
        <w:tc>
          <w:tcPr>
            <w:tcW w:w="581" w:type="pct"/>
            <w:vAlign w:val="bottom"/>
          </w:tcPr>
          <w:p w14:paraId="71B22B22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103</w:t>
            </w:r>
          </w:p>
        </w:tc>
        <w:tc>
          <w:tcPr>
            <w:tcW w:w="581" w:type="pct"/>
            <w:vAlign w:val="bottom"/>
          </w:tcPr>
          <w:p w14:paraId="5B2DBC7F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115</w:t>
            </w:r>
          </w:p>
        </w:tc>
        <w:tc>
          <w:tcPr>
            <w:tcW w:w="579" w:type="pct"/>
            <w:vAlign w:val="bottom"/>
          </w:tcPr>
          <w:p w14:paraId="04A54BCD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134</w:t>
            </w:r>
          </w:p>
        </w:tc>
      </w:tr>
      <w:tr w:rsidR="000C3EF5" w14:paraId="65081D08" w14:textId="77777777" w:rsidTr="00904061">
        <w:trPr>
          <w:jc w:val="center"/>
        </w:trPr>
        <w:tc>
          <w:tcPr>
            <w:tcW w:w="1515" w:type="pct"/>
          </w:tcPr>
          <w:p w14:paraId="0F75D8A6" w14:textId="77777777" w:rsidR="000C3EF5" w:rsidRPr="00DF4761" w:rsidRDefault="000C3EF5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center"/>
          </w:tcPr>
          <w:p w14:paraId="3705222F" w14:textId="77777777" w:rsidR="000C3EF5" w:rsidRPr="000C3EF5" w:rsidRDefault="000C3EF5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128</w:t>
            </w:r>
          </w:p>
        </w:tc>
        <w:tc>
          <w:tcPr>
            <w:tcW w:w="581" w:type="pct"/>
            <w:vAlign w:val="bottom"/>
          </w:tcPr>
          <w:p w14:paraId="5AFD42A9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123</w:t>
            </w:r>
          </w:p>
        </w:tc>
        <w:tc>
          <w:tcPr>
            <w:tcW w:w="581" w:type="pct"/>
            <w:vAlign w:val="bottom"/>
          </w:tcPr>
          <w:p w14:paraId="40F32237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140</w:t>
            </w:r>
          </w:p>
        </w:tc>
        <w:tc>
          <w:tcPr>
            <w:tcW w:w="581" w:type="pct"/>
            <w:vAlign w:val="bottom"/>
          </w:tcPr>
          <w:p w14:paraId="4A746322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143</w:t>
            </w:r>
          </w:p>
        </w:tc>
        <w:tc>
          <w:tcPr>
            <w:tcW w:w="581" w:type="pct"/>
            <w:vAlign w:val="bottom"/>
          </w:tcPr>
          <w:p w14:paraId="6E0BF04E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151</w:t>
            </w:r>
          </w:p>
        </w:tc>
        <w:tc>
          <w:tcPr>
            <w:tcW w:w="579" w:type="pct"/>
            <w:vAlign w:val="bottom"/>
          </w:tcPr>
          <w:p w14:paraId="5B0EE22F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158</w:t>
            </w:r>
          </w:p>
        </w:tc>
      </w:tr>
      <w:tr w:rsidR="000C3EF5" w14:paraId="67E57DF7" w14:textId="77777777" w:rsidTr="00904061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034EB4B2" w14:textId="77777777" w:rsidR="000C3EF5" w:rsidRPr="00DF4761" w:rsidRDefault="000C3EF5" w:rsidP="00DF4761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7D76BCA5" w14:textId="77777777" w:rsidR="000C3EF5" w:rsidRPr="000C3EF5" w:rsidRDefault="000C3EF5" w:rsidP="00B604F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689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4F2FF7AF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805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E3DDB26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914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260D3432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989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63983183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1044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60B05624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1443</w:t>
            </w:r>
          </w:p>
        </w:tc>
      </w:tr>
    </w:tbl>
    <w:p w14:paraId="6A1E533B" w14:textId="77777777" w:rsidR="00575F06" w:rsidRDefault="009F3D94" w:rsidP="009F3D94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INT</w:t>
      </w:r>
      <w:r w:rsidRPr="00993E32">
        <w:rPr>
          <w:sz w:val="20"/>
          <w:szCs w:val="20"/>
          <w:lang w:val="ro-RO"/>
        </w:rPr>
        <w:t>10</w:t>
      </w:r>
      <w:r>
        <w:rPr>
          <w:sz w:val="20"/>
          <w:szCs w:val="20"/>
          <w:lang w:val="ro-RO"/>
        </w:rPr>
        <w:t>4D</w:t>
      </w:r>
      <w:r w:rsidRPr="00993E32">
        <w:rPr>
          <w:sz w:val="20"/>
          <w:szCs w:val="20"/>
          <w:lang w:val="ro-RO"/>
        </w:rPr>
        <w:t>), 2020</w:t>
      </w:r>
    </w:p>
    <w:p w14:paraId="286BEADB" w14:textId="77777777" w:rsidR="00DA4145" w:rsidRDefault="000C3EF5" w:rsidP="00FF6519">
      <w:pPr>
        <w:jc w:val="center"/>
        <w:rPr>
          <w:sz w:val="20"/>
          <w:szCs w:val="20"/>
          <w:lang w:val="ro-RO"/>
        </w:rPr>
      </w:pPr>
      <w:r w:rsidRPr="000C3EF5">
        <w:rPr>
          <w:noProof/>
          <w:sz w:val="20"/>
          <w:szCs w:val="20"/>
          <w:lang w:eastAsia="en-US"/>
        </w:rPr>
        <w:lastRenderedPageBreak/>
        <w:drawing>
          <wp:inline distT="0" distB="0" distL="0" distR="0" wp14:anchorId="79D27249" wp14:editId="54E1EF5D">
            <wp:extent cx="5943600" cy="3609975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4F1DA707" w14:textId="77777777" w:rsidR="00FD67F6" w:rsidRPr="00FD67F6" w:rsidRDefault="00FD67F6" w:rsidP="00DA4145">
      <w:pPr>
        <w:rPr>
          <w:sz w:val="20"/>
          <w:szCs w:val="20"/>
          <w:lang w:val="ro-RO"/>
        </w:rPr>
      </w:pPr>
    </w:p>
    <w:p w14:paraId="3F9D9EB8" w14:textId="77777777" w:rsidR="00FC3BA3" w:rsidRPr="00904061" w:rsidRDefault="00FC3BA3" w:rsidP="00FC3BA3">
      <w:pPr>
        <w:pStyle w:val="Subtitle"/>
        <w:rPr>
          <w:rFonts w:asciiTheme="minorHAnsi" w:hAnsiTheme="minorHAnsi"/>
          <w:color w:val="auto"/>
          <w:lang w:val="ro-RO"/>
        </w:rPr>
      </w:pPr>
      <w:r w:rsidRPr="00904061">
        <w:rPr>
          <w:rFonts w:asciiTheme="minorHAnsi" w:hAnsiTheme="minorHAnsi"/>
          <w:color w:val="auto"/>
          <w:lang w:val="ro-RO"/>
        </w:rPr>
        <w:t>7. Investiții brute în unitățile locale</w:t>
      </w:r>
    </w:p>
    <w:p w14:paraId="1CDED742" w14:textId="77777777" w:rsidR="00FC3BA3" w:rsidRDefault="00FC3BA3" w:rsidP="00FC3BA3">
      <w:pPr>
        <w:spacing w:after="0"/>
        <w:jc w:val="right"/>
        <w:rPr>
          <w:lang w:val="ro-RO" w:eastAsia="ja-JP"/>
        </w:rPr>
      </w:pPr>
      <w:r>
        <w:rPr>
          <w:lang w:val="ro-RO" w:eastAsia="ja-JP"/>
        </w:rPr>
        <w:t>-milioane lei-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075"/>
        <w:gridCol w:w="1074"/>
        <w:gridCol w:w="1074"/>
        <w:gridCol w:w="1074"/>
        <w:gridCol w:w="1074"/>
        <w:gridCol w:w="1070"/>
      </w:tblGrid>
      <w:tr w:rsidR="00DA4145" w14:paraId="595D2672" w14:textId="77777777" w:rsidTr="00904061">
        <w:trPr>
          <w:jc w:val="center"/>
        </w:trPr>
        <w:tc>
          <w:tcPr>
            <w:tcW w:w="1515" w:type="pct"/>
          </w:tcPr>
          <w:p w14:paraId="2BF4AD5C" w14:textId="77777777" w:rsidR="00DA4145" w:rsidRPr="00DF4761" w:rsidRDefault="00DA414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64AB669B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2008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E8C2D64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2009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02B60A15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2010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CAD7650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2011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45A094C2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3C77C213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2013</w:t>
            </w:r>
          </w:p>
        </w:tc>
      </w:tr>
      <w:tr w:rsidR="000C3EF5" w14:paraId="50F9B0C5" w14:textId="77777777" w:rsidTr="00904061">
        <w:trPr>
          <w:jc w:val="center"/>
        </w:trPr>
        <w:tc>
          <w:tcPr>
            <w:tcW w:w="1515" w:type="pct"/>
          </w:tcPr>
          <w:p w14:paraId="6598D18F" w14:textId="77777777" w:rsidR="000C3EF5" w:rsidRPr="00DF4761" w:rsidRDefault="000C3EF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center"/>
          </w:tcPr>
          <w:p w14:paraId="32AC353D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35</w:t>
            </w:r>
          </w:p>
        </w:tc>
        <w:tc>
          <w:tcPr>
            <w:tcW w:w="581" w:type="pct"/>
            <w:vAlign w:val="center"/>
          </w:tcPr>
          <w:p w14:paraId="13833A48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29</w:t>
            </w:r>
          </w:p>
        </w:tc>
        <w:tc>
          <w:tcPr>
            <w:tcW w:w="581" w:type="pct"/>
            <w:vAlign w:val="center"/>
          </w:tcPr>
          <w:p w14:paraId="2C5F9CD2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12</w:t>
            </w:r>
          </w:p>
        </w:tc>
        <w:tc>
          <w:tcPr>
            <w:tcW w:w="581" w:type="pct"/>
            <w:vAlign w:val="center"/>
          </w:tcPr>
          <w:p w14:paraId="6B0FF4C2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22</w:t>
            </w:r>
          </w:p>
        </w:tc>
        <w:tc>
          <w:tcPr>
            <w:tcW w:w="581" w:type="pct"/>
            <w:vAlign w:val="center"/>
          </w:tcPr>
          <w:p w14:paraId="5E2DB9D3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15</w:t>
            </w:r>
          </w:p>
        </w:tc>
        <w:tc>
          <w:tcPr>
            <w:tcW w:w="579" w:type="pct"/>
            <w:vAlign w:val="center"/>
          </w:tcPr>
          <w:p w14:paraId="1B3EBD87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20</w:t>
            </w:r>
          </w:p>
        </w:tc>
      </w:tr>
      <w:tr w:rsidR="000C3EF5" w14:paraId="5403A04E" w14:textId="77777777" w:rsidTr="00904061">
        <w:trPr>
          <w:jc w:val="center"/>
        </w:trPr>
        <w:tc>
          <w:tcPr>
            <w:tcW w:w="1515" w:type="pct"/>
          </w:tcPr>
          <w:p w14:paraId="15FF4F69" w14:textId="77777777" w:rsidR="000C3EF5" w:rsidRPr="00DF4761" w:rsidRDefault="000C3EF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center"/>
          </w:tcPr>
          <w:p w14:paraId="7E961A73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9</w:t>
            </w:r>
          </w:p>
        </w:tc>
        <w:tc>
          <w:tcPr>
            <w:tcW w:w="581" w:type="pct"/>
            <w:vAlign w:val="center"/>
          </w:tcPr>
          <w:p w14:paraId="5F81AD87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81" w:type="pct"/>
            <w:vAlign w:val="center"/>
          </w:tcPr>
          <w:p w14:paraId="0CEB08B6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81" w:type="pct"/>
            <w:vAlign w:val="center"/>
          </w:tcPr>
          <w:p w14:paraId="2FB9DA7A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81" w:type="pct"/>
            <w:vAlign w:val="center"/>
          </w:tcPr>
          <w:p w14:paraId="07FF422E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3</w:t>
            </w:r>
          </w:p>
        </w:tc>
        <w:tc>
          <w:tcPr>
            <w:tcW w:w="579" w:type="pct"/>
            <w:vAlign w:val="center"/>
          </w:tcPr>
          <w:p w14:paraId="669A999A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8</w:t>
            </w:r>
          </w:p>
        </w:tc>
      </w:tr>
      <w:tr w:rsidR="000C3EF5" w14:paraId="0874492F" w14:textId="77777777" w:rsidTr="00904061">
        <w:trPr>
          <w:jc w:val="center"/>
        </w:trPr>
        <w:tc>
          <w:tcPr>
            <w:tcW w:w="1515" w:type="pct"/>
          </w:tcPr>
          <w:p w14:paraId="2A29B7BD" w14:textId="77777777" w:rsidR="000C3EF5" w:rsidRPr="00DF4761" w:rsidRDefault="000C3EF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center"/>
          </w:tcPr>
          <w:p w14:paraId="1D7A9A9D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6</w:t>
            </w:r>
          </w:p>
        </w:tc>
        <w:tc>
          <w:tcPr>
            <w:tcW w:w="581" w:type="pct"/>
            <w:vAlign w:val="center"/>
          </w:tcPr>
          <w:p w14:paraId="038A416B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81" w:type="pct"/>
            <w:vAlign w:val="center"/>
          </w:tcPr>
          <w:p w14:paraId="69FC6B2D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</w:t>
            </w:r>
          </w:p>
        </w:tc>
        <w:tc>
          <w:tcPr>
            <w:tcW w:w="581" w:type="pct"/>
            <w:vAlign w:val="center"/>
          </w:tcPr>
          <w:p w14:paraId="13A89E3A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3</w:t>
            </w:r>
          </w:p>
        </w:tc>
        <w:tc>
          <w:tcPr>
            <w:tcW w:w="581" w:type="pct"/>
            <w:vAlign w:val="center"/>
          </w:tcPr>
          <w:p w14:paraId="46CADABB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5</w:t>
            </w:r>
          </w:p>
        </w:tc>
        <w:tc>
          <w:tcPr>
            <w:tcW w:w="579" w:type="pct"/>
            <w:vAlign w:val="center"/>
          </w:tcPr>
          <w:p w14:paraId="6F361298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5</w:t>
            </w:r>
          </w:p>
        </w:tc>
      </w:tr>
      <w:tr w:rsidR="000C3EF5" w14:paraId="1D0880CF" w14:textId="77777777" w:rsidTr="00904061">
        <w:trPr>
          <w:jc w:val="center"/>
        </w:trPr>
        <w:tc>
          <w:tcPr>
            <w:tcW w:w="1515" w:type="pct"/>
          </w:tcPr>
          <w:p w14:paraId="70283C34" w14:textId="77777777" w:rsidR="000C3EF5" w:rsidRPr="00DF4761" w:rsidRDefault="000C3EF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center"/>
          </w:tcPr>
          <w:p w14:paraId="529A9691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7</w:t>
            </w:r>
          </w:p>
        </w:tc>
        <w:tc>
          <w:tcPr>
            <w:tcW w:w="581" w:type="pct"/>
            <w:vAlign w:val="center"/>
          </w:tcPr>
          <w:p w14:paraId="0F8F264D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81" w:type="pct"/>
            <w:vAlign w:val="center"/>
          </w:tcPr>
          <w:p w14:paraId="01BD017D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81" w:type="pct"/>
            <w:vAlign w:val="center"/>
          </w:tcPr>
          <w:p w14:paraId="4AEEBDA6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5</w:t>
            </w:r>
          </w:p>
        </w:tc>
        <w:tc>
          <w:tcPr>
            <w:tcW w:w="581" w:type="pct"/>
            <w:vAlign w:val="center"/>
          </w:tcPr>
          <w:p w14:paraId="43EE6DB6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79" w:type="pct"/>
            <w:vAlign w:val="center"/>
          </w:tcPr>
          <w:p w14:paraId="2CF3B8E2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7</w:t>
            </w:r>
          </w:p>
        </w:tc>
      </w:tr>
      <w:tr w:rsidR="000C3EF5" w14:paraId="6DA8A008" w14:textId="77777777" w:rsidTr="00904061">
        <w:trPr>
          <w:jc w:val="center"/>
        </w:trPr>
        <w:tc>
          <w:tcPr>
            <w:tcW w:w="1515" w:type="pct"/>
          </w:tcPr>
          <w:p w14:paraId="6A423C58" w14:textId="77777777" w:rsidR="000C3EF5" w:rsidRPr="00DF4761" w:rsidRDefault="000C3EF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center"/>
          </w:tcPr>
          <w:p w14:paraId="0A11F030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21</w:t>
            </w:r>
          </w:p>
        </w:tc>
        <w:tc>
          <w:tcPr>
            <w:tcW w:w="581" w:type="pct"/>
            <w:vAlign w:val="center"/>
          </w:tcPr>
          <w:p w14:paraId="6D380A59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9</w:t>
            </w:r>
          </w:p>
        </w:tc>
        <w:tc>
          <w:tcPr>
            <w:tcW w:w="581" w:type="pct"/>
            <w:vAlign w:val="center"/>
          </w:tcPr>
          <w:p w14:paraId="19F1D8EB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8</w:t>
            </w:r>
          </w:p>
        </w:tc>
        <w:tc>
          <w:tcPr>
            <w:tcW w:w="581" w:type="pct"/>
            <w:vAlign w:val="center"/>
          </w:tcPr>
          <w:p w14:paraId="6E1B6817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12</w:t>
            </w:r>
          </w:p>
        </w:tc>
        <w:tc>
          <w:tcPr>
            <w:tcW w:w="581" w:type="pct"/>
            <w:vAlign w:val="center"/>
          </w:tcPr>
          <w:p w14:paraId="2C752774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14</w:t>
            </w:r>
          </w:p>
        </w:tc>
        <w:tc>
          <w:tcPr>
            <w:tcW w:w="579" w:type="pct"/>
            <w:vAlign w:val="center"/>
          </w:tcPr>
          <w:p w14:paraId="2577529A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6</w:t>
            </w:r>
          </w:p>
        </w:tc>
      </w:tr>
      <w:tr w:rsidR="000C3EF5" w14:paraId="1B2C3E5B" w14:textId="77777777" w:rsidTr="00904061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791034AF" w14:textId="77777777" w:rsidR="000C3EF5" w:rsidRPr="00DF4761" w:rsidRDefault="000C3EF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7DC21F6C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78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1B3C6A32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48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77C2D2A8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25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081876B6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46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2D8EEB60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41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5EE891BF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45</w:t>
            </w:r>
          </w:p>
        </w:tc>
      </w:tr>
      <w:tr w:rsidR="00DA4145" w:rsidRPr="00114CFA" w14:paraId="3A12C9CD" w14:textId="77777777" w:rsidTr="00904061">
        <w:trPr>
          <w:jc w:val="center"/>
        </w:trPr>
        <w:tc>
          <w:tcPr>
            <w:tcW w:w="1515" w:type="pct"/>
          </w:tcPr>
          <w:p w14:paraId="0B60E71A" w14:textId="77777777" w:rsidR="00DA4145" w:rsidRPr="00DF4761" w:rsidRDefault="00DA414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</w:p>
        </w:tc>
        <w:tc>
          <w:tcPr>
            <w:tcW w:w="581" w:type="pct"/>
            <w:shd w:val="clear" w:color="auto" w:fill="D9D9D9" w:themeFill="background1" w:themeFillShade="D9"/>
          </w:tcPr>
          <w:p w14:paraId="1F8E9335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2013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3BB22C06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2014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3D4FBEDE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2015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375A1893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2016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166D95A6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2017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14:paraId="0512B768" w14:textId="77777777" w:rsidR="00DA4145" w:rsidRPr="00DF4761" w:rsidRDefault="00DA4145" w:rsidP="00DA4145">
            <w:pPr>
              <w:spacing w:after="0" w:line="240" w:lineRule="auto"/>
              <w:jc w:val="center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2018</w:t>
            </w:r>
          </w:p>
        </w:tc>
      </w:tr>
      <w:tr w:rsidR="000C3EF5" w14:paraId="5C40F206" w14:textId="77777777" w:rsidTr="00904061">
        <w:trPr>
          <w:jc w:val="center"/>
        </w:trPr>
        <w:tc>
          <w:tcPr>
            <w:tcW w:w="1515" w:type="pct"/>
          </w:tcPr>
          <w:p w14:paraId="7DD4A013" w14:textId="77777777" w:rsidR="000C3EF5" w:rsidRPr="00DF4761" w:rsidRDefault="000C3EF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Dolj</w:t>
            </w:r>
          </w:p>
        </w:tc>
        <w:tc>
          <w:tcPr>
            <w:tcW w:w="581" w:type="pct"/>
            <w:vAlign w:val="center"/>
          </w:tcPr>
          <w:p w14:paraId="610DFA9A" w14:textId="77777777" w:rsidR="000C3EF5" w:rsidRPr="000C3EF5" w:rsidRDefault="000C3EF5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20</w:t>
            </w:r>
          </w:p>
        </w:tc>
        <w:tc>
          <w:tcPr>
            <w:tcW w:w="581" w:type="pct"/>
            <w:vAlign w:val="bottom"/>
          </w:tcPr>
          <w:p w14:paraId="7053CFF7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20</w:t>
            </w:r>
          </w:p>
        </w:tc>
        <w:tc>
          <w:tcPr>
            <w:tcW w:w="581" w:type="pct"/>
            <w:vAlign w:val="bottom"/>
          </w:tcPr>
          <w:p w14:paraId="5A5E37C1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22</w:t>
            </w:r>
          </w:p>
        </w:tc>
        <w:tc>
          <w:tcPr>
            <w:tcW w:w="581" w:type="pct"/>
            <w:vAlign w:val="bottom"/>
          </w:tcPr>
          <w:p w14:paraId="6B8DDF39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29</w:t>
            </w:r>
          </w:p>
        </w:tc>
        <w:tc>
          <w:tcPr>
            <w:tcW w:w="581" w:type="pct"/>
            <w:vAlign w:val="bottom"/>
          </w:tcPr>
          <w:p w14:paraId="3CB96E11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30</w:t>
            </w:r>
          </w:p>
        </w:tc>
        <w:tc>
          <w:tcPr>
            <w:tcW w:w="579" w:type="pct"/>
            <w:vAlign w:val="bottom"/>
          </w:tcPr>
          <w:p w14:paraId="30C04C6E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116</w:t>
            </w:r>
          </w:p>
        </w:tc>
      </w:tr>
      <w:tr w:rsidR="000C3EF5" w14:paraId="4E712AE5" w14:textId="77777777" w:rsidTr="00904061">
        <w:trPr>
          <w:jc w:val="center"/>
        </w:trPr>
        <w:tc>
          <w:tcPr>
            <w:tcW w:w="1515" w:type="pct"/>
          </w:tcPr>
          <w:p w14:paraId="4291B6C2" w14:textId="77777777" w:rsidR="000C3EF5" w:rsidRPr="00DF4761" w:rsidRDefault="000C3EF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Gorj</w:t>
            </w:r>
          </w:p>
        </w:tc>
        <w:tc>
          <w:tcPr>
            <w:tcW w:w="581" w:type="pct"/>
            <w:vAlign w:val="center"/>
          </w:tcPr>
          <w:p w14:paraId="6B1CFD80" w14:textId="77777777" w:rsidR="000C3EF5" w:rsidRPr="000C3EF5" w:rsidRDefault="000C3EF5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8</w:t>
            </w:r>
          </w:p>
        </w:tc>
        <w:tc>
          <w:tcPr>
            <w:tcW w:w="581" w:type="pct"/>
            <w:vAlign w:val="bottom"/>
          </w:tcPr>
          <w:p w14:paraId="52360D36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6</w:t>
            </w:r>
          </w:p>
        </w:tc>
        <w:tc>
          <w:tcPr>
            <w:tcW w:w="581" w:type="pct"/>
            <w:vAlign w:val="bottom"/>
          </w:tcPr>
          <w:p w14:paraId="7EA5B83D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7</w:t>
            </w:r>
          </w:p>
        </w:tc>
        <w:tc>
          <w:tcPr>
            <w:tcW w:w="581" w:type="pct"/>
            <w:vAlign w:val="bottom"/>
          </w:tcPr>
          <w:p w14:paraId="369A0461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61</w:t>
            </w:r>
          </w:p>
        </w:tc>
        <w:tc>
          <w:tcPr>
            <w:tcW w:w="581" w:type="pct"/>
            <w:vAlign w:val="bottom"/>
          </w:tcPr>
          <w:p w14:paraId="4DA6DFC5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10</w:t>
            </w:r>
          </w:p>
        </w:tc>
        <w:tc>
          <w:tcPr>
            <w:tcW w:w="579" w:type="pct"/>
            <w:vAlign w:val="bottom"/>
          </w:tcPr>
          <w:p w14:paraId="15E35CF0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25</w:t>
            </w:r>
          </w:p>
        </w:tc>
      </w:tr>
      <w:tr w:rsidR="000C3EF5" w14:paraId="64A2615C" w14:textId="77777777" w:rsidTr="00904061">
        <w:trPr>
          <w:jc w:val="center"/>
        </w:trPr>
        <w:tc>
          <w:tcPr>
            <w:tcW w:w="1515" w:type="pct"/>
          </w:tcPr>
          <w:p w14:paraId="66876682" w14:textId="77777777" w:rsidR="000C3EF5" w:rsidRPr="00DF4761" w:rsidRDefault="000C3EF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Mehedinți</w:t>
            </w:r>
          </w:p>
        </w:tc>
        <w:tc>
          <w:tcPr>
            <w:tcW w:w="581" w:type="pct"/>
            <w:vAlign w:val="center"/>
          </w:tcPr>
          <w:p w14:paraId="737488D4" w14:textId="77777777" w:rsidR="000C3EF5" w:rsidRPr="000C3EF5" w:rsidRDefault="000C3EF5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5</w:t>
            </w:r>
          </w:p>
        </w:tc>
        <w:tc>
          <w:tcPr>
            <w:tcW w:w="581" w:type="pct"/>
            <w:vAlign w:val="bottom"/>
          </w:tcPr>
          <w:p w14:paraId="58B213AB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</w:t>
            </w:r>
          </w:p>
        </w:tc>
        <w:tc>
          <w:tcPr>
            <w:tcW w:w="581" w:type="pct"/>
            <w:vAlign w:val="bottom"/>
          </w:tcPr>
          <w:p w14:paraId="42A95B44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81" w:type="pct"/>
            <w:vAlign w:val="bottom"/>
          </w:tcPr>
          <w:p w14:paraId="761F18DD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4</w:t>
            </w:r>
          </w:p>
        </w:tc>
        <w:tc>
          <w:tcPr>
            <w:tcW w:w="581" w:type="pct"/>
            <w:vAlign w:val="bottom"/>
          </w:tcPr>
          <w:p w14:paraId="2209DC56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3</w:t>
            </w:r>
          </w:p>
        </w:tc>
        <w:tc>
          <w:tcPr>
            <w:tcW w:w="579" w:type="pct"/>
            <w:vAlign w:val="bottom"/>
          </w:tcPr>
          <w:p w14:paraId="6F568111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17</w:t>
            </w:r>
          </w:p>
        </w:tc>
      </w:tr>
      <w:tr w:rsidR="000C3EF5" w14:paraId="73FDD60F" w14:textId="77777777" w:rsidTr="00904061">
        <w:trPr>
          <w:jc w:val="center"/>
        </w:trPr>
        <w:tc>
          <w:tcPr>
            <w:tcW w:w="1515" w:type="pct"/>
          </w:tcPr>
          <w:p w14:paraId="447DEDBF" w14:textId="77777777" w:rsidR="000C3EF5" w:rsidRPr="00DF4761" w:rsidRDefault="000C3EF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Olt</w:t>
            </w:r>
          </w:p>
        </w:tc>
        <w:tc>
          <w:tcPr>
            <w:tcW w:w="581" w:type="pct"/>
            <w:vAlign w:val="center"/>
          </w:tcPr>
          <w:p w14:paraId="2E16A4BC" w14:textId="77777777" w:rsidR="000C3EF5" w:rsidRPr="000C3EF5" w:rsidRDefault="000C3EF5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7</w:t>
            </w:r>
          </w:p>
        </w:tc>
        <w:tc>
          <w:tcPr>
            <w:tcW w:w="581" w:type="pct"/>
            <w:vAlign w:val="bottom"/>
          </w:tcPr>
          <w:p w14:paraId="35BA8CCD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3</w:t>
            </w:r>
          </w:p>
        </w:tc>
        <w:tc>
          <w:tcPr>
            <w:tcW w:w="581" w:type="pct"/>
            <w:vAlign w:val="bottom"/>
          </w:tcPr>
          <w:p w14:paraId="50B85968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10</w:t>
            </w:r>
          </w:p>
        </w:tc>
        <w:tc>
          <w:tcPr>
            <w:tcW w:w="581" w:type="pct"/>
            <w:vAlign w:val="bottom"/>
          </w:tcPr>
          <w:p w14:paraId="4B4AC8D1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7</w:t>
            </w:r>
          </w:p>
        </w:tc>
        <w:tc>
          <w:tcPr>
            <w:tcW w:w="581" w:type="pct"/>
            <w:vAlign w:val="bottom"/>
          </w:tcPr>
          <w:p w14:paraId="0F06D232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7</w:t>
            </w:r>
          </w:p>
        </w:tc>
        <w:tc>
          <w:tcPr>
            <w:tcW w:w="579" w:type="pct"/>
            <w:vAlign w:val="bottom"/>
          </w:tcPr>
          <w:p w14:paraId="13BA7A98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26</w:t>
            </w:r>
          </w:p>
        </w:tc>
      </w:tr>
      <w:tr w:rsidR="000C3EF5" w14:paraId="6617E828" w14:textId="77777777" w:rsidTr="00904061">
        <w:trPr>
          <w:jc w:val="center"/>
        </w:trPr>
        <w:tc>
          <w:tcPr>
            <w:tcW w:w="1515" w:type="pct"/>
          </w:tcPr>
          <w:p w14:paraId="6C09EA2B" w14:textId="77777777" w:rsidR="000C3EF5" w:rsidRPr="00DF4761" w:rsidRDefault="000C3EF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Vâlcea</w:t>
            </w:r>
          </w:p>
        </w:tc>
        <w:tc>
          <w:tcPr>
            <w:tcW w:w="581" w:type="pct"/>
            <w:vAlign w:val="center"/>
          </w:tcPr>
          <w:p w14:paraId="5369630A" w14:textId="77777777" w:rsidR="000C3EF5" w:rsidRPr="000C3EF5" w:rsidRDefault="000C3EF5" w:rsidP="00B604F0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6</w:t>
            </w:r>
          </w:p>
        </w:tc>
        <w:tc>
          <w:tcPr>
            <w:tcW w:w="581" w:type="pct"/>
            <w:vAlign w:val="bottom"/>
          </w:tcPr>
          <w:p w14:paraId="0D09545F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11</w:t>
            </w:r>
          </w:p>
        </w:tc>
        <w:tc>
          <w:tcPr>
            <w:tcW w:w="581" w:type="pct"/>
            <w:vAlign w:val="bottom"/>
          </w:tcPr>
          <w:p w14:paraId="39F67CE8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13</w:t>
            </w:r>
          </w:p>
        </w:tc>
        <w:tc>
          <w:tcPr>
            <w:tcW w:w="581" w:type="pct"/>
            <w:vAlign w:val="bottom"/>
          </w:tcPr>
          <w:p w14:paraId="40229331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11</w:t>
            </w:r>
          </w:p>
        </w:tc>
        <w:tc>
          <w:tcPr>
            <w:tcW w:w="581" w:type="pct"/>
            <w:vAlign w:val="bottom"/>
          </w:tcPr>
          <w:p w14:paraId="0975A083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13</w:t>
            </w:r>
          </w:p>
        </w:tc>
        <w:tc>
          <w:tcPr>
            <w:tcW w:w="579" w:type="pct"/>
            <w:vAlign w:val="bottom"/>
          </w:tcPr>
          <w:p w14:paraId="009B6FAD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lang w:val="ro-RO" w:eastAsia="en-US"/>
              </w:rPr>
            </w:pPr>
            <w:r w:rsidRPr="000C3EF5">
              <w:rPr>
                <w:rFonts w:eastAsiaTheme="minorHAnsi"/>
                <w:lang w:val="ro-RO" w:eastAsia="en-US"/>
              </w:rPr>
              <w:t>30</w:t>
            </w:r>
          </w:p>
        </w:tc>
      </w:tr>
      <w:tr w:rsidR="000C3EF5" w14:paraId="5E98EB61" w14:textId="77777777" w:rsidTr="00904061">
        <w:trPr>
          <w:jc w:val="center"/>
        </w:trPr>
        <w:tc>
          <w:tcPr>
            <w:tcW w:w="1515" w:type="pct"/>
            <w:shd w:val="clear" w:color="auto" w:fill="F2F2F2" w:themeFill="background1" w:themeFillShade="F2"/>
          </w:tcPr>
          <w:p w14:paraId="3E323C18" w14:textId="77777777" w:rsidR="000C3EF5" w:rsidRPr="00DF4761" w:rsidRDefault="000C3EF5" w:rsidP="00DA4145">
            <w:pPr>
              <w:spacing w:after="0" w:line="240" w:lineRule="auto"/>
              <w:rPr>
                <w:rFonts w:eastAsiaTheme="minorHAnsi"/>
                <w:b/>
                <w:lang w:val="ro-RO" w:eastAsia="en-US"/>
              </w:rPr>
            </w:pPr>
            <w:r w:rsidRPr="00DF4761">
              <w:rPr>
                <w:rFonts w:eastAsiaTheme="minorHAnsi"/>
                <w:b/>
                <w:lang w:val="ro-RO" w:eastAsia="en-US"/>
              </w:rPr>
              <w:t>Sud Vest Oltenia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283849CC" w14:textId="77777777" w:rsidR="000C3EF5" w:rsidRPr="000C3EF5" w:rsidRDefault="000C3EF5" w:rsidP="00B604F0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45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1273F23A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42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052049C1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56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42BA2ACF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111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bottom"/>
          </w:tcPr>
          <w:p w14:paraId="7B091BCA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63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bottom"/>
          </w:tcPr>
          <w:p w14:paraId="277C175C" w14:textId="77777777" w:rsidR="000C3EF5" w:rsidRPr="000C3EF5" w:rsidRDefault="000C3EF5" w:rsidP="000C3EF5">
            <w:pPr>
              <w:spacing w:after="0" w:line="240" w:lineRule="auto"/>
              <w:jc w:val="right"/>
              <w:rPr>
                <w:rFonts w:eastAsiaTheme="minorHAnsi"/>
                <w:b/>
                <w:lang w:val="ro-RO" w:eastAsia="en-US"/>
              </w:rPr>
            </w:pPr>
            <w:r w:rsidRPr="000C3EF5">
              <w:rPr>
                <w:rFonts w:eastAsiaTheme="minorHAnsi"/>
                <w:b/>
                <w:lang w:val="ro-RO" w:eastAsia="en-US"/>
              </w:rPr>
              <w:t>213</w:t>
            </w:r>
          </w:p>
        </w:tc>
      </w:tr>
    </w:tbl>
    <w:p w14:paraId="2B8AC29A" w14:textId="77777777" w:rsidR="00FC3BA3" w:rsidRDefault="00FC3BA3" w:rsidP="00FC3BA3">
      <w:pPr>
        <w:rPr>
          <w:sz w:val="20"/>
          <w:szCs w:val="20"/>
          <w:lang w:val="ro-RO"/>
        </w:rPr>
      </w:pPr>
      <w:r w:rsidRPr="00993E32">
        <w:rPr>
          <w:sz w:val="20"/>
          <w:szCs w:val="20"/>
          <w:lang w:val="ro-RO"/>
        </w:rPr>
        <w:t>Sursa: INS- Tempo (</w:t>
      </w:r>
      <w:r>
        <w:rPr>
          <w:sz w:val="20"/>
          <w:szCs w:val="20"/>
          <w:lang w:val="ro-RO"/>
        </w:rPr>
        <w:t>INT</w:t>
      </w:r>
      <w:r w:rsidRPr="00993E32">
        <w:rPr>
          <w:sz w:val="20"/>
          <w:szCs w:val="20"/>
          <w:lang w:val="ro-RO"/>
        </w:rPr>
        <w:t>10</w:t>
      </w:r>
      <w:r>
        <w:rPr>
          <w:sz w:val="20"/>
          <w:szCs w:val="20"/>
          <w:lang w:val="ro-RO"/>
        </w:rPr>
        <w:t>5D</w:t>
      </w:r>
      <w:r w:rsidRPr="00993E32">
        <w:rPr>
          <w:sz w:val="20"/>
          <w:szCs w:val="20"/>
          <w:lang w:val="ro-RO"/>
        </w:rPr>
        <w:t>), 2020</w:t>
      </w:r>
    </w:p>
    <w:p w14:paraId="05586A09" w14:textId="77777777" w:rsidR="005D3A20" w:rsidRPr="00993E32" w:rsidRDefault="005D3A20" w:rsidP="00DA4145">
      <w:pPr>
        <w:spacing w:after="0" w:line="240" w:lineRule="auto"/>
        <w:rPr>
          <w:sz w:val="20"/>
          <w:szCs w:val="20"/>
          <w:lang w:val="ro-RO"/>
        </w:rPr>
      </w:pPr>
    </w:p>
    <w:p w14:paraId="2BE897D0" w14:textId="77777777" w:rsidR="002E258E" w:rsidRDefault="000C3EF5" w:rsidP="00904061">
      <w:pPr>
        <w:pStyle w:val="Subtitle"/>
        <w:jc w:val="center"/>
        <w:rPr>
          <w:rFonts w:asciiTheme="minorHAnsi" w:hAnsiTheme="minorHAnsi"/>
          <w:color w:val="FF0000"/>
          <w:lang w:val="ro-RO"/>
        </w:rPr>
      </w:pPr>
      <w:r w:rsidRPr="000C3EF5">
        <w:rPr>
          <w:rFonts w:asciiTheme="minorHAnsi" w:hAnsiTheme="minorHAnsi"/>
          <w:noProof/>
          <w:color w:val="FF0000"/>
          <w:lang w:eastAsia="en-US"/>
        </w:rPr>
        <w:lastRenderedPageBreak/>
        <w:drawing>
          <wp:inline distT="0" distB="0" distL="0" distR="0" wp14:anchorId="10C6B511" wp14:editId="321D0393">
            <wp:extent cx="5943600" cy="3848100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514D76A" w14:textId="77777777" w:rsidR="000C3EF5" w:rsidRDefault="000C3EF5" w:rsidP="00D21BB1">
      <w:pPr>
        <w:pStyle w:val="Heading2"/>
        <w:rPr>
          <w:rFonts w:asciiTheme="minorHAnsi" w:hAnsiTheme="minorHAnsi"/>
          <w:color w:val="0070C0"/>
          <w:sz w:val="24"/>
          <w:szCs w:val="24"/>
          <w:lang w:val="ro-RO"/>
        </w:rPr>
      </w:pPr>
      <w:bookmarkStart w:id="4" w:name="_Toc426633841"/>
    </w:p>
    <w:p w14:paraId="5B98B09C" w14:textId="77777777" w:rsidR="00D21BB1" w:rsidRPr="00904061" w:rsidRDefault="00517562" w:rsidP="00D21BB1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r w:rsidRPr="00904061">
        <w:rPr>
          <w:rFonts w:asciiTheme="minorHAnsi" w:hAnsiTheme="minorHAnsi"/>
          <w:color w:val="auto"/>
          <w:sz w:val="24"/>
          <w:szCs w:val="24"/>
          <w:lang w:val="ro-RO"/>
        </w:rPr>
        <w:t>I</w:t>
      </w:r>
      <w:r w:rsidR="00D21BB1" w:rsidRPr="00904061">
        <w:rPr>
          <w:rFonts w:asciiTheme="minorHAnsi" w:hAnsiTheme="minorHAnsi"/>
          <w:color w:val="auto"/>
          <w:sz w:val="24"/>
          <w:szCs w:val="24"/>
          <w:lang w:val="ro-RO"/>
        </w:rPr>
        <w:t>I. Interpretarea datelor statistice</w:t>
      </w:r>
      <w:bookmarkEnd w:id="4"/>
      <w:r w:rsidR="00D21BB1" w:rsidRPr="00904061">
        <w:rPr>
          <w:rFonts w:asciiTheme="minorHAnsi" w:hAnsiTheme="minorHAnsi"/>
          <w:color w:val="auto"/>
          <w:sz w:val="24"/>
          <w:szCs w:val="24"/>
          <w:lang w:val="ro-RO"/>
        </w:rPr>
        <w:t xml:space="preserve"> </w:t>
      </w:r>
    </w:p>
    <w:p w14:paraId="0BBC25DE" w14:textId="77777777" w:rsidR="00D21BB1" w:rsidRPr="00904061" w:rsidRDefault="00D21BB1" w:rsidP="000E3113">
      <w:pPr>
        <w:pStyle w:val="Heading3"/>
        <w:rPr>
          <w:rFonts w:asciiTheme="minorHAnsi" w:hAnsiTheme="minorHAnsi"/>
          <w:i/>
          <w:color w:val="auto"/>
          <w:sz w:val="24"/>
          <w:szCs w:val="24"/>
          <w:lang w:val="ro-RO"/>
        </w:rPr>
      </w:pPr>
      <w:r w:rsidRPr="00904061">
        <w:rPr>
          <w:rFonts w:asciiTheme="minorHAnsi" w:hAnsiTheme="minorHAnsi"/>
          <w:color w:val="auto"/>
          <w:sz w:val="24"/>
          <w:szCs w:val="24"/>
          <w:lang w:val="ro-RO"/>
        </w:rPr>
        <w:t xml:space="preserve">II.1. Analiză comparativă populația ocupată/numărul mediu de salariați/câștigul nominal brut </w:t>
      </w:r>
      <w:r w:rsidRPr="00904061">
        <w:rPr>
          <w:rFonts w:asciiTheme="minorHAnsi" w:hAnsiTheme="minorHAnsi"/>
          <w:i/>
          <w:color w:val="auto"/>
          <w:sz w:val="24"/>
          <w:szCs w:val="24"/>
          <w:lang w:val="ro-RO"/>
        </w:rPr>
        <w:t>(indicele performanței - IP)</w:t>
      </w:r>
    </w:p>
    <w:p w14:paraId="4C057D48" w14:textId="77777777" w:rsidR="000E3113" w:rsidRPr="00904061" w:rsidRDefault="000E3113" w:rsidP="000E3113">
      <w:pPr>
        <w:rPr>
          <w:lang w:val="ro-RO" w:eastAsia="en-US"/>
        </w:rPr>
      </w:pPr>
    </w:p>
    <w:p w14:paraId="09A3FF83" w14:textId="77777777" w:rsidR="00D21BB1" w:rsidRPr="00200FE2" w:rsidRDefault="00D21BB1" w:rsidP="00D21BB1">
      <w:pPr>
        <w:rPr>
          <w:b/>
          <w:i/>
          <w:lang w:val="ro-RO"/>
        </w:rPr>
      </w:pPr>
      <w:r w:rsidRPr="00200FE2">
        <w:rPr>
          <w:b/>
          <w:i/>
          <w:lang w:val="ro-RO"/>
        </w:rPr>
        <w:t xml:space="preserve">1. Populația ocupată civilă </w:t>
      </w:r>
    </w:p>
    <w:p w14:paraId="738DFB96" w14:textId="77777777" w:rsidR="00FA5367" w:rsidRDefault="005C6077" w:rsidP="00FA5367">
      <w:pPr>
        <w:jc w:val="both"/>
        <w:rPr>
          <w:lang w:val="ro-RO"/>
        </w:rPr>
      </w:pPr>
      <w:r>
        <w:rPr>
          <w:lang w:val="ro-RO"/>
        </w:rPr>
        <w:t>În perioada anterioară anului 2013</w:t>
      </w:r>
      <w:r w:rsidR="00FA5367">
        <w:rPr>
          <w:lang w:val="ro-RO"/>
        </w:rPr>
        <w:t>,</w:t>
      </w:r>
      <w:r w:rsidR="00FA5367" w:rsidRPr="00FA5367">
        <w:rPr>
          <w:lang w:val="ro-RO"/>
        </w:rPr>
        <w:t xml:space="preserve"> </w:t>
      </w:r>
      <w:r w:rsidR="00FA5367">
        <w:rPr>
          <w:lang w:val="ro-RO"/>
        </w:rPr>
        <w:t>la nivel regional evoluția indicatorului a fost una fluctuantă, înregistrând valoarea minimă în anul 2009 și valoarea maximă în anul 2012. Analizând progresul general al indicatorului în perioada 2008-2013, valoarea acestuia a crescut cu aproximativ 30% în anul 2013 față de valoarea aferentă anului 2008.</w:t>
      </w:r>
    </w:p>
    <w:p w14:paraId="28F98FC5" w14:textId="77777777" w:rsidR="00517562" w:rsidRDefault="00FA5367" w:rsidP="00517562">
      <w:pPr>
        <w:jc w:val="both"/>
        <w:rPr>
          <w:lang w:val="ro-RO"/>
        </w:rPr>
      </w:pPr>
      <w:r>
        <w:rPr>
          <w:lang w:val="ro-RO"/>
        </w:rPr>
        <w:t>P</w:t>
      </w:r>
      <w:r w:rsidR="003005DB">
        <w:rPr>
          <w:lang w:val="ro-RO"/>
        </w:rPr>
        <w:t xml:space="preserve">opulația ocupată civilă concentrată de unitățile locale active din sectorul </w:t>
      </w:r>
      <w:r>
        <w:rPr>
          <w:lang w:val="ro-RO"/>
        </w:rPr>
        <w:t>Informații și comunicații</w:t>
      </w:r>
      <w:r w:rsidR="003005DB">
        <w:rPr>
          <w:lang w:val="ro-RO"/>
        </w:rPr>
        <w:t>, la nivelul celor cinci județe ale regiunii Sud - Vest Oltenia, a cunoscut în intervalul 2008-2018 o  dinamică</w:t>
      </w:r>
      <w:r>
        <w:rPr>
          <w:lang w:val="ro-RO"/>
        </w:rPr>
        <w:t xml:space="preserve"> în general</w:t>
      </w:r>
      <w:r w:rsidR="003005DB">
        <w:rPr>
          <w:lang w:val="ro-RO"/>
        </w:rPr>
        <w:t xml:space="preserve"> </w:t>
      </w:r>
      <w:r w:rsidR="005C6077">
        <w:rPr>
          <w:lang w:val="ro-RO"/>
        </w:rPr>
        <w:t>crescătoare, care s-a manifestat</w:t>
      </w:r>
      <w:r>
        <w:rPr>
          <w:lang w:val="ro-RO"/>
        </w:rPr>
        <w:t>, cu excepția județelor Gorj și Mehedinți,</w:t>
      </w:r>
      <w:r w:rsidR="005C6077">
        <w:rPr>
          <w:lang w:val="ro-RO"/>
        </w:rPr>
        <w:t xml:space="preserve"> în toate județele din regiune. </w:t>
      </w:r>
      <w:r w:rsidR="003005DB">
        <w:rPr>
          <w:lang w:val="ro-RO"/>
        </w:rPr>
        <w:t xml:space="preserve"> </w:t>
      </w:r>
      <w:r w:rsidR="00753E0A">
        <w:rPr>
          <w:lang w:val="ro-RO"/>
        </w:rPr>
        <w:t>Î</w:t>
      </w:r>
      <w:r w:rsidR="00517562">
        <w:rPr>
          <w:lang w:val="ro-RO"/>
        </w:rPr>
        <w:t>n perioada 2008-201</w:t>
      </w:r>
      <w:r w:rsidR="001B4690">
        <w:rPr>
          <w:lang w:val="ro-RO"/>
        </w:rPr>
        <w:t>8</w:t>
      </w:r>
      <w:r w:rsidR="00517562">
        <w:rPr>
          <w:lang w:val="ro-RO"/>
        </w:rPr>
        <w:t xml:space="preserve">, </w:t>
      </w:r>
      <w:r w:rsidR="00753E0A">
        <w:rPr>
          <w:lang w:val="ro-RO"/>
        </w:rPr>
        <w:t>cea mai importantă creștere</w:t>
      </w:r>
      <w:r w:rsidR="001B4690">
        <w:rPr>
          <w:lang w:val="ro-RO"/>
        </w:rPr>
        <w:t xml:space="preserve"> (</w:t>
      </w:r>
      <w:r>
        <w:rPr>
          <w:lang w:val="ro-RO"/>
        </w:rPr>
        <w:t>80</w:t>
      </w:r>
      <w:r w:rsidR="00517562">
        <w:rPr>
          <w:lang w:val="ro-RO"/>
        </w:rPr>
        <w:t>%</w:t>
      </w:r>
      <w:r w:rsidR="001B4690">
        <w:rPr>
          <w:lang w:val="ro-RO"/>
        </w:rPr>
        <w:t xml:space="preserve">) a populației ocupate în sectorul </w:t>
      </w:r>
      <w:r>
        <w:rPr>
          <w:lang w:val="ro-RO"/>
        </w:rPr>
        <w:t>informații și comunicații</w:t>
      </w:r>
      <w:r w:rsidR="001B4690">
        <w:rPr>
          <w:lang w:val="ro-RO"/>
        </w:rPr>
        <w:t>,</w:t>
      </w:r>
      <w:r w:rsidR="00517562">
        <w:rPr>
          <w:lang w:val="ro-RO"/>
        </w:rPr>
        <w:t xml:space="preserve"> a fost înregistrată în județul </w:t>
      </w:r>
      <w:r>
        <w:rPr>
          <w:lang w:val="ro-RO"/>
        </w:rPr>
        <w:t>Olt</w:t>
      </w:r>
      <w:r w:rsidR="00517562">
        <w:rPr>
          <w:lang w:val="ro-RO"/>
        </w:rPr>
        <w:t>, acesta fiind urmat de județ</w:t>
      </w:r>
      <w:r w:rsidR="005C6077">
        <w:rPr>
          <w:lang w:val="ro-RO"/>
        </w:rPr>
        <w:t>ele</w:t>
      </w:r>
      <w:r w:rsidR="00517562">
        <w:rPr>
          <w:lang w:val="ro-RO"/>
        </w:rPr>
        <w:t xml:space="preserve"> </w:t>
      </w:r>
      <w:r>
        <w:rPr>
          <w:lang w:val="ro-RO"/>
        </w:rPr>
        <w:t>Dolj</w:t>
      </w:r>
      <w:r w:rsidR="00517562">
        <w:rPr>
          <w:lang w:val="ro-RO"/>
        </w:rPr>
        <w:t xml:space="preserve"> (</w:t>
      </w:r>
      <w:r>
        <w:rPr>
          <w:lang w:val="ro-RO"/>
        </w:rPr>
        <w:t>71,43</w:t>
      </w:r>
      <w:r w:rsidR="005C6077">
        <w:rPr>
          <w:lang w:val="ro-RO"/>
        </w:rPr>
        <w:t xml:space="preserve">%) și </w:t>
      </w:r>
      <w:r>
        <w:rPr>
          <w:lang w:val="ro-RO"/>
        </w:rPr>
        <w:t>Vâlcea</w:t>
      </w:r>
      <w:r w:rsidR="005C6077">
        <w:rPr>
          <w:lang w:val="ro-RO"/>
        </w:rPr>
        <w:t xml:space="preserve"> (</w:t>
      </w:r>
      <w:r>
        <w:rPr>
          <w:lang w:val="ro-RO"/>
        </w:rPr>
        <w:t>62,5</w:t>
      </w:r>
      <w:r w:rsidR="005C6077">
        <w:rPr>
          <w:lang w:val="ro-RO"/>
        </w:rPr>
        <w:t>%).</w:t>
      </w:r>
      <w:r w:rsidR="00517562">
        <w:rPr>
          <w:lang w:val="ro-RO"/>
        </w:rPr>
        <w:t xml:space="preserve"> </w:t>
      </w:r>
      <w:r w:rsidR="006F0479">
        <w:rPr>
          <w:lang w:val="ro-RO"/>
        </w:rPr>
        <w:t>Județul Gorj, a stagnat raportat la anul 2008, înregistrând la finalul anului 2018, aceeași valoare a indicatorului ca în anul 2008 (0,6 mii persoane). În județul Mehedinți, populația ocupată în sectorul informații și comunicații era, în anul 2018, la jumătate față de valoarea anului 2008.</w:t>
      </w:r>
    </w:p>
    <w:p w14:paraId="090D5029" w14:textId="77777777" w:rsidR="00517562" w:rsidRDefault="00517562" w:rsidP="00517562">
      <w:pPr>
        <w:jc w:val="both"/>
        <w:rPr>
          <w:lang w:val="ro-RO"/>
        </w:rPr>
      </w:pPr>
      <w:r>
        <w:rPr>
          <w:lang w:val="ro-RO"/>
        </w:rPr>
        <w:lastRenderedPageBreak/>
        <w:t>În ceea ce privește evoluția indicatorului la nivel regional, aceasta a fost una pozitivă fiind înregistrate în 201</w:t>
      </w:r>
      <w:r w:rsidR="0030374A">
        <w:rPr>
          <w:lang w:val="ro-RO"/>
        </w:rPr>
        <w:t>8</w:t>
      </w:r>
      <w:r>
        <w:rPr>
          <w:lang w:val="ro-RO"/>
        </w:rPr>
        <w:t xml:space="preserve"> cu </w:t>
      </w:r>
      <w:r w:rsidR="006F0479">
        <w:rPr>
          <w:lang w:val="ro-RO"/>
        </w:rPr>
        <w:t>2,2</w:t>
      </w:r>
      <w:r>
        <w:rPr>
          <w:lang w:val="ro-RO"/>
        </w:rPr>
        <w:t xml:space="preserve"> mii mai multe persoane ocupate în sectorul </w:t>
      </w:r>
      <w:r w:rsidR="006F0479">
        <w:rPr>
          <w:lang w:val="ro-RO"/>
        </w:rPr>
        <w:t>Informații și comunicații</w:t>
      </w:r>
      <w:r>
        <w:rPr>
          <w:lang w:val="ro-RO"/>
        </w:rPr>
        <w:t>, față de valoarea aceluiași indicator în anul 2008.</w:t>
      </w:r>
      <w:r w:rsidR="00753E0A">
        <w:rPr>
          <w:lang w:val="ro-RO"/>
        </w:rPr>
        <w:t xml:space="preserve"> Creșterea în anul 2018 raportat la anul 2008, la nivel regional, a fost de </w:t>
      </w:r>
      <w:r w:rsidR="006F0479">
        <w:rPr>
          <w:lang w:val="ro-RO"/>
        </w:rPr>
        <w:t>50</w:t>
      </w:r>
      <w:r w:rsidR="00753E0A">
        <w:rPr>
          <w:lang w:val="ro-RO"/>
        </w:rPr>
        <w:t>%.</w:t>
      </w:r>
    </w:p>
    <w:p w14:paraId="5EC8F555" w14:textId="77777777" w:rsidR="00E74DEF" w:rsidRDefault="00753E0A" w:rsidP="00E74DEF">
      <w:pPr>
        <w:jc w:val="both"/>
        <w:rPr>
          <w:lang w:val="ro-RO"/>
        </w:rPr>
      </w:pPr>
      <w:r>
        <w:rPr>
          <w:lang w:val="ro-RO"/>
        </w:rPr>
        <w:t xml:space="preserve">În perioada 2014-2018, populația ocupată civilă în sectorul </w:t>
      </w:r>
      <w:r w:rsidR="00B604F0">
        <w:rPr>
          <w:lang w:val="ro-RO"/>
        </w:rPr>
        <w:t>Informații și comunicații</w:t>
      </w:r>
      <w:r w:rsidR="00CB6B4C">
        <w:rPr>
          <w:lang w:val="ro-RO"/>
        </w:rPr>
        <w:t>,</w:t>
      </w:r>
      <w:r>
        <w:rPr>
          <w:lang w:val="ro-RO"/>
        </w:rPr>
        <w:t xml:space="preserve"> a </w:t>
      </w:r>
      <w:r w:rsidR="00CB6B4C">
        <w:rPr>
          <w:lang w:val="ro-RO"/>
        </w:rPr>
        <w:t>crescut la nivelul regiunii</w:t>
      </w:r>
      <w:r>
        <w:rPr>
          <w:lang w:val="ro-RO"/>
        </w:rPr>
        <w:t>.</w:t>
      </w:r>
      <w:r w:rsidR="00CB6B4C">
        <w:rPr>
          <w:lang w:val="ro-RO"/>
        </w:rPr>
        <w:t xml:space="preserve"> </w:t>
      </w:r>
      <w:r w:rsidR="00E74DEF">
        <w:rPr>
          <w:lang w:val="ro-RO"/>
        </w:rPr>
        <w:t>Creșterea indicatorului la nivel regional pentru intervalul 2014-2018 a fost de 8,20%.</w:t>
      </w:r>
    </w:p>
    <w:p w14:paraId="5E789FCF" w14:textId="77777777" w:rsidR="00517562" w:rsidRDefault="00CB6B4C" w:rsidP="00251E64">
      <w:pPr>
        <w:jc w:val="both"/>
        <w:rPr>
          <w:lang w:val="ro-RO"/>
        </w:rPr>
      </w:pPr>
      <w:r>
        <w:rPr>
          <w:lang w:val="ro-RO"/>
        </w:rPr>
        <w:t>Creșteri ale</w:t>
      </w:r>
      <w:r w:rsidR="00E74DEF">
        <w:rPr>
          <w:lang w:val="ro-RO"/>
        </w:rPr>
        <w:t xml:space="preserve"> indi</w:t>
      </w:r>
      <w:r>
        <w:rPr>
          <w:lang w:val="ro-RO"/>
        </w:rPr>
        <w:t xml:space="preserve">catorului au înregistrat județele </w:t>
      </w:r>
      <w:r w:rsidR="00B604F0">
        <w:rPr>
          <w:lang w:val="ro-RO"/>
        </w:rPr>
        <w:t>Dolj</w:t>
      </w:r>
      <w:r w:rsidR="00B81225">
        <w:rPr>
          <w:lang w:val="ro-RO"/>
        </w:rPr>
        <w:t xml:space="preserve"> </w:t>
      </w:r>
      <w:r>
        <w:rPr>
          <w:lang w:val="ro-RO"/>
        </w:rPr>
        <w:t>(+</w:t>
      </w:r>
      <w:r w:rsidR="00B604F0">
        <w:rPr>
          <w:lang w:val="ro-RO"/>
        </w:rPr>
        <w:t>24,14</w:t>
      </w:r>
      <w:r>
        <w:rPr>
          <w:lang w:val="ro-RO"/>
        </w:rPr>
        <w:t xml:space="preserve">%) și </w:t>
      </w:r>
      <w:r w:rsidR="00B604F0">
        <w:rPr>
          <w:lang w:val="ro-RO"/>
        </w:rPr>
        <w:t>Gorj</w:t>
      </w:r>
      <w:r>
        <w:rPr>
          <w:lang w:val="ro-RO"/>
        </w:rPr>
        <w:t xml:space="preserve"> (+</w:t>
      </w:r>
      <w:r w:rsidR="00B604F0">
        <w:rPr>
          <w:lang w:val="ro-RO"/>
        </w:rPr>
        <w:t>20</w:t>
      </w:r>
      <w:r>
        <w:rPr>
          <w:lang w:val="ro-RO"/>
        </w:rPr>
        <w:t xml:space="preserve">%). În județele </w:t>
      </w:r>
      <w:r w:rsidR="00B604F0">
        <w:rPr>
          <w:lang w:val="ro-RO"/>
        </w:rPr>
        <w:t xml:space="preserve">Mehedinți, Olt </w:t>
      </w:r>
      <w:r>
        <w:rPr>
          <w:lang w:val="ro-RO"/>
        </w:rPr>
        <w:t xml:space="preserve"> și Vâlcea</w:t>
      </w:r>
      <w:r w:rsidR="00B604F0">
        <w:rPr>
          <w:lang w:val="ro-RO"/>
        </w:rPr>
        <w:t>, indicatorul a scăzut</w:t>
      </w:r>
      <w:r w:rsidR="00D301FD">
        <w:rPr>
          <w:lang w:val="ro-RO"/>
        </w:rPr>
        <w:t>.</w:t>
      </w:r>
      <w:r w:rsidR="00B604F0">
        <w:rPr>
          <w:lang w:val="ro-RO"/>
        </w:rPr>
        <w:t xml:space="preserve"> Cea mai pronunțată scădere s-a înregistrat în județul Mehedinți (-33,33%). În județele Olt și Vâlcea populația ocupată civilă în sectorul Informații și comunicați</w:t>
      </w:r>
      <w:r w:rsidR="00E74DEF">
        <w:rPr>
          <w:lang w:val="ro-RO"/>
        </w:rPr>
        <w:t>i a scăzut cu ponderi de sub 10% raportat la valorile anului 2014.</w:t>
      </w:r>
    </w:p>
    <w:p w14:paraId="5497B18C" w14:textId="77777777" w:rsidR="00251E64" w:rsidRDefault="00753E0A" w:rsidP="00251E64">
      <w:pPr>
        <w:jc w:val="both"/>
        <w:rPr>
          <w:lang w:val="ro-RO"/>
        </w:rPr>
      </w:pPr>
      <w:r>
        <w:rPr>
          <w:lang w:val="ro-RO"/>
        </w:rPr>
        <w:t xml:space="preserve">La nivel regional </w:t>
      </w:r>
      <w:r w:rsidR="00251E64">
        <w:rPr>
          <w:lang w:val="ro-RO"/>
        </w:rPr>
        <w:t xml:space="preserve">valoarea maximă </w:t>
      </w:r>
      <w:r>
        <w:rPr>
          <w:lang w:val="ro-RO"/>
        </w:rPr>
        <w:t xml:space="preserve">a indicatorului a fost înregistrată </w:t>
      </w:r>
      <w:r w:rsidR="00251E64">
        <w:rPr>
          <w:lang w:val="ro-RO"/>
        </w:rPr>
        <w:t>în anul 20</w:t>
      </w:r>
      <w:r w:rsidR="00554951">
        <w:rPr>
          <w:lang w:val="ro-RO"/>
        </w:rPr>
        <w:t>1</w:t>
      </w:r>
      <w:r w:rsidR="00E74DEF">
        <w:rPr>
          <w:lang w:val="ro-RO"/>
        </w:rPr>
        <w:t>6</w:t>
      </w:r>
      <w:r w:rsidR="00251E64">
        <w:rPr>
          <w:lang w:val="ro-RO"/>
        </w:rPr>
        <w:t xml:space="preserve"> (</w:t>
      </w:r>
      <w:r w:rsidR="00E74DEF">
        <w:rPr>
          <w:lang w:val="ro-RO"/>
        </w:rPr>
        <w:t>8,4</w:t>
      </w:r>
      <w:r w:rsidR="00251E64">
        <w:rPr>
          <w:lang w:val="ro-RO"/>
        </w:rPr>
        <w:t xml:space="preserve"> mii persoane), iar cea minimă în </w:t>
      </w:r>
      <w:r w:rsidR="00D301FD">
        <w:rPr>
          <w:lang w:val="ro-RO"/>
        </w:rPr>
        <w:t>20</w:t>
      </w:r>
      <w:r w:rsidR="00B81225">
        <w:rPr>
          <w:lang w:val="ro-RO"/>
        </w:rPr>
        <w:t>09</w:t>
      </w:r>
      <w:r w:rsidR="00251E64">
        <w:rPr>
          <w:lang w:val="ro-RO"/>
        </w:rPr>
        <w:t xml:space="preserve"> (</w:t>
      </w:r>
      <w:r w:rsidR="00E74DEF">
        <w:rPr>
          <w:lang w:val="ro-RO"/>
        </w:rPr>
        <w:t>4,1</w:t>
      </w:r>
      <w:r w:rsidR="00251E64">
        <w:rPr>
          <w:lang w:val="ro-RO"/>
        </w:rPr>
        <w:t xml:space="preserve"> mii persoane).</w:t>
      </w:r>
    </w:p>
    <w:p w14:paraId="5A833088" w14:textId="77777777" w:rsidR="00273D10" w:rsidRPr="00904061" w:rsidRDefault="00D5604E" w:rsidP="00904061">
      <w:r w:rsidRPr="00904061">
        <w:t>Pentru intervalul 2014-2018,</w:t>
      </w:r>
      <w:r w:rsidR="00542B0D" w:rsidRPr="00904061">
        <w:t xml:space="preserve"> evoluția indicatorului la nivel regional a fost </w:t>
      </w:r>
      <w:r w:rsidR="00A10215" w:rsidRPr="00904061">
        <w:t>crescătoare</w:t>
      </w:r>
      <w:r w:rsidR="00E87760" w:rsidRPr="00904061">
        <w:t xml:space="preserve">, </w:t>
      </w:r>
      <w:r w:rsidR="00B83A7A" w:rsidRPr="00904061">
        <w:t xml:space="preserve">pe fondul </w:t>
      </w:r>
      <w:r w:rsidR="00A10215" w:rsidRPr="00904061">
        <w:t>creșterii</w:t>
      </w:r>
      <w:r w:rsidR="00B83A7A" w:rsidRPr="00904061">
        <w:t xml:space="preserve"> populatiei ocupate în sectorul </w:t>
      </w:r>
      <w:r w:rsidR="00726235" w:rsidRPr="00904061">
        <w:t>Informații și comunicații</w:t>
      </w:r>
      <w:r w:rsidR="00A10215" w:rsidRPr="00904061">
        <w:t xml:space="preserve"> </w:t>
      </w:r>
      <w:r w:rsidR="00B83A7A" w:rsidRPr="00904061">
        <w:t>în</w:t>
      </w:r>
      <w:r w:rsidR="00A10215" w:rsidRPr="00904061">
        <w:t xml:space="preserve"> județele </w:t>
      </w:r>
      <w:r w:rsidR="00726235" w:rsidRPr="00904061">
        <w:t>Dolj și Gorj</w:t>
      </w:r>
      <w:r w:rsidR="00E87760" w:rsidRPr="00904061">
        <w:t xml:space="preserve">. </w:t>
      </w:r>
      <w:r w:rsidR="00B83A7A" w:rsidRPr="00904061">
        <w:t>N</w:t>
      </w:r>
      <w:r w:rsidR="00E87760" w:rsidRPr="00904061">
        <w:t>umărul persoanelor ocupate</w:t>
      </w:r>
      <w:r w:rsidR="00D726ED" w:rsidRPr="00904061">
        <w:t xml:space="preserve"> la nivel regional</w:t>
      </w:r>
      <w:r w:rsidR="00E87760" w:rsidRPr="00904061">
        <w:t xml:space="preserve"> în domeniul</w:t>
      </w:r>
      <w:r w:rsidR="00F24503" w:rsidRPr="00904061">
        <w:t xml:space="preserve"> </w:t>
      </w:r>
      <w:r w:rsidR="00726235" w:rsidRPr="00904061">
        <w:t xml:space="preserve"> Informații și comunicații</w:t>
      </w:r>
      <w:r w:rsidR="00A10215" w:rsidRPr="00904061">
        <w:t xml:space="preserve"> </w:t>
      </w:r>
      <w:r w:rsidR="00E87760" w:rsidRPr="00904061">
        <w:t xml:space="preserve">a </w:t>
      </w:r>
      <w:r w:rsidR="00A10215" w:rsidRPr="00904061">
        <w:t>crescut</w:t>
      </w:r>
      <w:r w:rsidR="00E87760" w:rsidRPr="00904061">
        <w:t xml:space="preserve"> cu </w:t>
      </w:r>
      <w:r w:rsidR="00726235" w:rsidRPr="00904061">
        <w:t>8,20%</w:t>
      </w:r>
      <w:r w:rsidR="00E87760" w:rsidRPr="00904061">
        <w:t xml:space="preserve"> (</w:t>
      </w:r>
      <w:r w:rsidR="00A10215" w:rsidRPr="00904061">
        <w:t>+</w:t>
      </w:r>
      <w:r w:rsidR="00726235" w:rsidRPr="00904061">
        <w:t>0,5</w:t>
      </w:r>
      <w:r w:rsidR="00E87760" w:rsidRPr="00904061">
        <w:t xml:space="preserve"> mii persoane).</w:t>
      </w:r>
    </w:p>
    <w:p w14:paraId="75E9C817" w14:textId="77777777" w:rsidR="00F24503" w:rsidRPr="00904061" w:rsidRDefault="00D5604E" w:rsidP="00904061">
      <w:r w:rsidRPr="00904061">
        <w:t>Raportat la anul 2008, la nivel regional</w:t>
      </w:r>
      <w:r w:rsidR="00E87760" w:rsidRPr="00904061">
        <w:t xml:space="preserve">, </w:t>
      </w:r>
      <w:r w:rsidR="00D726ED" w:rsidRPr="00904061">
        <w:t xml:space="preserve">indicatorul a crescut cu </w:t>
      </w:r>
      <w:r w:rsidR="00726235" w:rsidRPr="00904061">
        <w:t>50</w:t>
      </w:r>
      <w:r w:rsidR="00D726ED" w:rsidRPr="00904061">
        <w:t>% (</w:t>
      </w:r>
      <w:r w:rsidR="00A10215" w:rsidRPr="00904061">
        <w:t>+</w:t>
      </w:r>
      <w:r w:rsidR="00726235" w:rsidRPr="00904061">
        <w:t>2,2</w:t>
      </w:r>
      <w:r w:rsidR="00D726ED" w:rsidRPr="00904061">
        <w:t xml:space="preserve"> mii persoane).</w:t>
      </w:r>
    </w:p>
    <w:p w14:paraId="24AE0FC5" w14:textId="77777777" w:rsidR="00726235" w:rsidRDefault="00726235" w:rsidP="00904061">
      <w:pPr>
        <w:rPr>
          <w:lang w:val="ro-RO"/>
        </w:rPr>
      </w:pPr>
      <w:r w:rsidRPr="00904061">
        <w:t>În teremeni valorici absoluți, la sfârșitul anului 2018, în regiune erau 6,6 mii persoane ocupate în sectorul Informații și comunicații</w:t>
      </w:r>
      <w:r>
        <w:rPr>
          <w:lang w:val="ro-RO"/>
        </w:rPr>
        <w:t xml:space="preserve"> din care, mai mult de jumătate (3,6 mii persoane) în județul Dolj.</w:t>
      </w:r>
    </w:p>
    <w:p w14:paraId="449FC452" w14:textId="77777777" w:rsidR="00273D10" w:rsidRPr="00D43B4C" w:rsidRDefault="00D21BB1" w:rsidP="00273D10">
      <w:pPr>
        <w:rPr>
          <w:b/>
          <w:i/>
          <w:lang w:val="ro-RO"/>
        </w:rPr>
      </w:pPr>
      <w:r w:rsidRPr="00D43B4C">
        <w:rPr>
          <w:b/>
          <w:i/>
          <w:lang w:val="ro-RO"/>
        </w:rPr>
        <w:t xml:space="preserve">2. Numărul mediu al salariaților </w:t>
      </w:r>
    </w:p>
    <w:p w14:paraId="403B49C4" w14:textId="77777777" w:rsidR="00F47020" w:rsidRPr="00C406AE" w:rsidRDefault="00F16422" w:rsidP="00372F66">
      <w:pPr>
        <w:jc w:val="both"/>
        <w:rPr>
          <w:lang w:val="ro-RO"/>
        </w:rPr>
      </w:pPr>
      <w:r w:rsidRPr="00C406AE">
        <w:rPr>
          <w:lang w:val="ro-RO"/>
        </w:rPr>
        <w:t>Din perspectiva numărului mediu de salariați concentrați de sectorul Informațiii și comunicații,</w:t>
      </w:r>
      <w:r w:rsidR="00F47020" w:rsidRPr="00C406AE">
        <w:rPr>
          <w:lang w:val="ro-RO"/>
        </w:rPr>
        <w:t xml:space="preserve"> la nivel județean, se remarcă evoluția indicatorului </w:t>
      </w:r>
      <w:r w:rsidR="00845D74" w:rsidRPr="00C406AE">
        <w:rPr>
          <w:lang w:val="ro-RO"/>
        </w:rPr>
        <w:t>în scădere</w:t>
      </w:r>
      <w:r w:rsidR="00F47020" w:rsidRPr="00C406AE">
        <w:rPr>
          <w:lang w:val="ro-RO"/>
        </w:rPr>
        <w:t xml:space="preserve"> în</w:t>
      </w:r>
      <w:r w:rsidR="00845D74" w:rsidRPr="00C406AE">
        <w:rPr>
          <w:lang w:val="ro-RO"/>
        </w:rPr>
        <w:t xml:space="preserve"> județul Mehedinți</w:t>
      </w:r>
      <w:r w:rsidR="00E63FE6" w:rsidRPr="00C406AE">
        <w:rPr>
          <w:lang w:val="ro-RO"/>
        </w:rPr>
        <w:t>, raportat la intervalul 20</w:t>
      </w:r>
      <w:r w:rsidR="00845D74" w:rsidRPr="00C406AE">
        <w:rPr>
          <w:lang w:val="ro-RO"/>
        </w:rPr>
        <w:t>14</w:t>
      </w:r>
      <w:r w:rsidR="00E63FE6" w:rsidRPr="00C406AE">
        <w:rPr>
          <w:lang w:val="ro-RO"/>
        </w:rPr>
        <w:t xml:space="preserve">-2018 </w:t>
      </w:r>
      <w:r w:rsidR="00845D74" w:rsidRPr="00C406AE">
        <w:rPr>
          <w:lang w:val="ro-RO"/>
        </w:rPr>
        <w:t>și în județele Mehedinți, Gorj și Olt raportat la intervalul 2008-</w:t>
      </w:r>
      <w:r w:rsidR="00E63FE6" w:rsidRPr="00C406AE">
        <w:rPr>
          <w:lang w:val="ro-RO"/>
        </w:rPr>
        <w:t>2018.</w:t>
      </w:r>
    </w:p>
    <w:p w14:paraId="3D89C516" w14:textId="77777777" w:rsidR="00FB4A98" w:rsidRDefault="00372F66" w:rsidP="00181D8B">
      <w:pPr>
        <w:jc w:val="both"/>
        <w:rPr>
          <w:lang w:val="ro-RO"/>
        </w:rPr>
      </w:pPr>
      <w:r>
        <w:rPr>
          <w:lang w:val="ro-RO"/>
        </w:rPr>
        <w:t>La nivel regional</w:t>
      </w:r>
      <w:r w:rsidR="00E63FE6">
        <w:rPr>
          <w:lang w:val="ro-RO"/>
        </w:rPr>
        <w:t>,</w:t>
      </w:r>
      <w:r>
        <w:rPr>
          <w:lang w:val="ro-RO"/>
        </w:rPr>
        <w:t xml:space="preserve"> numărul mediu de salariați în sectorul </w:t>
      </w:r>
      <w:r w:rsidR="00C406AE">
        <w:rPr>
          <w:lang w:val="ro-RO"/>
        </w:rPr>
        <w:t>Informații și comunicații</w:t>
      </w:r>
      <w:r w:rsidR="00E63FE6">
        <w:rPr>
          <w:lang w:val="ro-RO"/>
        </w:rPr>
        <w:t xml:space="preserve"> </w:t>
      </w:r>
      <w:r>
        <w:rPr>
          <w:lang w:val="ro-RO"/>
        </w:rPr>
        <w:t xml:space="preserve">a </w:t>
      </w:r>
      <w:r w:rsidR="00E63FE6">
        <w:rPr>
          <w:lang w:val="ro-RO"/>
        </w:rPr>
        <w:t>crescut</w:t>
      </w:r>
      <w:r w:rsidR="007F06FA">
        <w:rPr>
          <w:lang w:val="ro-RO"/>
        </w:rPr>
        <w:t xml:space="preserve"> </w:t>
      </w:r>
      <w:r>
        <w:rPr>
          <w:lang w:val="ro-RO"/>
        </w:rPr>
        <w:t>în perioada 2008-201</w:t>
      </w:r>
      <w:r w:rsidR="007F06FA">
        <w:rPr>
          <w:lang w:val="ro-RO"/>
        </w:rPr>
        <w:t xml:space="preserve">8 cu </w:t>
      </w:r>
      <w:r w:rsidR="00C406AE">
        <w:rPr>
          <w:lang w:val="ro-RO"/>
        </w:rPr>
        <w:t>39,67</w:t>
      </w:r>
      <w:r w:rsidR="007F06FA">
        <w:rPr>
          <w:lang w:val="ro-RO"/>
        </w:rPr>
        <w:t>% (</w:t>
      </w:r>
      <w:r w:rsidR="00C406AE">
        <w:rPr>
          <w:lang w:val="ro-RO"/>
        </w:rPr>
        <w:t>1515</w:t>
      </w:r>
      <w:r w:rsidR="007F06FA">
        <w:rPr>
          <w:lang w:val="ro-RO"/>
        </w:rPr>
        <w:t xml:space="preserve"> salariați)</w:t>
      </w:r>
      <w:r>
        <w:rPr>
          <w:lang w:val="ro-RO"/>
        </w:rPr>
        <w:t>.</w:t>
      </w:r>
      <w:r w:rsidR="00FB4A98">
        <w:rPr>
          <w:lang w:val="ro-RO"/>
        </w:rPr>
        <w:t xml:space="preserve"> </w:t>
      </w:r>
    </w:p>
    <w:p w14:paraId="695AB182" w14:textId="77777777" w:rsidR="00753083" w:rsidRDefault="00E63FE6" w:rsidP="00181D8B">
      <w:pPr>
        <w:jc w:val="both"/>
        <w:rPr>
          <w:lang w:val="ro-RO"/>
        </w:rPr>
      </w:pPr>
      <w:r w:rsidRPr="00D43B4C">
        <w:rPr>
          <w:lang w:val="ro-RO"/>
        </w:rPr>
        <w:t>Pentru perioada 2014-2018</w:t>
      </w:r>
      <w:r>
        <w:rPr>
          <w:lang w:val="ro-RO"/>
        </w:rPr>
        <w:t>, d</w:t>
      </w:r>
      <w:r w:rsidR="00181D8B">
        <w:rPr>
          <w:lang w:val="ro-RO"/>
        </w:rPr>
        <w:t xml:space="preserve">in perspectiva numărului mediu de salariați concentrați de sectorul </w:t>
      </w:r>
      <w:r w:rsidR="001E7125">
        <w:rPr>
          <w:lang w:val="ro-RO"/>
        </w:rPr>
        <w:t>Informații și comunicații</w:t>
      </w:r>
      <w:r w:rsidR="00181D8B">
        <w:rPr>
          <w:lang w:val="ro-RO"/>
        </w:rPr>
        <w:t>, se obervă că</w:t>
      </w:r>
      <w:r w:rsidR="001E7125">
        <w:rPr>
          <w:lang w:val="ro-RO"/>
        </w:rPr>
        <w:t>,cu excepția județului Mehedinți (-14,89%)</w:t>
      </w:r>
      <w:r w:rsidR="00181D8B">
        <w:rPr>
          <w:lang w:val="ro-RO"/>
        </w:rPr>
        <w:t xml:space="preserve"> </w:t>
      </w:r>
      <w:r>
        <w:rPr>
          <w:lang w:val="ro-RO"/>
        </w:rPr>
        <w:t xml:space="preserve">toate </w:t>
      </w:r>
      <w:r w:rsidR="00D62040">
        <w:rPr>
          <w:lang w:val="ro-RO"/>
        </w:rPr>
        <w:t xml:space="preserve">județele înregistrează </w:t>
      </w:r>
      <w:r w:rsidR="00181D8B">
        <w:rPr>
          <w:lang w:val="ro-RO"/>
        </w:rPr>
        <w:t>va</w:t>
      </w:r>
      <w:r w:rsidR="00753083">
        <w:rPr>
          <w:lang w:val="ro-RO"/>
        </w:rPr>
        <w:t>lori pozitive ale indicatorului. C</w:t>
      </w:r>
      <w:r w:rsidR="00181D8B">
        <w:rPr>
          <w:lang w:val="ro-RO"/>
        </w:rPr>
        <w:t>ea mai importantă creștere a indicatorului</w:t>
      </w:r>
      <w:r w:rsidR="001E7125">
        <w:rPr>
          <w:lang w:val="ro-RO"/>
        </w:rPr>
        <w:t xml:space="preserve"> în această perioadă</w:t>
      </w:r>
      <w:r w:rsidR="00181D8B">
        <w:rPr>
          <w:lang w:val="ro-RO"/>
        </w:rPr>
        <w:t xml:space="preserve"> a fost înregistrată de județele </w:t>
      </w:r>
      <w:r w:rsidR="001E7125">
        <w:rPr>
          <w:lang w:val="ro-RO"/>
        </w:rPr>
        <w:t>Dolj</w:t>
      </w:r>
      <w:r w:rsidR="00181D8B">
        <w:rPr>
          <w:lang w:val="ro-RO"/>
        </w:rPr>
        <w:t xml:space="preserve"> (</w:t>
      </w:r>
      <w:r w:rsidR="001E7125">
        <w:rPr>
          <w:lang w:val="ro-RO"/>
        </w:rPr>
        <w:t>28,67</w:t>
      </w:r>
      <w:r w:rsidR="00181D8B">
        <w:rPr>
          <w:lang w:val="ro-RO"/>
        </w:rPr>
        <w:t>%)</w:t>
      </w:r>
      <w:r w:rsidR="001E7125">
        <w:rPr>
          <w:lang w:val="ro-RO"/>
        </w:rPr>
        <w:t xml:space="preserve"> </w:t>
      </w:r>
      <w:r w:rsidR="00753083">
        <w:rPr>
          <w:lang w:val="ro-RO"/>
        </w:rPr>
        <w:t xml:space="preserve">și </w:t>
      </w:r>
      <w:r w:rsidR="001E7125">
        <w:rPr>
          <w:lang w:val="ro-RO"/>
        </w:rPr>
        <w:t>Olt</w:t>
      </w:r>
      <w:r w:rsidR="00753083">
        <w:rPr>
          <w:lang w:val="ro-RO"/>
        </w:rPr>
        <w:t xml:space="preserve"> (+</w:t>
      </w:r>
      <w:r w:rsidR="001E7125">
        <w:rPr>
          <w:lang w:val="ro-RO"/>
        </w:rPr>
        <w:t>21,45</w:t>
      </w:r>
      <w:r w:rsidR="00753083">
        <w:rPr>
          <w:lang w:val="ro-RO"/>
        </w:rPr>
        <w:t>%)</w:t>
      </w:r>
      <w:r w:rsidR="00181D8B">
        <w:rPr>
          <w:lang w:val="ro-RO"/>
        </w:rPr>
        <w:t>.</w:t>
      </w:r>
      <w:r>
        <w:rPr>
          <w:lang w:val="ro-RO"/>
        </w:rPr>
        <w:t xml:space="preserve"> </w:t>
      </w:r>
      <w:r w:rsidR="00181D8B">
        <w:rPr>
          <w:lang w:val="ro-RO"/>
        </w:rPr>
        <w:t xml:space="preserve"> </w:t>
      </w:r>
      <w:r w:rsidR="00D3225B">
        <w:rPr>
          <w:lang w:val="ro-RO"/>
        </w:rPr>
        <w:t>Județ</w:t>
      </w:r>
      <w:r>
        <w:rPr>
          <w:lang w:val="ro-RO"/>
        </w:rPr>
        <w:t>e</w:t>
      </w:r>
      <w:r w:rsidR="00753083">
        <w:rPr>
          <w:lang w:val="ro-RO"/>
        </w:rPr>
        <w:t>l</w:t>
      </w:r>
      <w:r>
        <w:rPr>
          <w:lang w:val="ro-RO"/>
        </w:rPr>
        <w:t>e</w:t>
      </w:r>
      <w:r w:rsidR="00753083">
        <w:rPr>
          <w:lang w:val="ro-RO"/>
        </w:rPr>
        <w:t xml:space="preserve"> </w:t>
      </w:r>
      <w:r w:rsidR="001E7125">
        <w:rPr>
          <w:lang w:val="ro-RO"/>
        </w:rPr>
        <w:t>Gorj</w:t>
      </w:r>
      <w:r>
        <w:rPr>
          <w:lang w:val="ro-RO"/>
        </w:rPr>
        <w:t xml:space="preserve"> și Vâlcea</w:t>
      </w:r>
      <w:r w:rsidR="00D3225B">
        <w:rPr>
          <w:lang w:val="ro-RO"/>
        </w:rPr>
        <w:t xml:space="preserve"> </w:t>
      </w:r>
      <w:r w:rsidR="00753083">
        <w:rPr>
          <w:lang w:val="ro-RO"/>
        </w:rPr>
        <w:t>a</w:t>
      </w:r>
      <w:r>
        <w:rPr>
          <w:lang w:val="ro-RO"/>
        </w:rPr>
        <w:t>u</w:t>
      </w:r>
      <w:r w:rsidR="00D3225B">
        <w:rPr>
          <w:lang w:val="ro-RO"/>
        </w:rPr>
        <w:t xml:space="preserve"> înregistrat creșteri de sub </w:t>
      </w:r>
      <w:r w:rsidR="001E7125">
        <w:rPr>
          <w:lang w:val="ro-RO"/>
        </w:rPr>
        <w:t>15</w:t>
      </w:r>
      <w:r w:rsidR="00D3225B">
        <w:rPr>
          <w:lang w:val="ro-RO"/>
        </w:rPr>
        <w:t xml:space="preserve">% ale indicatorului. </w:t>
      </w:r>
    </w:p>
    <w:p w14:paraId="5758C43B" w14:textId="77777777" w:rsidR="001E7125" w:rsidRPr="001E7125" w:rsidRDefault="001E7125" w:rsidP="001E7125">
      <w:pPr>
        <w:jc w:val="both"/>
        <w:rPr>
          <w:rFonts w:ascii="Calibri" w:eastAsia="Times New Roman" w:hAnsi="Calibri" w:cs="Times New Roman"/>
          <w:b/>
          <w:bCs/>
          <w:color w:val="000000"/>
        </w:rPr>
      </w:pPr>
      <w:r>
        <w:rPr>
          <w:lang w:val="ro-RO"/>
        </w:rPr>
        <w:t xml:space="preserve">Scăderea numărului de personal în județul Mehedinți s-a manifestat în principal în domeniile: </w:t>
      </w:r>
      <w:r w:rsidRPr="001E7125">
        <w:rPr>
          <w:rFonts w:ascii="Calibri" w:eastAsia="Times New Roman" w:hAnsi="Calibri" w:cs="Times New Roman"/>
          <w:bCs/>
          <w:i/>
          <w:color w:val="000000"/>
        </w:rPr>
        <w:t>58 Activitati de editare</w:t>
      </w:r>
      <w:r>
        <w:rPr>
          <w:rFonts w:ascii="Calibri" w:eastAsia="Times New Roman" w:hAnsi="Calibri" w:cs="Times New Roman"/>
          <w:bCs/>
          <w:i/>
          <w:color w:val="000000"/>
        </w:rPr>
        <w:t xml:space="preserve"> (-56,41%), </w:t>
      </w:r>
      <w:r w:rsidRPr="001E7125">
        <w:rPr>
          <w:rFonts w:ascii="Calibri" w:eastAsia="Times New Roman" w:hAnsi="Calibri" w:cs="Times New Roman"/>
          <w:bCs/>
          <w:i/>
          <w:color w:val="000000"/>
        </w:rPr>
        <w:t>61 Telecomunicatii</w:t>
      </w:r>
      <w:r>
        <w:rPr>
          <w:rFonts w:ascii="Calibri" w:eastAsia="Times New Roman" w:hAnsi="Calibri" w:cs="Times New Roman"/>
          <w:bCs/>
          <w:i/>
          <w:color w:val="000000"/>
        </w:rPr>
        <w:t xml:space="preserve"> (-16,25%).</w:t>
      </w:r>
    </w:p>
    <w:p w14:paraId="036CFCE1" w14:textId="77777777" w:rsidR="00E546A1" w:rsidRDefault="001E7125" w:rsidP="001E7125">
      <w:pPr>
        <w:jc w:val="both"/>
        <w:rPr>
          <w:rFonts w:ascii="Calibri" w:eastAsia="Times New Roman" w:hAnsi="Calibri" w:cs="Times New Roman"/>
          <w:bCs/>
          <w:color w:val="000000"/>
        </w:rPr>
      </w:pPr>
      <w:r>
        <w:rPr>
          <w:rFonts w:ascii="Calibri" w:eastAsia="Times New Roman" w:hAnsi="Calibri" w:cs="Times New Roman"/>
          <w:bCs/>
          <w:color w:val="000000"/>
        </w:rPr>
        <w:t xml:space="preserve">Scăderi compensate de celalate domenii din sectorul Informații și comunicații , în perioada 2104-2018, au mai înregistrat: </w:t>
      </w:r>
    </w:p>
    <w:p w14:paraId="072DF75E" w14:textId="77777777" w:rsidR="001E7125" w:rsidRDefault="001E7125" w:rsidP="001E7125">
      <w:pPr>
        <w:jc w:val="both"/>
        <w:rPr>
          <w:rFonts w:ascii="Calibri" w:eastAsia="Times New Roman" w:hAnsi="Calibri" w:cs="Times New Roman"/>
          <w:bCs/>
          <w:i/>
          <w:color w:val="000000"/>
        </w:rPr>
      </w:pPr>
      <w:r w:rsidRPr="001E7125">
        <w:rPr>
          <w:rFonts w:ascii="Calibri" w:eastAsia="Times New Roman" w:hAnsi="Calibri" w:cs="Times New Roman"/>
          <w:bCs/>
          <w:i/>
          <w:color w:val="000000"/>
        </w:rPr>
        <w:t>58 Activitati de editare</w:t>
      </w:r>
      <w:r w:rsidR="00E546A1">
        <w:rPr>
          <w:rFonts w:ascii="Calibri" w:eastAsia="Times New Roman" w:hAnsi="Calibri" w:cs="Times New Roman"/>
          <w:bCs/>
          <w:i/>
          <w:color w:val="000000"/>
        </w:rPr>
        <w:t xml:space="preserve">- </w:t>
      </w:r>
      <w:r w:rsidR="00E546A1" w:rsidRPr="00E546A1">
        <w:rPr>
          <w:rFonts w:ascii="Calibri" w:eastAsia="Times New Roman" w:hAnsi="Calibri" w:cs="Times New Roman"/>
          <w:bCs/>
          <w:color w:val="000000"/>
        </w:rPr>
        <w:t>județele Gorj (-56,25%) și Olt (-3,45%).</w:t>
      </w:r>
    </w:p>
    <w:p w14:paraId="09778A66" w14:textId="77777777" w:rsidR="00E546A1" w:rsidRDefault="00E546A1" w:rsidP="00E546A1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</w:rPr>
      </w:pPr>
      <w:r w:rsidRPr="00E546A1">
        <w:rPr>
          <w:rFonts w:ascii="Calibri" w:eastAsia="Times New Roman" w:hAnsi="Calibri" w:cs="Times New Roman"/>
          <w:bCs/>
          <w:i/>
          <w:color w:val="000000"/>
        </w:rPr>
        <w:lastRenderedPageBreak/>
        <w:t>59-60 Activitati de productie cinematografica, video si de programe de televiziune; inregistrari audio si activitati de editare muzicala; Activitati de difuzare si transmitere de programe</w:t>
      </w:r>
      <w:r>
        <w:rPr>
          <w:rFonts w:ascii="Calibri" w:eastAsia="Times New Roman" w:hAnsi="Calibri" w:cs="Times New Roman"/>
          <w:bCs/>
          <w:i/>
          <w:color w:val="000000"/>
        </w:rPr>
        <w:t xml:space="preserve"> – </w:t>
      </w:r>
      <w:r w:rsidRPr="00E546A1">
        <w:rPr>
          <w:rFonts w:ascii="Calibri" w:eastAsia="Times New Roman" w:hAnsi="Calibri" w:cs="Times New Roman"/>
          <w:bCs/>
          <w:color w:val="000000"/>
        </w:rPr>
        <w:t>județele</w:t>
      </w:r>
      <w:r>
        <w:rPr>
          <w:rFonts w:ascii="Calibri" w:eastAsia="Times New Roman" w:hAnsi="Calibri" w:cs="Times New Roman"/>
          <w:bCs/>
          <w:color w:val="000000"/>
        </w:rPr>
        <w:t xml:space="preserve"> Gorj (-36,78%) și Vâlcea (-25,35%)</w:t>
      </w:r>
    </w:p>
    <w:p w14:paraId="4A0515D7" w14:textId="77777777" w:rsidR="00E546A1" w:rsidRDefault="00E546A1" w:rsidP="00E546A1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</w:rPr>
      </w:pPr>
    </w:p>
    <w:p w14:paraId="4023A815" w14:textId="77777777" w:rsidR="00E546A1" w:rsidRPr="00E546A1" w:rsidRDefault="00E546A1" w:rsidP="00E546A1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</w:rPr>
      </w:pPr>
      <w:r w:rsidRPr="00E546A1">
        <w:rPr>
          <w:rFonts w:ascii="Calibri" w:eastAsia="Times New Roman" w:hAnsi="Calibri" w:cs="Times New Roman"/>
          <w:bCs/>
          <w:i/>
          <w:color w:val="000000"/>
        </w:rPr>
        <w:t>61 Telecomunicatii</w:t>
      </w:r>
      <w:r>
        <w:rPr>
          <w:rFonts w:ascii="Calibri" w:eastAsia="Times New Roman" w:hAnsi="Calibri" w:cs="Times New Roman"/>
          <w:bCs/>
          <w:i/>
          <w:color w:val="000000"/>
        </w:rPr>
        <w:t xml:space="preserve">- </w:t>
      </w:r>
      <w:r>
        <w:rPr>
          <w:rFonts w:ascii="Calibri" w:eastAsia="Times New Roman" w:hAnsi="Calibri" w:cs="Times New Roman"/>
          <w:bCs/>
          <w:color w:val="000000"/>
        </w:rPr>
        <w:t>județele Gorj (-2,13%) și Olt (-41,42%).</w:t>
      </w:r>
    </w:p>
    <w:p w14:paraId="32F3F257" w14:textId="77777777" w:rsidR="00E546A1" w:rsidRPr="00E546A1" w:rsidRDefault="00E546A1" w:rsidP="00E546A1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color w:val="000000"/>
        </w:rPr>
      </w:pPr>
    </w:p>
    <w:p w14:paraId="53A4BCBC" w14:textId="77777777" w:rsidR="00E546A1" w:rsidRPr="00E546A1" w:rsidRDefault="00E546A1" w:rsidP="00E546A1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</w:rPr>
      </w:pPr>
      <w:r w:rsidRPr="00E546A1">
        <w:rPr>
          <w:rFonts w:ascii="Calibri" w:eastAsia="Times New Roman" w:hAnsi="Calibri" w:cs="Times New Roman"/>
          <w:bCs/>
          <w:i/>
          <w:color w:val="000000"/>
        </w:rPr>
        <w:t>62-63 Activitati de servicii in tehnologia informatiei; Activitati de servicii informatice</w:t>
      </w:r>
      <w:r>
        <w:rPr>
          <w:rFonts w:ascii="Calibri" w:eastAsia="Times New Roman" w:hAnsi="Calibri" w:cs="Times New Roman"/>
          <w:bCs/>
          <w:i/>
          <w:color w:val="000000"/>
        </w:rPr>
        <w:t xml:space="preserve">- </w:t>
      </w:r>
      <w:r>
        <w:rPr>
          <w:rFonts w:ascii="Calibri" w:eastAsia="Times New Roman" w:hAnsi="Calibri" w:cs="Times New Roman"/>
          <w:bCs/>
          <w:color w:val="000000"/>
        </w:rPr>
        <w:t xml:space="preserve"> județul Vâlcea (-9,09%)</w:t>
      </w:r>
    </w:p>
    <w:p w14:paraId="71E95CEC" w14:textId="77777777" w:rsidR="00E546A1" w:rsidRDefault="00E546A1" w:rsidP="001E7125">
      <w:pPr>
        <w:jc w:val="both"/>
        <w:rPr>
          <w:rFonts w:ascii="Calibri" w:eastAsia="Times New Roman" w:hAnsi="Calibri" w:cs="Times New Roman"/>
          <w:b/>
          <w:bCs/>
          <w:color w:val="000000"/>
        </w:rPr>
      </w:pPr>
    </w:p>
    <w:p w14:paraId="209EC7C4" w14:textId="77777777" w:rsidR="00C45D68" w:rsidRDefault="00E546A1" w:rsidP="00E546A1">
      <w:pPr>
        <w:jc w:val="both"/>
        <w:rPr>
          <w:rFonts w:ascii="Calibri" w:eastAsia="Times New Roman" w:hAnsi="Calibri" w:cs="Times New Roman"/>
          <w:bCs/>
          <w:color w:val="000000"/>
        </w:rPr>
      </w:pPr>
      <w:r>
        <w:rPr>
          <w:lang w:val="ro-RO"/>
        </w:rPr>
        <w:t xml:space="preserve">Pentru perioada 2014-2018, cea mai importantă creștere a indicatorului a fost înregistrată de domeniul  </w:t>
      </w:r>
      <w:r w:rsidRPr="00E546A1">
        <w:rPr>
          <w:rFonts w:ascii="Calibri" w:eastAsia="Times New Roman" w:hAnsi="Calibri" w:cs="Times New Roman"/>
          <w:b/>
          <w:bCs/>
          <w:i/>
          <w:color w:val="000000"/>
        </w:rPr>
        <w:t>62-63 Activitati de servicii in tehnologia informatiei; Activitati de servicii informatice</w:t>
      </w:r>
      <w:r>
        <w:rPr>
          <w:rFonts w:ascii="Calibri" w:eastAsia="Times New Roman" w:hAnsi="Calibri" w:cs="Times New Roman"/>
          <w:b/>
          <w:bCs/>
          <w:i/>
          <w:color w:val="000000"/>
        </w:rPr>
        <w:t xml:space="preserve"> (+37,92%),</w:t>
      </w:r>
      <w:r>
        <w:rPr>
          <w:rFonts w:ascii="Calibri" w:eastAsia="Times New Roman" w:hAnsi="Calibri" w:cs="Times New Roman"/>
          <w:bCs/>
          <w:color w:val="000000"/>
        </w:rPr>
        <w:t xml:space="preserve"> pe baza creșterii numărului de salariați în domeniu în județele</w:t>
      </w:r>
      <w:r w:rsidR="00C45D68">
        <w:rPr>
          <w:rFonts w:ascii="Calibri" w:eastAsia="Times New Roman" w:hAnsi="Calibri" w:cs="Times New Roman"/>
          <w:bCs/>
          <w:color w:val="000000"/>
        </w:rPr>
        <w:t xml:space="preserve"> Gorj (+113,28%) și Olt (+167,95%).</w:t>
      </w:r>
    </w:p>
    <w:p w14:paraId="066271C3" w14:textId="77777777" w:rsidR="00C45D68" w:rsidRPr="00AF70C9" w:rsidRDefault="00C45D68" w:rsidP="00AF70C9">
      <w:pPr>
        <w:jc w:val="both"/>
        <w:rPr>
          <w:rFonts w:ascii="Calibri" w:eastAsia="Times New Roman" w:hAnsi="Calibri" w:cs="Times New Roman"/>
          <w:bCs/>
          <w:i/>
          <w:color w:val="000000"/>
        </w:rPr>
      </w:pPr>
      <w:r>
        <w:rPr>
          <w:rFonts w:ascii="Calibri" w:eastAsia="Times New Roman" w:hAnsi="Calibri" w:cs="Times New Roman"/>
          <w:bCs/>
          <w:color w:val="000000"/>
        </w:rPr>
        <w:t xml:space="preserve">Singurul județ din regiune care a înregistrat creșterea numărului salariaților în toate domeniile din sectorul Informații și comunicații este județul Dolj: </w:t>
      </w:r>
      <w:r w:rsidR="00E546A1">
        <w:rPr>
          <w:rFonts w:ascii="Calibri" w:eastAsia="Times New Roman" w:hAnsi="Calibri" w:cs="Times New Roman"/>
          <w:bCs/>
          <w:color w:val="000000"/>
        </w:rPr>
        <w:t xml:space="preserve"> </w:t>
      </w:r>
      <w:r w:rsidRPr="001E7125">
        <w:rPr>
          <w:rFonts w:ascii="Calibri" w:eastAsia="Times New Roman" w:hAnsi="Calibri" w:cs="Times New Roman"/>
          <w:bCs/>
          <w:i/>
          <w:color w:val="000000"/>
        </w:rPr>
        <w:t>58 Activitati de editare</w:t>
      </w:r>
      <w:r>
        <w:rPr>
          <w:rFonts w:ascii="Calibri" w:eastAsia="Times New Roman" w:hAnsi="Calibri" w:cs="Times New Roman"/>
          <w:bCs/>
          <w:i/>
          <w:color w:val="000000"/>
        </w:rPr>
        <w:t xml:space="preserve">- </w:t>
      </w:r>
      <w:r w:rsidRPr="00E546A1">
        <w:rPr>
          <w:rFonts w:ascii="Calibri" w:eastAsia="Times New Roman" w:hAnsi="Calibri" w:cs="Times New Roman"/>
          <w:bCs/>
          <w:color w:val="000000"/>
        </w:rPr>
        <w:t>(</w:t>
      </w:r>
      <w:r>
        <w:rPr>
          <w:rFonts w:ascii="Calibri" w:eastAsia="Times New Roman" w:hAnsi="Calibri" w:cs="Times New Roman"/>
          <w:bCs/>
          <w:color w:val="000000"/>
        </w:rPr>
        <w:t>+22,20</w:t>
      </w:r>
      <w:r w:rsidRPr="00E546A1">
        <w:rPr>
          <w:rFonts w:ascii="Calibri" w:eastAsia="Times New Roman" w:hAnsi="Calibri" w:cs="Times New Roman"/>
          <w:bCs/>
          <w:color w:val="000000"/>
        </w:rPr>
        <w:t>%)</w:t>
      </w:r>
      <w:r>
        <w:rPr>
          <w:rFonts w:ascii="Calibri" w:eastAsia="Times New Roman" w:hAnsi="Calibri" w:cs="Times New Roman"/>
          <w:bCs/>
          <w:color w:val="000000"/>
        </w:rPr>
        <w:t xml:space="preserve">, </w:t>
      </w:r>
      <w:r w:rsidRPr="00E546A1">
        <w:rPr>
          <w:rFonts w:ascii="Calibri" w:eastAsia="Times New Roman" w:hAnsi="Calibri" w:cs="Times New Roman"/>
          <w:bCs/>
          <w:i/>
          <w:color w:val="000000"/>
        </w:rPr>
        <w:t>59-60 Activitati de productie cinematografica, video si de programe de televiziune; inregistrari audio si activitati de editare muzicala; Activitati de difuzare si transmitere de programe</w:t>
      </w:r>
      <w:r>
        <w:rPr>
          <w:rFonts w:ascii="Calibri" w:eastAsia="Times New Roman" w:hAnsi="Calibri" w:cs="Times New Roman"/>
          <w:bCs/>
          <w:i/>
          <w:color w:val="000000"/>
        </w:rPr>
        <w:t xml:space="preserve"> – </w:t>
      </w:r>
      <w:r>
        <w:rPr>
          <w:rFonts w:ascii="Calibri" w:eastAsia="Times New Roman" w:hAnsi="Calibri" w:cs="Times New Roman"/>
          <w:bCs/>
          <w:color w:val="000000"/>
        </w:rPr>
        <w:t>(</w:t>
      </w:r>
      <w:r w:rsidR="00AF70C9">
        <w:rPr>
          <w:rFonts w:ascii="Calibri" w:eastAsia="Times New Roman" w:hAnsi="Calibri" w:cs="Times New Roman"/>
          <w:bCs/>
          <w:color w:val="000000"/>
        </w:rPr>
        <w:t>9,84</w:t>
      </w:r>
      <w:r>
        <w:rPr>
          <w:rFonts w:ascii="Calibri" w:eastAsia="Times New Roman" w:hAnsi="Calibri" w:cs="Times New Roman"/>
          <w:bCs/>
          <w:color w:val="000000"/>
        </w:rPr>
        <w:t>%)</w:t>
      </w:r>
      <w:r w:rsidR="00AF70C9">
        <w:rPr>
          <w:rFonts w:ascii="Calibri" w:eastAsia="Times New Roman" w:hAnsi="Calibri" w:cs="Times New Roman"/>
          <w:bCs/>
          <w:color w:val="000000"/>
        </w:rPr>
        <w:t xml:space="preserve">, </w:t>
      </w:r>
      <w:r w:rsidRPr="00E546A1">
        <w:rPr>
          <w:rFonts w:ascii="Calibri" w:eastAsia="Times New Roman" w:hAnsi="Calibri" w:cs="Times New Roman"/>
          <w:bCs/>
          <w:i/>
          <w:color w:val="000000"/>
        </w:rPr>
        <w:t>61 Telecomunicatii</w:t>
      </w:r>
      <w:r>
        <w:rPr>
          <w:rFonts w:ascii="Calibri" w:eastAsia="Times New Roman" w:hAnsi="Calibri" w:cs="Times New Roman"/>
          <w:bCs/>
          <w:i/>
          <w:color w:val="000000"/>
        </w:rPr>
        <w:t xml:space="preserve">- </w:t>
      </w:r>
      <w:r>
        <w:rPr>
          <w:rFonts w:ascii="Calibri" w:eastAsia="Times New Roman" w:hAnsi="Calibri" w:cs="Times New Roman"/>
          <w:bCs/>
          <w:color w:val="000000"/>
        </w:rPr>
        <w:t>(</w:t>
      </w:r>
      <w:r w:rsidR="00AF70C9">
        <w:rPr>
          <w:rFonts w:ascii="Calibri" w:eastAsia="Times New Roman" w:hAnsi="Calibri" w:cs="Times New Roman"/>
          <w:bCs/>
          <w:color w:val="000000"/>
        </w:rPr>
        <w:t>+23</w:t>
      </w:r>
      <w:r>
        <w:rPr>
          <w:rFonts w:ascii="Calibri" w:eastAsia="Times New Roman" w:hAnsi="Calibri" w:cs="Times New Roman"/>
          <w:bCs/>
          <w:color w:val="000000"/>
        </w:rPr>
        <w:t>,</w:t>
      </w:r>
      <w:r w:rsidR="00AF70C9">
        <w:rPr>
          <w:rFonts w:ascii="Calibri" w:eastAsia="Times New Roman" w:hAnsi="Calibri" w:cs="Times New Roman"/>
          <w:bCs/>
          <w:color w:val="000000"/>
        </w:rPr>
        <w:t>5</w:t>
      </w:r>
      <w:r>
        <w:rPr>
          <w:rFonts w:ascii="Calibri" w:eastAsia="Times New Roman" w:hAnsi="Calibri" w:cs="Times New Roman"/>
          <w:bCs/>
          <w:color w:val="000000"/>
        </w:rPr>
        <w:t>%)</w:t>
      </w:r>
      <w:r w:rsidR="00AF70C9">
        <w:rPr>
          <w:rFonts w:ascii="Calibri" w:eastAsia="Times New Roman" w:hAnsi="Calibri" w:cs="Times New Roman"/>
          <w:bCs/>
          <w:color w:val="000000"/>
        </w:rPr>
        <w:t xml:space="preserve">, </w:t>
      </w:r>
      <w:r w:rsidRPr="00E546A1">
        <w:rPr>
          <w:rFonts w:ascii="Calibri" w:eastAsia="Times New Roman" w:hAnsi="Calibri" w:cs="Times New Roman"/>
          <w:bCs/>
          <w:i/>
          <w:color w:val="000000"/>
        </w:rPr>
        <w:t>62-63 Activitati de servicii in tehnologia informatiei; Activitati de servicii informatice</w:t>
      </w:r>
      <w:r>
        <w:rPr>
          <w:rFonts w:ascii="Calibri" w:eastAsia="Times New Roman" w:hAnsi="Calibri" w:cs="Times New Roman"/>
          <w:bCs/>
          <w:i/>
          <w:color w:val="000000"/>
        </w:rPr>
        <w:t xml:space="preserve">- </w:t>
      </w:r>
      <w:r>
        <w:rPr>
          <w:rFonts w:ascii="Calibri" w:eastAsia="Times New Roman" w:hAnsi="Calibri" w:cs="Times New Roman"/>
          <w:bCs/>
          <w:color w:val="000000"/>
        </w:rPr>
        <w:t xml:space="preserve"> (</w:t>
      </w:r>
      <w:r w:rsidR="00AF70C9">
        <w:rPr>
          <w:rFonts w:ascii="Calibri" w:eastAsia="Times New Roman" w:hAnsi="Calibri" w:cs="Times New Roman"/>
          <w:bCs/>
          <w:color w:val="000000"/>
        </w:rPr>
        <w:t>35,82</w:t>
      </w:r>
      <w:r>
        <w:rPr>
          <w:rFonts w:ascii="Calibri" w:eastAsia="Times New Roman" w:hAnsi="Calibri" w:cs="Times New Roman"/>
          <w:bCs/>
          <w:color w:val="000000"/>
        </w:rPr>
        <w:t>%)</w:t>
      </w:r>
      <w:r w:rsidR="00AF70C9">
        <w:rPr>
          <w:rFonts w:ascii="Calibri" w:eastAsia="Times New Roman" w:hAnsi="Calibri" w:cs="Times New Roman"/>
          <w:bCs/>
          <w:color w:val="000000"/>
        </w:rPr>
        <w:t>.</w:t>
      </w:r>
    </w:p>
    <w:p w14:paraId="09B30B3A" w14:textId="77777777" w:rsidR="00E546A1" w:rsidRDefault="00AF70C9" w:rsidP="00E546A1">
      <w:pPr>
        <w:jc w:val="both"/>
        <w:rPr>
          <w:rFonts w:ascii="Calibri" w:eastAsia="Times New Roman" w:hAnsi="Calibri" w:cs="Times New Roman"/>
          <w:bCs/>
          <w:color w:val="000000"/>
        </w:rPr>
      </w:pPr>
      <w:r>
        <w:rPr>
          <w:rFonts w:ascii="Calibri" w:eastAsia="Times New Roman" w:hAnsi="Calibri" w:cs="Times New Roman"/>
          <w:bCs/>
          <w:color w:val="000000"/>
        </w:rPr>
        <w:t>În valori absolute, județul Dolj înregistrează cei mai mulți salariați în sectorul informații și comunicații cât și pentru fiecare domeniu în parte.</w:t>
      </w:r>
    </w:p>
    <w:p w14:paraId="34C26B31" w14:textId="77777777" w:rsidR="00D3225B" w:rsidRDefault="00D3225B" w:rsidP="00181D8B">
      <w:pPr>
        <w:jc w:val="both"/>
        <w:rPr>
          <w:lang w:val="ro-RO"/>
        </w:rPr>
      </w:pPr>
      <w:r>
        <w:rPr>
          <w:lang w:val="ro-RO"/>
        </w:rPr>
        <w:t xml:space="preserve">În ultimul an, 2019, </w:t>
      </w:r>
      <w:r w:rsidR="00753083">
        <w:rPr>
          <w:lang w:val="ro-RO"/>
        </w:rPr>
        <w:t>județ</w:t>
      </w:r>
      <w:r w:rsidR="00E63FE6">
        <w:rPr>
          <w:lang w:val="ro-RO"/>
        </w:rPr>
        <w:t>ul</w:t>
      </w:r>
      <w:r w:rsidR="00753083">
        <w:rPr>
          <w:lang w:val="ro-RO"/>
        </w:rPr>
        <w:t xml:space="preserve">  </w:t>
      </w:r>
      <w:r w:rsidR="00AF70C9">
        <w:rPr>
          <w:lang w:val="ro-RO"/>
        </w:rPr>
        <w:t>Mehedinți</w:t>
      </w:r>
      <w:r w:rsidR="00753083">
        <w:rPr>
          <w:lang w:val="ro-RO"/>
        </w:rPr>
        <w:t xml:space="preserve"> (-</w:t>
      </w:r>
      <w:r w:rsidR="00AF70C9">
        <w:rPr>
          <w:lang w:val="ro-RO"/>
        </w:rPr>
        <w:t>6,73</w:t>
      </w:r>
      <w:r w:rsidR="00753083">
        <w:rPr>
          <w:lang w:val="ro-RO"/>
        </w:rPr>
        <w:t xml:space="preserve">%) </w:t>
      </w:r>
      <w:r>
        <w:rPr>
          <w:lang w:val="ro-RO"/>
        </w:rPr>
        <w:t xml:space="preserve">a înregistrat </w:t>
      </w:r>
      <w:r w:rsidR="00753083">
        <w:rPr>
          <w:lang w:val="ro-RO"/>
        </w:rPr>
        <w:t>scăderea</w:t>
      </w:r>
      <w:r>
        <w:rPr>
          <w:lang w:val="ro-RO"/>
        </w:rPr>
        <w:t xml:space="preserve"> numărului mediu al salariaților în sectorul</w:t>
      </w:r>
      <w:r w:rsidR="00753083">
        <w:rPr>
          <w:lang w:val="ro-RO"/>
        </w:rPr>
        <w:t xml:space="preserve"> </w:t>
      </w:r>
      <w:r w:rsidR="00AF70C9">
        <w:rPr>
          <w:lang w:val="ro-RO"/>
        </w:rPr>
        <w:t>Informații și comunicații</w:t>
      </w:r>
      <w:r w:rsidR="00753083">
        <w:rPr>
          <w:lang w:val="ro-RO"/>
        </w:rPr>
        <w:t xml:space="preserve">, celelalte județe înregistrând creșteri </w:t>
      </w:r>
      <w:r w:rsidR="00AF70C9">
        <w:rPr>
          <w:lang w:val="ro-RO"/>
        </w:rPr>
        <w:t>cuprinse între 9,27% (Dolj) și 22,86% (Olt).</w:t>
      </w:r>
    </w:p>
    <w:p w14:paraId="2196F658" w14:textId="77777777" w:rsidR="00F704C4" w:rsidRPr="00904061" w:rsidRDefault="002A453B" w:rsidP="00904061">
      <w:r w:rsidRPr="00904061">
        <w:t>L</w:t>
      </w:r>
      <w:r w:rsidR="00F704C4" w:rsidRPr="00904061">
        <w:t>a nivel regional</w:t>
      </w:r>
      <w:r w:rsidRPr="00904061">
        <w:t xml:space="preserve"> </w:t>
      </w:r>
      <w:r w:rsidR="00181D8B" w:rsidRPr="00904061">
        <w:t>numărul mediu al salariaților</w:t>
      </w:r>
      <w:r w:rsidR="008A648C" w:rsidRPr="00904061">
        <w:t xml:space="preserve"> </w:t>
      </w:r>
      <w:r w:rsidR="00D3225B" w:rsidRPr="00904061">
        <w:t xml:space="preserve">în sectorul </w:t>
      </w:r>
      <w:r w:rsidR="00AF70C9" w:rsidRPr="00904061">
        <w:t>Informații și comunicații</w:t>
      </w:r>
      <w:r w:rsidR="008A648C" w:rsidRPr="00904061">
        <w:t>,</w:t>
      </w:r>
      <w:r w:rsidR="00D3225B" w:rsidRPr="00904061">
        <w:t xml:space="preserve"> a crescut</w:t>
      </w:r>
      <w:r w:rsidR="00AE2C43" w:rsidRPr="00904061">
        <w:t xml:space="preserve"> atât</w:t>
      </w:r>
      <w:r w:rsidR="003B434A" w:rsidRPr="00904061">
        <w:t xml:space="preserve"> în intervalul 2014-2018 </w:t>
      </w:r>
      <w:r w:rsidR="00AE2C43" w:rsidRPr="00904061">
        <w:t xml:space="preserve"> cât </w:t>
      </w:r>
      <w:r w:rsidR="003B434A" w:rsidRPr="00904061">
        <w:t>și raportat la</w:t>
      </w:r>
      <w:r w:rsidR="00AF70C9" w:rsidRPr="00904061">
        <w:t xml:space="preserve"> </w:t>
      </w:r>
      <w:r w:rsidR="003B434A" w:rsidRPr="00904061">
        <w:t>valorile anului 2008</w:t>
      </w:r>
      <w:r w:rsidR="00D3225B" w:rsidRPr="00904061">
        <w:t>. Creșterea</w:t>
      </w:r>
      <w:r w:rsidR="00181D8B" w:rsidRPr="00904061">
        <w:t xml:space="preserve"> în intervalul de </w:t>
      </w:r>
      <w:r w:rsidR="008A648C" w:rsidRPr="00904061">
        <w:t>2014-2018</w:t>
      </w:r>
      <w:r w:rsidR="00924AA0" w:rsidRPr="00904061">
        <w:t xml:space="preserve"> a fost de </w:t>
      </w:r>
      <w:r w:rsidR="00AF70C9" w:rsidRPr="00904061">
        <w:t>19,81</w:t>
      </w:r>
      <w:r w:rsidR="00924AA0" w:rsidRPr="00904061">
        <w:t>%</w:t>
      </w:r>
      <w:r w:rsidR="00181D8B" w:rsidRPr="00904061">
        <w:t xml:space="preserve">, valoarea indicatorului în anul 2018 fiind cu </w:t>
      </w:r>
      <w:r w:rsidR="00AF70C9" w:rsidRPr="00904061">
        <w:t>882</w:t>
      </w:r>
      <w:r w:rsidR="008A648C" w:rsidRPr="00904061">
        <w:t xml:space="preserve"> persoane</w:t>
      </w:r>
      <w:r w:rsidR="00181D8B" w:rsidRPr="00904061">
        <w:t xml:space="preserve"> mai mare decât cea înregistrată în anul 2014</w:t>
      </w:r>
      <w:r w:rsidR="00924AA0" w:rsidRPr="00904061">
        <w:t xml:space="preserve">. Raportat la valorile anului 2008, numărul mediu al salariaților în sector a </w:t>
      </w:r>
      <w:r w:rsidR="00AE2C43" w:rsidRPr="00904061">
        <w:t>crescut</w:t>
      </w:r>
      <w:r w:rsidR="008A648C" w:rsidRPr="00904061">
        <w:t xml:space="preserve"> </w:t>
      </w:r>
      <w:r w:rsidR="00924AA0" w:rsidRPr="00904061">
        <w:t xml:space="preserve"> cu </w:t>
      </w:r>
      <w:r w:rsidR="00AF70C9" w:rsidRPr="00904061">
        <w:t>39,67</w:t>
      </w:r>
      <w:r w:rsidR="00924AA0" w:rsidRPr="00904061">
        <w:t>%</w:t>
      </w:r>
      <w:r w:rsidR="008C479D" w:rsidRPr="00904061">
        <w:t xml:space="preserve"> (</w:t>
      </w:r>
      <w:r w:rsidR="00AF70C9" w:rsidRPr="00904061">
        <w:t>1515</w:t>
      </w:r>
      <w:r w:rsidR="008C479D" w:rsidRPr="00904061">
        <w:t xml:space="preserve"> persoane).</w:t>
      </w:r>
    </w:p>
    <w:p w14:paraId="377542A5" w14:textId="77777777" w:rsidR="00924AA0" w:rsidRPr="00904061" w:rsidRDefault="00924AA0" w:rsidP="00904061">
      <w:r w:rsidRPr="00904061">
        <w:t xml:space="preserve">În ultimul an, 2019, în regiune, numărul salariaților în </w:t>
      </w:r>
      <w:r w:rsidR="008A648C" w:rsidRPr="00904061">
        <w:t xml:space="preserve">sectorul </w:t>
      </w:r>
      <w:r w:rsidR="00AF70C9" w:rsidRPr="00904061">
        <w:t>Informații și comunicații</w:t>
      </w:r>
      <w:r w:rsidR="008A648C" w:rsidRPr="00904061">
        <w:t xml:space="preserve"> a </w:t>
      </w:r>
      <w:r w:rsidRPr="00904061">
        <w:t xml:space="preserve">crescut cu </w:t>
      </w:r>
      <w:r w:rsidR="00AF70C9" w:rsidRPr="00904061">
        <w:t>11,53%</w:t>
      </w:r>
      <w:r w:rsidR="008C479D" w:rsidRPr="00904061">
        <w:t xml:space="preserve"> (</w:t>
      </w:r>
      <w:r w:rsidR="00AF70C9" w:rsidRPr="00904061">
        <w:t xml:space="preserve">615 </w:t>
      </w:r>
      <w:r w:rsidR="008C479D" w:rsidRPr="00904061">
        <w:t>persoane)</w:t>
      </w:r>
      <w:r w:rsidR="008A648C" w:rsidRPr="00904061">
        <w:t xml:space="preserve"> astfel că, la sfârșitul anului 2019, erau </w:t>
      </w:r>
      <w:r w:rsidR="00A957CE" w:rsidRPr="00904061">
        <w:t>5949</w:t>
      </w:r>
      <w:r w:rsidR="008A648C" w:rsidRPr="00904061">
        <w:t xml:space="preserve"> salariați în </w:t>
      </w:r>
      <w:r w:rsidR="006F2BE2" w:rsidRPr="00904061">
        <w:t>sector</w:t>
      </w:r>
      <w:r w:rsidR="00AE2C43" w:rsidRPr="00904061">
        <w:t xml:space="preserve">ul </w:t>
      </w:r>
      <w:r w:rsidR="00A957CE" w:rsidRPr="00904061">
        <w:t>Informații și comunicații</w:t>
      </w:r>
      <w:r w:rsidR="008A648C" w:rsidRPr="00904061">
        <w:t>, în regiune.</w:t>
      </w:r>
    </w:p>
    <w:p w14:paraId="288A8205" w14:textId="77777777" w:rsidR="00A957CE" w:rsidRDefault="00A957CE" w:rsidP="00904061">
      <w:pPr>
        <w:rPr>
          <w:lang w:val="ro-RO"/>
        </w:rPr>
      </w:pPr>
      <w:r w:rsidRPr="00904061">
        <w:t>La nivel regional a crescut numărul salariaților în domeniile: 58 Activitati de editare (+14,76%), 61 Telecomunicatii (4,18%), 62-63 Activitati de servicii in tehnologia informatiei; Activitati de servicii informatice (+37,92%) și a scăzut numărul salariaților în domeniul 59-60 Activitati de productie cinematografica, video si de programe de televiziune; inregistrari audio si activitati de editare muzicala; Activitati de difuzare</w:t>
      </w:r>
      <w:r w:rsidRPr="00E546A1">
        <w:rPr>
          <w:rFonts w:ascii="Calibri" w:eastAsia="Times New Roman" w:hAnsi="Calibri" w:cs="Times New Roman"/>
          <w:bCs/>
          <w:color w:val="000000"/>
        </w:rPr>
        <w:t xml:space="preserve"> si transmitere de programe</w:t>
      </w:r>
      <w:r>
        <w:rPr>
          <w:rFonts w:ascii="Calibri" w:eastAsia="Times New Roman" w:hAnsi="Calibri" w:cs="Times New Roman"/>
          <w:bCs/>
          <w:color w:val="000000"/>
        </w:rPr>
        <w:t xml:space="preserve"> (-2,35%).</w:t>
      </w:r>
    </w:p>
    <w:p w14:paraId="64AAB7A1" w14:textId="77777777" w:rsidR="00D43B4C" w:rsidRDefault="00D43B4C" w:rsidP="00D21BB1">
      <w:pPr>
        <w:jc w:val="both"/>
        <w:rPr>
          <w:b/>
          <w:i/>
          <w:lang w:val="ro-RO"/>
        </w:rPr>
      </w:pPr>
    </w:p>
    <w:p w14:paraId="48D21DD2" w14:textId="77777777" w:rsidR="00904061" w:rsidRDefault="00904061" w:rsidP="00D21BB1">
      <w:pPr>
        <w:jc w:val="both"/>
        <w:rPr>
          <w:b/>
          <w:i/>
          <w:lang w:val="ro-RO"/>
        </w:rPr>
      </w:pPr>
    </w:p>
    <w:p w14:paraId="04539613" w14:textId="5BCC547D" w:rsidR="00D21BB1" w:rsidRPr="00EF3E01" w:rsidRDefault="00D21BB1" w:rsidP="00D21BB1">
      <w:pPr>
        <w:jc w:val="both"/>
        <w:rPr>
          <w:b/>
          <w:i/>
          <w:lang w:val="ro-RO"/>
        </w:rPr>
      </w:pPr>
      <w:r w:rsidRPr="00EF3E01">
        <w:rPr>
          <w:b/>
          <w:i/>
          <w:lang w:val="ro-RO"/>
        </w:rPr>
        <w:lastRenderedPageBreak/>
        <w:t xml:space="preserve">3. Câștigul salarial nominal brut lunar </w:t>
      </w:r>
    </w:p>
    <w:p w14:paraId="15B110AD" w14:textId="77777777" w:rsidR="00C47096" w:rsidRDefault="00C47096" w:rsidP="00C47096">
      <w:pPr>
        <w:jc w:val="both"/>
        <w:rPr>
          <w:lang w:val="ro-RO"/>
        </w:rPr>
      </w:pPr>
      <w:r>
        <w:rPr>
          <w:lang w:val="ro-RO"/>
        </w:rPr>
        <w:t xml:space="preserve">Câștigul salarial nominal brut lunar al angajaților din sectorul </w:t>
      </w:r>
      <w:r w:rsidR="00D43B4C">
        <w:rPr>
          <w:lang w:val="ro-RO"/>
        </w:rPr>
        <w:t>Informații și comunicații</w:t>
      </w:r>
      <w:r>
        <w:rPr>
          <w:lang w:val="ro-RO"/>
        </w:rPr>
        <w:t xml:space="preserve"> a </w:t>
      </w:r>
      <w:r w:rsidR="00B61890">
        <w:rPr>
          <w:lang w:val="ro-RO"/>
        </w:rPr>
        <w:t>crescut</w:t>
      </w:r>
      <w:r>
        <w:rPr>
          <w:lang w:val="ro-RO"/>
        </w:rPr>
        <w:t xml:space="preserve"> atât pentru perioada 2014-2018, cât și pentru intervalul 2008-2018, la nivelul tuturor județelor ce compun regiunea Sud-Vest Oltenia.  </w:t>
      </w:r>
    </w:p>
    <w:p w14:paraId="44D9720C" w14:textId="77777777" w:rsidR="004515E7" w:rsidRDefault="004515E7" w:rsidP="004515E7">
      <w:pPr>
        <w:jc w:val="both"/>
        <w:rPr>
          <w:lang w:val="ro-RO"/>
        </w:rPr>
      </w:pPr>
      <w:r>
        <w:rPr>
          <w:lang w:val="ro-RO"/>
        </w:rPr>
        <w:t xml:space="preserve">Raportat la valorile anului 2014, </w:t>
      </w:r>
      <w:r w:rsidR="00B61890">
        <w:rPr>
          <w:lang w:val="ro-RO"/>
        </w:rPr>
        <w:t>se observă creștere semnificativă</w:t>
      </w:r>
      <w:r>
        <w:rPr>
          <w:lang w:val="ro-RO"/>
        </w:rPr>
        <w:t xml:space="preserve"> a indicatorului </w:t>
      </w:r>
      <w:r w:rsidR="00EA380A">
        <w:rPr>
          <w:lang w:val="ro-RO"/>
        </w:rPr>
        <w:t>în</w:t>
      </w:r>
      <w:r w:rsidR="00B61890">
        <w:rPr>
          <w:lang w:val="ro-RO"/>
        </w:rPr>
        <w:t xml:space="preserve"> toate</w:t>
      </w:r>
      <w:r w:rsidR="00C838C4">
        <w:rPr>
          <w:lang w:val="ro-RO"/>
        </w:rPr>
        <w:t xml:space="preserve"> județ</w:t>
      </w:r>
      <w:r w:rsidR="00B61890">
        <w:rPr>
          <w:lang w:val="ro-RO"/>
        </w:rPr>
        <w:t>ele.</w:t>
      </w:r>
      <w:r>
        <w:rPr>
          <w:lang w:val="ro-RO"/>
        </w:rPr>
        <w:t xml:space="preserve"> </w:t>
      </w:r>
      <w:r w:rsidR="00B61890">
        <w:rPr>
          <w:lang w:val="ro-RO"/>
        </w:rPr>
        <w:t xml:space="preserve">Județul </w:t>
      </w:r>
      <w:r w:rsidR="00D43B4C">
        <w:rPr>
          <w:lang w:val="ro-RO"/>
        </w:rPr>
        <w:t>Olt</w:t>
      </w:r>
      <w:r w:rsidR="00B61890">
        <w:rPr>
          <w:lang w:val="ro-RO"/>
        </w:rPr>
        <w:t xml:space="preserve"> </w:t>
      </w:r>
      <w:r w:rsidR="00EA380A">
        <w:rPr>
          <w:lang w:val="ro-RO"/>
        </w:rPr>
        <w:t>a înregistrat creșter</w:t>
      </w:r>
      <w:r w:rsidR="00B61890">
        <w:rPr>
          <w:lang w:val="ro-RO"/>
        </w:rPr>
        <w:t>ea</w:t>
      </w:r>
      <w:r w:rsidR="00EA380A">
        <w:rPr>
          <w:lang w:val="ro-RO"/>
        </w:rPr>
        <w:t xml:space="preserve"> indicatorului </w:t>
      </w:r>
      <w:r w:rsidR="00B61890">
        <w:rPr>
          <w:lang w:val="ro-RO"/>
        </w:rPr>
        <w:t xml:space="preserve">cu </w:t>
      </w:r>
      <w:r w:rsidR="00D43B4C">
        <w:rPr>
          <w:lang w:val="ro-RO"/>
        </w:rPr>
        <w:t>154,37</w:t>
      </w:r>
      <w:r w:rsidR="00EA380A">
        <w:rPr>
          <w:lang w:val="ro-RO"/>
        </w:rPr>
        <w:t>%,</w:t>
      </w:r>
      <w:r>
        <w:rPr>
          <w:lang w:val="ro-RO"/>
        </w:rPr>
        <w:t xml:space="preserve"> celelalte județe înregistrând, la râdul lor, creșteri </w:t>
      </w:r>
      <w:r w:rsidR="00B61890">
        <w:rPr>
          <w:lang w:val="ro-RO"/>
        </w:rPr>
        <w:t xml:space="preserve">importante (Mehedinți </w:t>
      </w:r>
      <w:r w:rsidR="00D43B4C">
        <w:rPr>
          <w:lang w:val="ro-RO"/>
        </w:rPr>
        <w:t>65,7</w:t>
      </w:r>
      <w:r w:rsidR="00B61890">
        <w:rPr>
          <w:lang w:val="ro-RO"/>
        </w:rPr>
        <w:t xml:space="preserve">%, Vâlcea </w:t>
      </w:r>
      <w:r w:rsidR="00D43B4C">
        <w:rPr>
          <w:lang w:val="ro-RO"/>
        </w:rPr>
        <w:t>24,91</w:t>
      </w:r>
      <w:r w:rsidR="00B61890">
        <w:rPr>
          <w:lang w:val="ro-RO"/>
        </w:rPr>
        <w:t xml:space="preserve">%, Gorj </w:t>
      </w:r>
      <w:r w:rsidR="00D43B4C">
        <w:rPr>
          <w:lang w:val="ro-RO"/>
        </w:rPr>
        <w:t>79,91</w:t>
      </w:r>
      <w:r w:rsidR="00B61890">
        <w:rPr>
          <w:lang w:val="ro-RO"/>
        </w:rPr>
        <w:t xml:space="preserve">%, </w:t>
      </w:r>
      <w:r w:rsidR="00D43B4C">
        <w:rPr>
          <w:lang w:val="ro-RO"/>
        </w:rPr>
        <w:t>Dolj</w:t>
      </w:r>
      <w:r w:rsidR="00B61890">
        <w:rPr>
          <w:lang w:val="ro-RO"/>
        </w:rPr>
        <w:t xml:space="preserve"> 9</w:t>
      </w:r>
      <w:r w:rsidR="00D43B4C">
        <w:rPr>
          <w:lang w:val="ro-RO"/>
        </w:rPr>
        <w:t>8,77</w:t>
      </w:r>
      <w:r w:rsidR="00B61890">
        <w:rPr>
          <w:lang w:val="ro-RO"/>
        </w:rPr>
        <w:t>%)</w:t>
      </w:r>
      <w:r>
        <w:rPr>
          <w:lang w:val="ro-RO"/>
        </w:rPr>
        <w:t xml:space="preserve">. </w:t>
      </w:r>
    </w:p>
    <w:p w14:paraId="64F90ED9" w14:textId="77777777" w:rsidR="00EA1595" w:rsidRDefault="00C838C4" w:rsidP="001A737C">
      <w:pPr>
        <w:jc w:val="both"/>
        <w:rPr>
          <w:lang w:val="ro-RO"/>
        </w:rPr>
      </w:pPr>
      <w:r>
        <w:rPr>
          <w:lang w:val="ro-RO"/>
        </w:rPr>
        <w:t>La ni</w:t>
      </w:r>
      <w:r w:rsidR="004515E7">
        <w:rPr>
          <w:lang w:val="ro-RO"/>
        </w:rPr>
        <w:t xml:space="preserve">vel regional, câștigul salarial nominal brut lunar pentru angajații din sectorul </w:t>
      </w:r>
      <w:r w:rsidR="00D43B4C">
        <w:rPr>
          <w:lang w:val="ro-RO"/>
        </w:rPr>
        <w:t>Informații și comunicații</w:t>
      </w:r>
      <w:r w:rsidR="004515E7">
        <w:rPr>
          <w:lang w:val="ro-RO"/>
        </w:rPr>
        <w:t xml:space="preserve">, a crescut cu </w:t>
      </w:r>
      <w:r w:rsidR="00D43B4C">
        <w:rPr>
          <w:lang w:val="ro-RO"/>
        </w:rPr>
        <w:t>91,85</w:t>
      </w:r>
      <w:r w:rsidR="004515E7">
        <w:rPr>
          <w:lang w:val="ro-RO"/>
        </w:rPr>
        <w:t>% fa</w:t>
      </w:r>
      <w:r w:rsidR="00E469B8">
        <w:rPr>
          <w:lang w:val="ro-RO"/>
        </w:rPr>
        <w:t>ț</w:t>
      </w:r>
      <w:r w:rsidR="004515E7">
        <w:rPr>
          <w:lang w:val="ro-RO"/>
        </w:rPr>
        <w:t xml:space="preserve">ă de valoarea anului 2014 și cu </w:t>
      </w:r>
      <w:r w:rsidR="00C47096">
        <w:rPr>
          <w:lang w:val="ro-RO"/>
        </w:rPr>
        <w:t>1</w:t>
      </w:r>
      <w:r w:rsidR="00D43B4C">
        <w:rPr>
          <w:lang w:val="ro-RO"/>
        </w:rPr>
        <w:t>29,22</w:t>
      </w:r>
      <w:r w:rsidR="004515E7">
        <w:rPr>
          <w:lang w:val="ro-RO"/>
        </w:rPr>
        <w:t>% față de valoarea anului 2008.</w:t>
      </w:r>
    </w:p>
    <w:p w14:paraId="41BB8887" w14:textId="77777777" w:rsidR="004515E7" w:rsidRDefault="00C838C4" w:rsidP="001A737C">
      <w:pPr>
        <w:jc w:val="both"/>
        <w:rPr>
          <w:lang w:val="ro-RO"/>
        </w:rPr>
      </w:pPr>
      <w:r>
        <w:rPr>
          <w:lang w:val="ro-RO"/>
        </w:rPr>
        <w:t>În ultimul an, 2019, indicatorul a crescut în toate județele regiunii</w:t>
      </w:r>
      <w:r w:rsidR="00274895">
        <w:rPr>
          <w:lang w:val="ro-RO"/>
        </w:rPr>
        <w:t xml:space="preserve">, creșterea la nivel regional fiind de </w:t>
      </w:r>
      <w:r w:rsidR="00D43B4C">
        <w:rPr>
          <w:lang w:val="ro-RO"/>
        </w:rPr>
        <w:t>4,59</w:t>
      </w:r>
      <w:r w:rsidR="00274895">
        <w:rPr>
          <w:lang w:val="ro-RO"/>
        </w:rPr>
        <w:t>%.</w:t>
      </w:r>
    </w:p>
    <w:p w14:paraId="527179E2" w14:textId="77777777" w:rsidR="001A737C" w:rsidRPr="00EF3E01" w:rsidRDefault="003A48BA" w:rsidP="001A737C">
      <w:pPr>
        <w:jc w:val="both"/>
        <w:rPr>
          <w:rFonts w:ascii="Calibri" w:eastAsia="Times New Roman" w:hAnsi="Calibri" w:cs="Times New Roman"/>
          <w:b/>
          <w:bCs/>
          <w:color w:val="000000"/>
        </w:rPr>
      </w:pPr>
      <w:r>
        <w:rPr>
          <w:lang w:val="ro-RO"/>
        </w:rPr>
        <w:t>La sfâ</w:t>
      </w:r>
      <w:r w:rsidR="0064080B">
        <w:rPr>
          <w:lang w:val="ro-RO"/>
        </w:rPr>
        <w:t>rșitul anului 2019</w:t>
      </w:r>
      <w:r>
        <w:rPr>
          <w:lang w:val="ro-RO"/>
        </w:rPr>
        <w:t xml:space="preserve"> cel mai mare salariu în </w:t>
      </w:r>
      <w:r w:rsidR="00EF3E01">
        <w:rPr>
          <w:lang w:val="ro-RO"/>
        </w:rPr>
        <w:t>sectorul</w:t>
      </w:r>
      <w:r w:rsidR="00274895">
        <w:rPr>
          <w:lang w:val="ro-RO"/>
        </w:rPr>
        <w:t xml:space="preserve"> </w:t>
      </w:r>
      <w:r w:rsidR="00D43B4C">
        <w:rPr>
          <w:lang w:val="ro-RO"/>
        </w:rPr>
        <w:t>Informații și comunicații</w:t>
      </w:r>
      <w:r w:rsidR="00C47096">
        <w:rPr>
          <w:lang w:val="ro-RO"/>
        </w:rPr>
        <w:t xml:space="preserve"> </w:t>
      </w:r>
      <w:r>
        <w:rPr>
          <w:lang w:val="ro-RO"/>
        </w:rPr>
        <w:t>era</w:t>
      </w:r>
      <w:r w:rsidR="00E469B8">
        <w:rPr>
          <w:lang w:val="ro-RO"/>
        </w:rPr>
        <w:t xml:space="preserve"> în</w:t>
      </w:r>
      <w:r>
        <w:rPr>
          <w:lang w:val="ro-RO"/>
        </w:rPr>
        <w:t xml:space="preserve"> </w:t>
      </w:r>
      <w:r w:rsidR="00D43B4C">
        <w:rPr>
          <w:lang w:val="ro-RO"/>
        </w:rPr>
        <w:t>Olt</w:t>
      </w:r>
      <w:r w:rsidR="00EF3E01">
        <w:rPr>
          <w:lang w:val="ro-RO"/>
        </w:rPr>
        <w:t xml:space="preserve"> (8240 lei), în domeniul </w:t>
      </w:r>
      <w:r w:rsidR="00EF3E01" w:rsidRPr="00EF3E01">
        <w:rPr>
          <w:rFonts w:ascii="Calibri" w:eastAsia="Times New Roman" w:hAnsi="Calibri" w:cs="Times New Roman"/>
          <w:bCs/>
          <w:i/>
          <w:color w:val="000000"/>
        </w:rPr>
        <w:t>62-63 Activitati de servicii in tehnologia informatiei; Activitati de servicii informatice</w:t>
      </w:r>
      <w:r w:rsidR="00EF3E01">
        <w:rPr>
          <w:rFonts w:ascii="Calibri" w:eastAsia="Times New Roman" w:hAnsi="Calibri" w:cs="Times New Roman"/>
          <w:bCs/>
          <w:i/>
          <w:color w:val="000000"/>
        </w:rPr>
        <w:t xml:space="preserve"> </w:t>
      </w:r>
      <w:r w:rsidR="00EF3E01" w:rsidRPr="00EF3E01">
        <w:rPr>
          <w:rFonts w:ascii="Calibri" w:eastAsia="Times New Roman" w:hAnsi="Calibri" w:cs="Times New Roman"/>
          <w:bCs/>
          <w:color w:val="000000"/>
        </w:rPr>
        <w:t>iar</w:t>
      </w:r>
      <w:r w:rsidR="00EF3E01">
        <w:rPr>
          <w:rFonts w:ascii="Calibri" w:eastAsia="Times New Roman" w:hAnsi="Calibri" w:cs="Times New Roman"/>
          <w:bCs/>
          <w:color w:val="000000"/>
        </w:rPr>
        <w:t xml:space="preserve">  cel mai mic, în Mehedinți (2201 lei) în același domeniu.</w:t>
      </w:r>
      <w:r>
        <w:rPr>
          <w:lang w:val="ro-RO"/>
        </w:rPr>
        <w:t xml:space="preserve"> </w:t>
      </w:r>
    </w:p>
    <w:p w14:paraId="665DC0F2" w14:textId="77777777" w:rsidR="00274895" w:rsidRPr="00526874" w:rsidRDefault="00D21BB1" w:rsidP="00526874">
      <w:r w:rsidRPr="00526874">
        <w:t>La nivel regional</w:t>
      </w:r>
      <w:r w:rsidR="00E469B8" w:rsidRPr="00526874">
        <w:t xml:space="preserve"> câștigul salarial nominal brut lunar pentru angajații din sectorul </w:t>
      </w:r>
      <w:r w:rsidR="00EF3E01" w:rsidRPr="00526874">
        <w:t>Informații și comunicații</w:t>
      </w:r>
      <w:r w:rsidR="00E469B8" w:rsidRPr="00526874">
        <w:t xml:space="preserve"> a crescut cu </w:t>
      </w:r>
      <w:r w:rsidR="00EF3E01" w:rsidRPr="00526874">
        <w:t>91,85</w:t>
      </w:r>
      <w:r w:rsidR="00E469B8" w:rsidRPr="00526874">
        <w:t xml:space="preserve">% </w:t>
      </w:r>
      <w:r w:rsidR="0064080B" w:rsidRPr="00526874">
        <w:t xml:space="preserve"> </w:t>
      </w:r>
      <w:r w:rsidR="00E469B8" w:rsidRPr="00526874">
        <w:t xml:space="preserve">față de valoarea anului 2014 și cu </w:t>
      </w:r>
      <w:r w:rsidR="00EF3E01" w:rsidRPr="00526874">
        <w:t>129,22</w:t>
      </w:r>
      <w:r w:rsidR="00E469B8" w:rsidRPr="00526874">
        <w:t>% față de valoarea anului 2008.</w:t>
      </w:r>
      <w:r w:rsidR="00274895" w:rsidRPr="00526874">
        <w:t xml:space="preserve"> Creșterea indicatorului s-a manifestat în toate județele regiunii.</w:t>
      </w:r>
    </w:p>
    <w:p w14:paraId="35BFE8B2" w14:textId="77777777" w:rsidR="00274895" w:rsidRPr="00526874" w:rsidRDefault="00274895" w:rsidP="00526874">
      <w:r w:rsidRPr="00526874">
        <w:t xml:space="preserve">În ultimul an, 2019, creșterea față de anul precedent a fost de </w:t>
      </w:r>
      <w:r w:rsidR="00EF3E01" w:rsidRPr="00526874">
        <w:t>4,59%</w:t>
      </w:r>
      <w:r w:rsidR="00896AAD" w:rsidRPr="00526874">
        <w:t>.</w:t>
      </w:r>
    </w:p>
    <w:p w14:paraId="1E4EB3E8" w14:textId="77777777" w:rsidR="00EF3E01" w:rsidRPr="00526874" w:rsidRDefault="00EF3E01" w:rsidP="00526874">
      <w:pPr>
        <w:spacing w:after="0"/>
      </w:pPr>
      <w:r w:rsidRPr="00526874">
        <w:t>Creșterile au fost de :</w:t>
      </w:r>
    </w:p>
    <w:p w14:paraId="4C588A72" w14:textId="77777777" w:rsidR="00EF3E01" w:rsidRPr="00526874" w:rsidRDefault="00EF3E01" w:rsidP="00526874">
      <w:pPr>
        <w:pStyle w:val="ListParagraph"/>
        <w:numPr>
          <w:ilvl w:val="0"/>
          <w:numId w:val="22"/>
        </w:numPr>
        <w:spacing w:after="0"/>
      </w:pPr>
      <w:r w:rsidRPr="00526874">
        <w:t>+250,43% în domeniul 58 Activitati de editare</w:t>
      </w:r>
    </w:p>
    <w:p w14:paraId="7BC415F8" w14:textId="77777777" w:rsidR="00EF3E01" w:rsidRPr="00526874" w:rsidRDefault="00EF3E01" w:rsidP="00526874">
      <w:pPr>
        <w:pStyle w:val="ListParagraph"/>
        <w:numPr>
          <w:ilvl w:val="0"/>
          <w:numId w:val="22"/>
        </w:numPr>
        <w:spacing w:after="0"/>
      </w:pPr>
      <w:r w:rsidRPr="00526874">
        <w:t>+ 87,65% în domeniul 59-60 Activitati de productie cinematografica, video si de programe de televiziune; inregistrari audio si activitati de editare muzicala; Activitati de difuzare si transmitere de programe</w:t>
      </w:r>
    </w:p>
    <w:p w14:paraId="2C8BD424" w14:textId="77777777" w:rsidR="00EF3E01" w:rsidRPr="00526874" w:rsidRDefault="00EF3E01" w:rsidP="00526874">
      <w:pPr>
        <w:pStyle w:val="ListParagraph"/>
        <w:numPr>
          <w:ilvl w:val="0"/>
          <w:numId w:val="22"/>
        </w:numPr>
        <w:spacing w:after="0"/>
      </w:pPr>
      <w:r w:rsidRPr="00526874">
        <w:t>+36,19% în domeniul 61 Telecomunicatii</w:t>
      </w:r>
    </w:p>
    <w:p w14:paraId="02D9F685" w14:textId="5040F7C3" w:rsidR="00FF55FD" w:rsidRDefault="00EF3E01" w:rsidP="00526874">
      <w:pPr>
        <w:pStyle w:val="ListParagraph"/>
        <w:numPr>
          <w:ilvl w:val="0"/>
          <w:numId w:val="22"/>
        </w:numPr>
        <w:spacing w:after="0"/>
      </w:pPr>
      <w:r w:rsidRPr="00526874">
        <w:t>+92,05% în domeniul 62-63 Activitati de servicii in tehnologia informatiei; Activitati de servicii informatice.</w:t>
      </w:r>
    </w:p>
    <w:p w14:paraId="676DD937" w14:textId="77777777" w:rsidR="00526874" w:rsidRPr="00526874" w:rsidRDefault="00526874" w:rsidP="00526874">
      <w:pPr>
        <w:pStyle w:val="ListParagraph"/>
        <w:spacing w:after="0"/>
      </w:pPr>
    </w:p>
    <w:p w14:paraId="7ED2F5E6" w14:textId="77777777" w:rsidR="004D38E4" w:rsidRPr="004D38E4" w:rsidRDefault="004D38E4" w:rsidP="004D38E4">
      <w:pPr>
        <w:shd w:val="clear" w:color="auto" w:fill="D9D9D9" w:themeFill="background1" w:themeFillShade="D9"/>
        <w:rPr>
          <w:b/>
          <w:lang w:val="ro-RO"/>
        </w:rPr>
      </w:pPr>
      <w:r w:rsidRPr="004D38E4">
        <w:rPr>
          <w:b/>
          <w:i/>
          <w:lang w:val="ro-RO"/>
        </w:rPr>
        <w:t>Concluzie:</w:t>
      </w:r>
      <w:r w:rsidRPr="004D38E4">
        <w:rPr>
          <w:b/>
          <w:lang w:val="ro-RO"/>
        </w:rPr>
        <w:t xml:space="preserve"> Valoarea indicelui de performanță = </w:t>
      </w:r>
    </w:p>
    <w:p w14:paraId="7E30717D" w14:textId="77777777" w:rsidR="004D38E4" w:rsidRDefault="004D38E4" w:rsidP="00FE23E2">
      <w:pPr>
        <w:spacing w:after="0"/>
        <w:jc w:val="both"/>
        <w:rPr>
          <w:lang w:val="ro-RO"/>
        </w:rPr>
      </w:pPr>
      <w:r>
        <w:rPr>
          <w:lang w:val="ro-RO"/>
        </w:rPr>
        <w:t>-1, dacă evoluția a cel puțin 2 din 3 indicatori este preponderent negativă pe perioada analizată</w:t>
      </w:r>
    </w:p>
    <w:p w14:paraId="237EBFC6" w14:textId="77777777" w:rsidR="004D38E4" w:rsidRDefault="004D38E4" w:rsidP="00FE23E2">
      <w:pPr>
        <w:spacing w:after="0"/>
        <w:jc w:val="both"/>
        <w:rPr>
          <w:lang w:val="ro-RO"/>
        </w:rPr>
      </w:pPr>
      <w:r>
        <w:rPr>
          <w:lang w:val="ro-RO"/>
        </w:rPr>
        <w:t>0, dacă evoluția a cel puțin 1 din 3 indicatori este preponderent negativă pe perioada analizată</w:t>
      </w:r>
    </w:p>
    <w:p w14:paraId="508FD00B" w14:textId="77777777" w:rsidR="004D38E4" w:rsidRDefault="004D38E4" w:rsidP="00FE23E2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+1, dacă evoluția tuturor indicatorilor este preponderent pozitivă sau cel puțin constantă </w:t>
      </w:r>
    </w:p>
    <w:p w14:paraId="382D09EB" w14:textId="77777777" w:rsidR="004D38E4" w:rsidRDefault="004D38E4" w:rsidP="00FE23E2"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>(variație de +/- 5% în 2018 față de valoarea din 2014) pe perioada analizată</w:t>
      </w:r>
    </w:p>
    <w:p w14:paraId="32E240A2" w14:textId="77777777" w:rsidR="00C20E50" w:rsidRDefault="00C20E50" w:rsidP="00521DAD">
      <w:pPr>
        <w:spacing w:after="0" w:line="240" w:lineRule="auto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C20E50" w:rsidRPr="00FE23E2" w14:paraId="089AE043" w14:textId="77777777" w:rsidTr="00526874">
        <w:trPr>
          <w:jc w:val="center"/>
        </w:trPr>
        <w:tc>
          <w:tcPr>
            <w:tcW w:w="1242" w:type="dxa"/>
          </w:tcPr>
          <w:p w14:paraId="2CD64C89" w14:textId="77777777" w:rsidR="00C20E50" w:rsidRPr="00FE23E2" w:rsidRDefault="00C20E50" w:rsidP="006F0E9A"/>
        </w:tc>
        <w:tc>
          <w:tcPr>
            <w:tcW w:w="3969" w:type="dxa"/>
          </w:tcPr>
          <w:p w14:paraId="3442FAC3" w14:textId="77777777" w:rsidR="00C20E50" w:rsidRPr="00FE23E2" w:rsidRDefault="00C20E50" w:rsidP="00526874">
            <w:pPr>
              <w:jc w:val="center"/>
              <w:rPr>
                <w:b/>
              </w:rPr>
            </w:pPr>
            <w:r w:rsidRPr="00FE23E2">
              <w:rPr>
                <w:b/>
              </w:rPr>
              <w:t>Valoarea indicelui de performanță (IP)</w:t>
            </w:r>
          </w:p>
        </w:tc>
      </w:tr>
      <w:tr w:rsidR="00C20E50" w:rsidRPr="00FE23E2" w14:paraId="64AF2709" w14:textId="77777777" w:rsidTr="00526874">
        <w:trPr>
          <w:jc w:val="center"/>
        </w:trPr>
        <w:tc>
          <w:tcPr>
            <w:tcW w:w="1242" w:type="dxa"/>
          </w:tcPr>
          <w:p w14:paraId="389A2084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0BDE27F2" w14:textId="77777777" w:rsidR="00C20E50" w:rsidRPr="00FE23E2" w:rsidRDefault="00716301" w:rsidP="00526874">
            <w:pPr>
              <w:jc w:val="center"/>
            </w:pPr>
            <w:r>
              <w:t>+1</w:t>
            </w:r>
          </w:p>
        </w:tc>
      </w:tr>
      <w:tr w:rsidR="00C20E50" w:rsidRPr="00FE23E2" w14:paraId="755E741F" w14:textId="77777777" w:rsidTr="00526874">
        <w:trPr>
          <w:jc w:val="center"/>
        </w:trPr>
        <w:tc>
          <w:tcPr>
            <w:tcW w:w="1242" w:type="dxa"/>
          </w:tcPr>
          <w:p w14:paraId="2E795FFC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0164069D" w14:textId="77777777" w:rsidR="00C20E50" w:rsidRPr="00FE23E2" w:rsidRDefault="00716301" w:rsidP="00526874">
            <w:pPr>
              <w:jc w:val="center"/>
            </w:pPr>
            <w:r>
              <w:t>+1</w:t>
            </w:r>
          </w:p>
        </w:tc>
      </w:tr>
      <w:tr w:rsidR="004977E1" w:rsidRPr="00FE23E2" w14:paraId="2B96B98B" w14:textId="77777777" w:rsidTr="00526874">
        <w:trPr>
          <w:jc w:val="center"/>
        </w:trPr>
        <w:tc>
          <w:tcPr>
            <w:tcW w:w="1242" w:type="dxa"/>
          </w:tcPr>
          <w:p w14:paraId="4399C738" w14:textId="77777777" w:rsidR="004977E1" w:rsidRPr="00FE23E2" w:rsidRDefault="004977E1" w:rsidP="006F0E9A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7D7C7B64" w14:textId="77777777" w:rsidR="004977E1" w:rsidRPr="00FE23E2" w:rsidRDefault="006852F6" w:rsidP="00526874">
            <w:pPr>
              <w:jc w:val="center"/>
            </w:pPr>
            <w:r>
              <w:t>-</w:t>
            </w:r>
            <w:r w:rsidR="004977E1">
              <w:t>1</w:t>
            </w:r>
          </w:p>
        </w:tc>
      </w:tr>
      <w:tr w:rsidR="004977E1" w:rsidRPr="00FE23E2" w14:paraId="6C843EF4" w14:textId="77777777" w:rsidTr="00526874">
        <w:trPr>
          <w:jc w:val="center"/>
        </w:trPr>
        <w:tc>
          <w:tcPr>
            <w:tcW w:w="1242" w:type="dxa"/>
          </w:tcPr>
          <w:p w14:paraId="5058DA0B" w14:textId="77777777" w:rsidR="004977E1" w:rsidRPr="00FE23E2" w:rsidRDefault="004977E1" w:rsidP="006F0E9A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7BB1BBF2" w14:textId="77777777" w:rsidR="004977E1" w:rsidRPr="00FE23E2" w:rsidRDefault="006852F6" w:rsidP="00526874">
            <w:pPr>
              <w:jc w:val="center"/>
            </w:pPr>
            <w:r>
              <w:t>0</w:t>
            </w:r>
          </w:p>
        </w:tc>
      </w:tr>
      <w:tr w:rsidR="00C20E50" w:rsidRPr="00FE23E2" w14:paraId="3DCE74FC" w14:textId="77777777" w:rsidTr="00526874">
        <w:trPr>
          <w:jc w:val="center"/>
        </w:trPr>
        <w:tc>
          <w:tcPr>
            <w:tcW w:w="1242" w:type="dxa"/>
          </w:tcPr>
          <w:p w14:paraId="28700337" w14:textId="77777777" w:rsidR="00C20E50" w:rsidRPr="00FE23E2" w:rsidRDefault="00C20E50" w:rsidP="006F0E9A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6C381019" w14:textId="77777777" w:rsidR="00C20E50" w:rsidRPr="00FE23E2" w:rsidRDefault="006852F6" w:rsidP="00526874">
            <w:pPr>
              <w:jc w:val="center"/>
            </w:pPr>
            <w:r>
              <w:t>0</w:t>
            </w:r>
          </w:p>
        </w:tc>
      </w:tr>
    </w:tbl>
    <w:p w14:paraId="7EB7C290" w14:textId="77777777" w:rsidR="00DD49BF" w:rsidRPr="00486915" w:rsidRDefault="00DD49BF" w:rsidP="00DD49BF">
      <w:pPr>
        <w:spacing w:after="0" w:line="240" w:lineRule="auto"/>
        <w:rPr>
          <w:lang w:val="ro-RO"/>
        </w:rPr>
      </w:pPr>
      <w:r w:rsidRPr="00486915">
        <w:rPr>
          <w:lang w:val="ro-RO"/>
        </w:rPr>
        <w:lastRenderedPageBreak/>
        <w:t>Pentru fiecare dintre județele componente, pe ramuri de activitate, situația se prezintă astfel:</w:t>
      </w:r>
    </w:p>
    <w:p w14:paraId="6AB018DA" w14:textId="77777777" w:rsidR="00DD49BF" w:rsidRPr="00486915" w:rsidRDefault="00DD49BF" w:rsidP="00DD49BF">
      <w:pPr>
        <w:spacing w:after="0" w:line="240" w:lineRule="auto"/>
        <w:rPr>
          <w:lang w:val="ro-RO"/>
        </w:rPr>
      </w:pPr>
    </w:p>
    <w:p w14:paraId="00B65DDB" w14:textId="4522D401" w:rsidR="00DD49BF" w:rsidRDefault="00486915" w:rsidP="00DD49BF">
      <w:pPr>
        <w:spacing w:after="0" w:line="240" w:lineRule="auto"/>
        <w:rPr>
          <w:rFonts w:cstheme="minorHAnsi"/>
          <w:b/>
          <w:lang w:val="ro-RO"/>
        </w:rPr>
      </w:pPr>
      <w:r w:rsidRPr="00526874">
        <w:rPr>
          <w:rFonts w:cstheme="minorHAnsi"/>
          <w:b/>
          <w:lang w:val="ro-RO"/>
        </w:rPr>
        <w:t>58 Activități de editare</w:t>
      </w:r>
    </w:p>
    <w:p w14:paraId="642C0912" w14:textId="77777777" w:rsidR="00526874" w:rsidRPr="00526874" w:rsidRDefault="00526874" w:rsidP="00DD49BF">
      <w:pPr>
        <w:spacing w:after="0" w:line="240" w:lineRule="auto"/>
        <w:rPr>
          <w:rFonts w:cstheme="minorHAnsi"/>
          <w:b/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DD49BF" w:rsidRPr="00526874" w14:paraId="1867B934" w14:textId="77777777" w:rsidTr="00526874">
        <w:trPr>
          <w:jc w:val="center"/>
        </w:trPr>
        <w:tc>
          <w:tcPr>
            <w:tcW w:w="1242" w:type="dxa"/>
          </w:tcPr>
          <w:p w14:paraId="6F3B5B4B" w14:textId="77777777" w:rsidR="00DD49BF" w:rsidRPr="00526874" w:rsidRDefault="00DD49BF" w:rsidP="0018643F">
            <w:pPr>
              <w:rPr>
                <w:rFonts w:cstheme="minorHAnsi"/>
              </w:rPr>
            </w:pPr>
          </w:p>
        </w:tc>
        <w:tc>
          <w:tcPr>
            <w:tcW w:w="3969" w:type="dxa"/>
          </w:tcPr>
          <w:p w14:paraId="532A4A0D" w14:textId="77777777" w:rsidR="00DD49BF" w:rsidRPr="00526874" w:rsidRDefault="00DD49BF" w:rsidP="00526874">
            <w:pPr>
              <w:jc w:val="center"/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Valoarea indicelui de performanță (IP)</w:t>
            </w:r>
          </w:p>
        </w:tc>
      </w:tr>
      <w:tr w:rsidR="00DD49BF" w:rsidRPr="00526874" w14:paraId="4598A135" w14:textId="77777777" w:rsidTr="00526874">
        <w:trPr>
          <w:jc w:val="center"/>
        </w:trPr>
        <w:tc>
          <w:tcPr>
            <w:tcW w:w="1242" w:type="dxa"/>
          </w:tcPr>
          <w:p w14:paraId="5E38C99E" w14:textId="77777777" w:rsidR="00DD49BF" w:rsidRPr="00526874" w:rsidRDefault="00DD49BF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Dolj</w:t>
            </w:r>
          </w:p>
        </w:tc>
        <w:tc>
          <w:tcPr>
            <w:tcW w:w="3969" w:type="dxa"/>
          </w:tcPr>
          <w:p w14:paraId="439BA869" w14:textId="77777777" w:rsidR="00DD49BF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+1</w:t>
            </w:r>
          </w:p>
        </w:tc>
      </w:tr>
      <w:tr w:rsidR="00DD49BF" w:rsidRPr="00526874" w14:paraId="021AAA3F" w14:textId="77777777" w:rsidTr="00526874">
        <w:trPr>
          <w:jc w:val="center"/>
        </w:trPr>
        <w:tc>
          <w:tcPr>
            <w:tcW w:w="1242" w:type="dxa"/>
          </w:tcPr>
          <w:p w14:paraId="0B6D38A9" w14:textId="77777777" w:rsidR="00DD49BF" w:rsidRPr="00526874" w:rsidRDefault="00DD49BF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Gorj</w:t>
            </w:r>
          </w:p>
        </w:tc>
        <w:tc>
          <w:tcPr>
            <w:tcW w:w="3969" w:type="dxa"/>
          </w:tcPr>
          <w:p w14:paraId="78236D07" w14:textId="77777777" w:rsidR="00DD49BF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0</w:t>
            </w:r>
          </w:p>
        </w:tc>
      </w:tr>
      <w:tr w:rsidR="00DD49BF" w:rsidRPr="00526874" w14:paraId="76C5FD63" w14:textId="77777777" w:rsidTr="00526874">
        <w:trPr>
          <w:jc w:val="center"/>
        </w:trPr>
        <w:tc>
          <w:tcPr>
            <w:tcW w:w="1242" w:type="dxa"/>
          </w:tcPr>
          <w:p w14:paraId="5401DA5F" w14:textId="77777777" w:rsidR="00DD49BF" w:rsidRPr="00526874" w:rsidRDefault="00DD49BF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Mehedinți</w:t>
            </w:r>
          </w:p>
        </w:tc>
        <w:tc>
          <w:tcPr>
            <w:tcW w:w="3969" w:type="dxa"/>
          </w:tcPr>
          <w:p w14:paraId="66236426" w14:textId="77777777" w:rsidR="00DD49BF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-</w:t>
            </w:r>
            <w:r w:rsidR="00DD49BF" w:rsidRPr="00526874">
              <w:rPr>
                <w:rFonts w:cstheme="minorHAnsi"/>
              </w:rPr>
              <w:t>1</w:t>
            </w:r>
          </w:p>
        </w:tc>
      </w:tr>
      <w:tr w:rsidR="00DD49BF" w:rsidRPr="00526874" w14:paraId="6D1DC230" w14:textId="77777777" w:rsidTr="00526874">
        <w:trPr>
          <w:jc w:val="center"/>
        </w:trPr>
        <w:tc>
          <w:tcPr>
            <w:tcW w:w="1242" w:type="dxa"/>
          </w:tcPr>
          <w:p w14:paraId="2496BB46" w14:textId="77777777" w:rsidR="00DD49BF" w:rsidRPr="00526874" w:rsidRDefault="00DD49BF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Olt</w:t>
            </w:r>
          </w:p>
        </w:tc>
        <w:tc>
          <w:tcPr>
            <w:tcW w:w="3969" w:type="dxa"/>
          </w:tcPr>
          <w:p w14:paraId="459B2D18" w14:textId="77777777" w:rsidR="00DD49BF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-1</w:t>
            </w:r>
          </w:p>
        </w:tc>
      </w:tr>
      <w:tr w:rsidR="00DD49BF" w:rsidRPr="00526874" w14:paraId="1D66A3EC" w14:textId="77777777" w:rsidTr="00526874">
        <w:trPr>
          <w:jc w:val="center"/>
        </w:trPr>
        <w:tc>
          <w:tcPr>
            <w:tcW w:w="1242" w:type="dxa"/>
          </w:tcPr>
          <w:p w14:paraId="29AFAECA" w14:textId="77777777" w:rsidR="00DD49BF" w:rsidRPr="00526874" w:rsidRDefault="00DD49BF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Vâlcea</w:t>
            </w:r>
          </w:p>
        </w:tc>
        <w:tc>
          <w:tcPr>
            <w:tcW w:w="3969" w:type="dxa"/>
          </w:tcPr>
          <w:p w14:paraId="53D13EE4" w14:textId="77777777" w:rsidR="00DD49BF" w:rsidRPr="00526874" w:rsidRDefault="00DD49BF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0</w:t>
            </w:r>
          </w:p>
        </w:tc>
      </w:tr>
    </w:tbl>
    <w:p w14:paraId="05AB4837" w14:textId="77777777" w:rsidR="00DD49BF" w:rsidRPr="00526874" w:rsidRDefault="00DD49BF" w:rsidP="00DD49BF">
      <w:pPr>
        <w:rPr>
          <w:rFonts w:cstheme="minorHAnsi"/>
          <w:b/>
          <w:lang w:val="ro-RO"/>
        </w:rPr>
      </w:pPr>
    </w:p>
    <w:p w14:paraId="16FE114B" w14:textId="0864E829" w:rsidR="00486915" w:rsidRDefault="00486915" w:rsidP="00486915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526874">
        <w:rPr>
          <w:rFonts w:eastAsia="Times New Roman" w:cstheme="minorHAnsi"/>
          <w:b/>
          <w:bCs/>
          <w:color w:val="000000"/>
        </w:rPr>
        <w:t>59-60 Activitati de productie cinematografica, video si de programe de televiziune; inregistrari audio si activitati de editare muzicala; Activitati de difuzare si transmitere de programe</w:t>
      </w:r>
    </w:p>
    <w:p w14:paraId="222B2099" w14:textId="77777777" w:rsidR="00526874" w:rsidRPr="00526874" w:rsidRDefault="00526874" w:rsidP="00486915">
      <w:pPr>
        <w:spacing w:after="0" w:line="240" w:lineRule="auto"/>
        <w:rPr>
          <w:rFonts w:cstheme="minorHAnsi"/>
          <w:b/>
          <w:color w:val="FF0000"/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486915" w:rsidRPr="00526874" w14:paraId="5CF7FCC8" w14:textId="77777777" w:rsidTr="00526874">
        <w:trPr>
          <w:jc w:val="center"/>
        </w:trPr>
        <w:tc>
          <w:tcPr>
            <w:tcW w:w="1242" w:type="dxa"/>
          </w:tcPr>
          <w:p w14:paraId="2BEA1D46" w14:textId="77777777" w:rsidR="00486915" w:rsidRPr="00526874" w:rsidRDefault="00486915" w:rsidP="0018643F">
            <w:pPr>
              <w:rPr>
                <w:rFonts w:cstheme="minorHAnsi"/>
              </w:rPr>
            </w:pPr>
          </w:p>
        </w:tc>
        <w:tc>
          <w:tcPr>
            <w:tcW w:w="3969" w:type="dxa"/>
          </w:tcPr>
          <w:p w14:paraId="4F71D4A7" w14:textId="77777777" w:rsidR="00486915" w:rsidRPr="00526874" w:rsidRDefault="00486915" w:rsidP="00526874">
            <w:pPr>
              <w:jc w:val="center"/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Valoarea indicelui de performanță (IP)</w:t>
            </w:r>
          </w:p>
        </w:tc>
      </w:tr>
      <w:tr w:rsidR="00486915" w:rsidRPr="00526874" w14:paraId="6D45C3D5" w14:textId="77777777" w:rsidTr="00526874">
        <w:trPr>
          <w:jc w:val="center"/>
        </w:trPr>
        <w:tc>
          <w:tcPr>
            <w:tcW w:w="1242" w:type="dxa"/>
          </w:tcPr>
          <w:p w14:paraId="30A97700" w14:textId="77777777" w:rsidR="00486915" w:rsidRPr="00526874" w:rsidRDefault="00486915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Dolj</w:t>
            </w:r>
          </w:p>
        </w:tc>
        <w:tc>
          <w:tcPr>
            <w:tcW w:w="3969" w:type="dxa"/>
          </w:tcPr>
          <w:p w14:paraId="7046F584" w14:textId="77777777" w:rsidR="00486915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+1</w:t>
            </w:r>
          </w:p>
        </w:tc>
      </w:tr>
      <w:tr w:rsidR="00486915" w:rsidRPr="00526874" w14:paraId="3F820ADB" w14:textId="77777777" w:rsidTr="00526874">
        <w:trPr>
          <w:jc w:val="center"/>
        </w:trPr>
        <w:tc>
          <w:tcPr>
            <w:tcW w:w="1242" w:type="dxa"/>
          </w:tcPr>
          <w:p w14:paraId="2876BE63" w14:textId="77777777" w:rsidR="00486915" w:rsidRPr="00526874" w:rsidRDefault="00486915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Gorj</w:t>
            </w:r>
          </w:p>
        </w:tc>
        <w:tc>
          <w:tcPr>
            <w:tcW w:w="3969" w:type="dxa"/>
          </w:tcPr>
          <w:p w14:paraId="6E72A71E" w14:textId="77777777" w:rsidR="00486915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0</w:t>
            </w:r>
          </w:p>
        </w:tc>
      </w:tr>
      <w:tr w:rsidR="00486915" w:rsidRPr="00526874" w14:paraId="2D488D7D" w14:textId="77777777" w:rsidTr="00526874">
        <w:trPr>
          <w:jc w:val="center"/>
        </w:trPr>
        <w:tc>
          <w:tcPr>
            <w:tcW w:w="1242" w:type="dxa"/>
          </w:tcPr>
          <w:p w14:paraId="7AE74F31" w14:textId="77777777" w:rsidR="00486915" w:rsidRPr="00526874" w:rsidRDefault="00486915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Mehedinți</w:t>
            </w:r>
          </w:p>
        </w:tc>
        <w:tc>
          <w:tcPr>
            <w:tcW w:w="3969" w:type="dxa"/>
          </w:tcPr>
          <w:p w14:paraId="16D610A0" w14:textId="77777777" w:rsidR="00486915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0</w:t>
            </w:r>
          </w:p>
        </w:tc>
      </w:tr>
      <w:tr w:rsidR="00486915" w:rsidRPr="00526874" w14:paraId="53D86A98" w14:textId="77777777" w:rsidTr="00526874">
        <w:trPr>
          <w:jc w:val="center"/>
        </w:trPr>
        <w:tc>
          <w:tcPr>
            <w:tcW w:w="1242" w:type="dxa"/>
          </w:tcPr>
          <w:p w14:paraId="5368B333" w14:textId="77777777" w:rsidR="00486915" w:rsidRPr="00526874" w:rsidRDefault="00486915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Olt</w:t>
            </w:r>
          </w:p>
        </w:tc>
        <w:tc>
          <w:tcPr>
            <w:tcW w:w="3969" w:type="dxa"/>
          </w:tcPr>
          <w:p w14:paraId="72AF8D9B" w14:textId="77777777" w:rsidR="00486915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0</w:t>
            </w:r>
          </w:p>
        </w:tc>
      </w:tr>
      <w:tr w:rsidR="00486915" w:rsidRPr="00526874" w14:paraId="64258D07" w14:textId="77777777" w:rsidTr="00526874">
        <w:trPr>
          <w:jc w:val="center"/>
        </w:trPr>
        <w:tc>
          <w:tcPr>
            <w:tcW w:w="1242" w:type="dxa"/>
          </w:tcPr>
          <w:p w14:paraId="307E29A7" w14:textId="77777777" w:rsidR="00486915" w:rsidRPr="00526874" w:rsidRDefault="00486915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Vâlcea</w:t>
            </w:r>
          </w:p>
        </w:tc>
        <w:tc>
          <w:tcPr>
            <w:tcW w:w="3969" w:type="dxa"/>
          </w:tcPr>
          <w:p w14:paraId="7310BCBD" w14:textId="77777777" w:rsidR="00486915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-1</w:t>
            </w:r>
          </w:p>
        </w:tc>
      </w:tr>
    </w:tbl>
    <w:p w14:paraId="0FA034D1" w14:textId="77777777" w:rsidR="00486915" w:rsidRPr="00526874" w:rsidRDefault="00486915" w:rsidP="00DD49BF">
      <w:pPr>
        <w:rPr>
          <w:rFonts w:cstheme="minorHAnsi"/>
          <w:b/>
          <w:lang w:val="ro-RO"/>
        </w:rPr>
      </w:pPr>
    </w:p>
    <w:p w14:paraId="1016DF4A" w14:textId="77777777" w:rsidR="00486915" w:rsidRPr="00526874" w:rsidRDefault="00486915" w:rsidP="00DD49BF">
      <w:pPr>
        <w:rPr>
          <w:rFonts w:cstheme="minorHAnsi"/>
          <w:b/>
          <w:lang w:val="ro-RO"/>
        </w:rPr>
      </w:pPr>
      <w:r w:rsidRPr="00526874">
        <w:rPr>
          <w:rFonts w:eastAsia="Times New Roman" w:cstheme="minorHAnsi"/>
          <w:b/>
          <w:bCs/>
          <w:color w:val="000000"/>
        </w:rPr>
        <w:t>61 Telecomunicatii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486915" w:rsidRPr="00526874" w14:paraId="039EF73E" w14:textId="77777777" w:rsidTr="00526874">
        <w:trPr>
          <w:jc w:val="center"/>
        </w:trPr>
        <w:tc>
          <w:tcPr>
            <w:tcW w:w="1242" w:type="dxa"/>
          </w:tcPr>
          <w:p w14:paraId="5880D78C" w14:textId="77777777" w:rsidR="00486915" w:rsidRPr="00526874" w:rsidRDefault="00486915" w:rsidP="0018643F">
            <w:pPr>
              <w:rPr>
                <w:rFonts w:cstheme="minorHAnsi"/>
              </w:rPr>
            </w:pPr>
          </w:p>
        </w:tc>
        <w:tc>
          <w:tcPr>
            <w:tcW w:w="3969" w:type="dxa"/>
          </w:tcPr>
          <w:p w14:paraId="61DA0281" w14:textId="77777777" w:rsidR="00486915" w:rsidRPr="00526874" w:rsidRDefault="00486915" w:rsidP="00526874">
            <w:pPr>
              <w:jc w:val="center"/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Valoarea indicelui de performanță (IP)</w:t>
            </w:r>
          </w:p>
        </w:tc>
      </w:tr>
      <w:tr w:rsidR="00486915" w:rsidRPr="00526874" w14:paraId="4A452E74" w14:textId="77777777" w:rsidTr="00526874">
        <w:trPr>
          <w:jc w:val="center"/>
        </w:trPr>
        <w:tc>
          <w:tcPr>
            <w:tcW w:w="1242" w:type="dxa"/>
          </w:tcPr>
          <w:p w14:paraId="047FB9FA" w14:textId="77777777" w:rsidR="00486915" w:rsidRPr="00526874" w:rsidRDefault="00486915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Dolj</w:t>
            </w:r>
          </w:p>
        </w:tc>
        <w:tc>
          <w:tcPr>
            <w:tcW w:w="3969" w:type="dxa"/>
          </w:tcPr>
          <w:p w14:paraId="330E64FE" w14:textId="77777777" w:rsidR="00486915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+1</w:t>
            </w:r>
          </w:p>
        </w:tc>
      </w:tr>
      <w:tr w:rsidR="00486915" w:rsidRPr="00526874" w14:paraId="3EA79FCA" w14:textId="77777777" w:rsidTr="00526874">
        <w:trPr>
          <w:jc w:val="center"/>
        </w:trPr>
        <w:tc>
          <w:tcPr>
            <w:tcW w:w="1242" w:type="dxa"/>
          </w:tcPr>
          <w:p w14:paraId="5B13EB3C" w14:textId="77777777" w:rsidR="00486915" w:rsidRPr="00526874" w:rsidRDefault="00486915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Gorj</w:t>
            </w:r>
          </w:p>
        </w:tc>
        <w:tc>
          <w:tcPr>
            <w:tcW w:w="3969" w:type="dxa"/>
          </w:tcPr>
          <w:p w14:paraId="2634477F" w14:textId="77777777" w:rsidR="00486915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0</w:t>
            </w:r>
          </w:p>
        </w:tc>
      </w:tr>
      <w:tr w:rsidR="00486915" w:rsidRPr="00526874" w14:paraId="142DC8CD" w14:textId="77777777" w:rsidTr="00526874">
        <w:trPr>
          <w:jc w:val="center"/>
        </w:trPr>
        <w:tc>
          <w:tcPr>
            <w:tcW w:w="1242" w:type="dxa"/>
          </w:tcPr>
          <w:p w14:paraId="3FA9DB41" w14:textId="77777777" w:rsidR="00486915" w:rsidRPr="00526874" w:rsidRDefault="00486915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Mehedinți</w:t>
            </w:r>
          </w:p>
        </w:tc>
        <w:tc>
          <w:tcPr>
            <w:tcW w:w="3969" w:type="dxa"/>
          </w:tcPr>
          <w:p w14:paraId="724D2267" w14:textId="77777777" w:rsidR="00486915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-1</w:t>
            </w:r>
          </w:p>
        </w:tc>
      </w:tr>
      <w:tr w:rsidR="00486915" w:rsidRPr="00526874" w14:paraId="7E5BF179" w14:textId="77777777" w:rsidTr="00526874">
        <w:trPr>
          <w:jc w:val="center"/>
        </w:trPr>
        <w:tc>
          <w:tcPr>
            <w:tcW w:w="1242" w:type="dxa"/>
          </w:tcPr>
          <w:p w14:paraId="3B7D0BDB" w14:textId="77777777" w:rsidR="00486915" w:rsidRPr="00526874" w:rsidRDefault="00486915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Olt</w:t>
            </w:r>
          </w:p>
        </w:tc>
        <w:tc>
          <w:tcPr>
            <w:tcW w:w="3969" w:type="dxa"/>
          </w:tcPr>
          <w:p w14:paraId="473CB0EB" w14:textId="77777777" w:rsidR="00486915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-1</w:t>
            </w:r>
          </w:p>
        </w:tc>
      </w:tr>
      <w:tr w:rsidR="00486915" w:rsidRPr="00526874" w14:paraId="01D3A714" w14:textId="77777777" w:rsidTr="00526874">
        <w:trPr>
          <w:jc w:val="center"/>
        </w:trPr>
        <w:tc>
          <w:tcPr>
            <w:tcW w:w="1242" w:type="dxa"/>
          </w:tcPr>
          <w:p w14:paraId="284BA173" w14:textId="77777777" w:rsidR="00486915" w:rsidRPr="00526874" w:rsidRDefault="00486915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Vâlcea</w:t>
            </w:r>
          </w:p>
        </w:tc>
        <w:tc>
          <w:tcPr>
            <w:tcW w:w="3969" w:type="dxa"/>
          </w:tcPr>
          <w:p w14:paraId="787D813B" w14:textId="77777777" w:rsidR="00486915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0</w:t>
            </w:r>
          </w:p>
        </w:tc>
      </w:tr>
    </w:tbl>
    <w:p w14:paraId="2FBD5A72" w14:textId="77777777" w:rsidR="00486915" w:rsidRPr="00526874" w:rsidRDefault="00486915" w:rsidP="00DD49BF">
      <w:pPr>
        <w:rPr>
          <w:rFonts w:cstheme="minorHAnsi"/>
          <w:b/>
          <w:lang w:val="ro-RO"/>
        </w:rPr>
      </w:pPr>
    </w:p>
    <w:p w14:paraId="0E439964" w14:textId="77777777" w:rsidR="00486915" w:rsidRPr="00526874" w:rsidRDefault="00486915" w:rsidP="00DD49BF">
      <w:pPr>
        <w:rPr>
          <w:rFonts w:cstheme="minorHAnsi"/>
          <w:b/>
          <w:lang w:val="ro-RO"/>
        </w:rPr>
      </w:pPr>
      <w:r w:rsidRPr="00526874">
        <w:rPr>
          <w:rFonts w:eastAsia="Times New Roman" w:cstheme="minorHAnsi"/>
          <w:b/>
          <w:bCs/>
          <w:color w:val="000000"/>
        </w:rPr>
        <w:t>62-63 Activitati de servicii in tehnologia informatiei; Activitati de servicii informatice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486915" w:rsidRPr="00526874" w14:paraId="4C314103" w14:textId="77777777" w:rsidTr="00526874">
        <w:trPr>
          <w:jc w:val="center"/>
        </w:trPr>
        <w:tc>
          <w:tcPr>
            <w:tcW w:w="1242" w:type="dxa"/>
          </w:tcPr>
          <w:p w14:paraId="526050DE" w14:textId="77777777" w:rsidR="00486915" w:rsidRPr="00526874" w:rsidRDefault="00486915" w:rsidP="0018643F">
            <w:pPr>
              <w:rPr>
                <w:rFonts w:cstheme="minorHAnsi"/>
              </w:rPr>
            </w:pPr>
          </w:p>
        </w:tc>
        <w:tc>
          <w:tcPr>
            <w:tcW w:w="3969" w:type="dxa"/>
          </w:tcPr>
          <w:p w14:paraId="540B2FAF" w14:textId="77777777" w:rsidR="00486915" w:rsidRPr="00526874" w:rsidRDefault="00486915" w:rsidP="00526874">
            <w:pPr>
              <w:jc w:val="center"/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Valoarea indicelui de performanță (IP)</w:t>
            </w:r>
          </w:p>
        </w:tc>
      </w:tr>
      <w:tr w:rsidR="00486915" w:rsidRPr="00526874" w14:paraId="6D5703A6" w14:textId="77777777" w:rsidTr="00526874">
        <w:trPr>
          <w:jc w:val="center"/>
        </w:trPr>
        <w:tc>
          <w:tcPr>
            <w:tcW w:w="1242" w:type="dxa"/>
          </w:tcPr>
          <w:p w14:paraId="1897F446" w14:textId="77777777" w:rsidR="00486915" w:rsidRPr="00526874" w:rsidRDefault="00486915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Dolj</w:t>
            </w:r>
          </w:p>
        </w:tc>
        <w:tc>
          <w:tcPr>
            <w:tcW w:w="3969" w:type="dxa"/>
          </w:tcPr>
          <w:p w14:paraId="1882CF4A" w14:textId="77777777" w:rsidR="00486915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+ 1</w:t>
            </w:r>
          </w:p>
        </w:tc>
      </w:tr>
      <w:tr w:rsidR="00486915" w:rsidRPr="00526874" w14:paraId="26B41F2C" w14:textId="77777777" w:rsidTr="00526874">
        <w:trPr>
          <w:jc w:val="center"/>
        </w:trPr>
        <w:tc>
          <w:tcPr>
            <w:tcW w:w="1242" w:type="dxa"/>
          </w:tcPr>
          <w:p w14:paraId="3E33F93B" w14:textId="77777777" w:rsidR="00486915" w:rsidRPr="00526874" w:rsidRDefault="00486915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Gorj</w:t>
            </w:r>
          </w:p>
        </w:tc>
        <w:tc>
          <w:tcPr>
            <w:tcW w:w="3969" w:type="dxa"/>
          </w:tcPr>
          <w:p w14:paraId="6AED2512" w14:textId="77777777" w:rsidR="00486915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+ 1</w:t>
            </w:r>
          </w:p>
        </w:tc>
      </w:tr>
      <w:tr w:rsidR="00486915" w:rsidRPr="00526874" w14:paraId="449615B9" w14:textId="77777777" w:rsidTr="00526874">
        <w:trPr>
          <w:jc w:val="center"/>
        </w:trPr>
        <w:tc>
          <w:tcPr>
            <w:tcW w:w="1242" w:type="dxa"/>
          </w:tcPr>
          <w:p w14:paraId="671CA9BB" w14:textId="77777777" w:rsidR="00486915" w:rsidRPr="00526874" w:rsidRDefault="00486915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Mehedinți</w:t>
            </w:r>
          </w:p>
        </w:tc>
        <w:tc>
          <w:tcPr>
            <w:tcW w:w="3969" w:type="dxa"/>
          </w:tcPr>
          <w:p w14:paraId="51A86777" w14:textId="77777777" w:rsidR="00486915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-1</w:t>
            </w:r>
          </w:p>
        </w:tc>
      </w:tr>
      <w:tr w:rsidR="00486915" w:rsidRPr="00526874" w14:paraId="0705A232" w14:textId="77777777" w:rsidTr="00526874">
        <w:trPr>
          <w:jc w:val="center"/>
        </w:trPr>
        <w:tc>
          <w:tcPr>
            <w:tcW w:w="1242" w:type="dxa"/>
          </w:tcPr>
          <w:p w14:paraId="4CCC3DB6" w14:textId="77777777" w:rsidR="00486915" w:rsidRPr="00526874" w:rsidRDefault="00486915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Olt</w:t>
            </w:r>
          </w:p>
        </w:tc>
        <w:tc>
          <w:tcPr>
            <w:tcW w:w="3969" w:type="dxa"/>
          </w:tcPr>
          <w:p w14:paraId="52685159" w14:textId="77777777" w:rsidR="00486915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0</w:t>
            </w:r>
          </w:p>
        </w:tc>
      </w:tr>
      <w:tr w:rsidR="00486915" w:rsidRPr="00526874" w14:paraId="5450AB0B" w14:textId="77777777" w:rsidTr="00526874">
        <w:trPr>
          <w:jc w:val="center"/>
        </w:trPr>
        <w:tc>
          <w:tcPr>
            <w:tcW w:w="1242" w:type="dxa"/>
          </w:tcPr>
          <w:p w14:paraId="7E2C09FD" w14:textId="77777777" w:rsidR="00486915" w:rsidRPr="00526874" w:rsidRDefault="00486915" w:rsidP="0018643F">
            <w:pPr>
              <w:rPr>
                <w:rFonts w:cstheme="minorHAnsi"/>
                <w:b/>
              </w:rPr>
            </w:pPr>
            <w:r w:rsidRPr="00526874">
              <w:rPr>
                <w:rFonts w:cstheme="minorHAnsi"/>
                <w:b/>
              </w:rPr>
              <w:t>Vâlcea</w:t>
            </w:r>
          </w:p>
        </w:tc>
        <w:tc>
          <w:tcPr>
            <w:tcW w:w="3969" w:type="dxa"/>
          </w:tcPr>
          <w:p w14:paraId="7A882718" w14:textId="77777777" w:rsidR="00486915" w:rsidRPr="00526874" w:rsidRDefault="00486915" w:rsidP="00526874">
            <w:pPr>
              <w:jc w:val="center"/>
              <w:rPr>
                <w:rFonts w:cstheme="minorHAnsi"/>
              </w:rPr>
            </w:pPr>
            <w:r w:rsidRPr="00526874">
              <w:rPr>
                <w:rFonts w:cstheme="minorHAnsi"/>
              </w:rPr>
              <w:t>-1</w:t>
            </w:r>
          </w:p>
        </w:tc>
      </w:tr>
    </w:tbl>
    <w:p w14:paraId="35BEB16B" w14:textId="77777777" w:rsidR="00486915" w:rsidRDefault="00486915" w:rsidP="00DD49BF">
      <w:pPr>
        <w:rPr>
          <w:b/>
          <w:lang w:val="ro-RO"/>
        </w:rPr>
      </w:pPr>
    </w:p>
    <w:p w14:paraId="6FA92957" w14:textId="77777777" w:rsidR="00FE23E2" w:rsidRDefault="00FE23E2" w:rsidP="008A1EF1">
      <w:pPr>
        <w:rPr>
          <w:b/>
          <w:lang w:val="ro-RO"/>
        </w:rPr>
      </w:pPr>
    </w:p>
    <w:p w14:paraId="4D4B5823" w14:textId="5E810610" w:rsidR="00526874" w:rsidRDefault="00526874" w:rsidP="000E3113">
      <w:pPr>
        <w:pStyle w:val="Heading3"/>
        <w:jc w:val="both"/>
        <w:rPr>
          <w:rFonts w:asciiTheme="minorHAnsi" w:hAnsiTheme="minorHAnsi"/>
          <w:color w:val="0070C0"/>
          <w:lang w:val="ro-RO"/>
        </w:rPr>
      </w:pPr>
    </w:p>
    <w:p w14:paraId="16D27B5E" w14:textId="23D379AD" w:rsidR="00526874" w:rsidRDefault="00526874" w:rsidP="00526874">
      <w:pPr>
        <w:rPr>
          <w:lang w:val="ro-RO" w:eastAsia="en-US"/>
        </w:rPr>
      </w:pPr>
    </w:p>
    <w:p w14:paraId="02EFA1FE" w14:textId="77777777" w:rsidR="00526874" w:rsidRPr="00526874" w:rsidRDefault="00526874" w:rsidP="00526874">
      <w:pPr>
        <w:rPr>
          <w:lang w:val="ro-RO" w:eastAsia="en-US"/>
        </w:rPr>
      </w:pPr>
    </w:p>
    <w:p w14:paraId="734D3823" w14:textId="6B8E4DCB" w:rsidR="000E3113" w:rsidRPr="00526874" w:rsidRDefault="000E3113" w:rsidP="000E3113">
      <w:pPr>
        <w:pStyle w:val="Heading3"/>
        <w:jc w:val="both"/>
        <w:rPr>
          <w:rFonts w:asciiTheme="minorHAnsi" w:hAnsiTheme="minorHAnsi"/>
          <w:color w:val="auto"/>
          <w:lang w:val="ro-RO"/>
        </w:rPr>
      </w:pPr>
      <w:r w:rsidRPr="00526874">
        <w:rPr>
          <w:rFonts w:asciiTheme="minorHAnsi" w:hAnsiTheme="minorHAnsi"/>
          <w:color w:val="auto"/>
          <w:lang w:val="ro-RO"/>
        </w:rPr>
        <w:lastRenderedPageBreak/>
        <w:t>II.2. Analiză comparativă numărul întreprinderilor active/numărul unităților locale active/ cifra de afaceri a unităților locale active (indicele vitalității afacerilor - IVA)</w:t>
      </w:r>
    </w:p>
    <w:p w14:paraId="746F98CA" w14:textId="77777777" w:rsidR="000E3113" w:rsidRDefault="000E3113" w:rsidP="000E3113">
      <w:pPr>
        <w:rPr>
          <w:b/>
          <w:i/>
          <w:lang w:val="ro-RO"/>
        </w:rPr>
      </w:pPr>
    </w:p>
    <w:p w14:paraId="784563CF" w14:textId="77777777" w:rsidR="000E3113" w:rsidRPr="00EF5330" w:rsidRDefault="000E3113" w:rsidP="000E3113">
      <w:pPr>
        <w:rPr>
          <w:b/>
          <w:i/>
          <w:lang w:val="ro-RO"/>
        </w:rPr>
      </w:pPr>
      <w:r w:rsidRPr="00EF5330">
        <w:rPr>
          <w:b/>
          <w:i/>
          <w:lang w:val="ro-RO"/>
        </w:rPr>
        <w:t>4. Numărul întreprin</w:t>
      </w:r>
      <w:r w:rsidR="00FF55FD" w:rsidRPr="00EF5330">
        <w:rPr>
          <w:b/>
          <w:i/>
          <w:lang w:val="ro-RO"/>
        </w:rPr>
        <w:t xml:space="preserve">derilor active </w:t>
      </w:r>
    </w:p>
    <w:p w14:paraId="1912E1BB" w14:textId="77777777" w:rsidR="002E11D1" w:rsidRDefault="002E11D1" w:rsidP="002E11D1">
      <w:pPr>
        <w:jc w:val="both"/>
        <w:rPr>
          <w:lang w:val="ro-RO"/>
        </w:rPr>
      </w:pPr>
      <w:r>
        <w:rPr>
          <w:lang w:val="ro-RO"/>
        </w:rPr>
        <w:t xml:space="preserve">Numărul întreprinderilor active în sectorul </w:t>
      </w:r>
      <w:r w:rsidR="00EF5330">
        <w:rPr>
          <w:lang w:val="ro-RO"/>
        </w:rPr>
        <w:t>Informații și comunicații</w:t>
      </w:r>
      <w:r w:rsidR="0056505D">
        <w:rPr>
          <w:lang w:val="ro-RO"/>
        </w:rPr>
        <w:t xml:space="preserve"> a crescut</w:t>
      </w:r>
      <w:r w:rsidR="0064264E">
        <w:rPr>
          <w:lang w:val="ro-RO"/>
        </w:rPr>
        <w:t xml:space="preserve"> </w:t>
      </w:r>
      <w:r w:rsidR="0056505D">
        <w:rPr>
          <w:lang w:val="ro-RO"/>
        </w:rPr>
        <w:t>în toate județele</w:t>
      </w:r>
      <w:r w:rsidR="0064264E">
        <w:rPr>
          <w:lang w:val="ro-RO"/>
        </w:rPr>
        <w:t xml:space="preserve"> din Regiunea Sud-Vest Oltenia</w:t>
      </w:r>
      <w:r w:rsidR="000A13F5">
        <w:rPr>
          <w:lang w:val="ro-RO"/>
        </w:rPr>
        <w:t xml:space="preserve"> </w:t>
      </w:r>
      <w:r w:rsidR="0064264E">
        <w:rPr>
          <w:lang w:val="ro-RO"/>
        </w:rPr>
        <w:t xml:space="preserve"> raportat la perioada 2014-2018</w:t>
      </w:r>
      <w:r w:rsidR="000A13F5">
        <w:rPr>
          <w:lang w:val="ro-RO"/>
        </w:rPr>
        <w:t>. R</w:t>
      </w:r>
      <w:r w:rsidR="0064264E">
        <w:rPr>
          <w:lang w:val="ro-RO"/>
        </w:rPr>
        <w:t>aportat la anul 2008</w:t>
      </w:r>
      <w:r w:rsidR="000A13F5">
        <w:rPr>
          <w:lang w:val="ro-RO"/>
        </w:rPr>
        <w:t xml:space="preserve"> județul </w:t>
      </w:r>
      <w:r w:rsidR="00EF5330">
        <w:rPr>
          <w:lang w:val="ro-RO"/>
        </w:rPr>
        <w:t>Vâlcea</w:t>
      </w:r>
      <w:r w:rsidR="00B06CD9">
        <w:rPr>
          <w:lang w:val="ro-RO"/>
        </w:rPr>
        <w:t xml:space="preserve"> a înregistrat o scădere (-</w:t>
      </w:r>
      <w:r w:rsidR="00EF5330">
        <w:rPr>
          <w:lang w:val="ro-RO"/>
        </w:rPr>
        <w:t>4,8</w:t>
      </w:r>
      <w:r w:rsidR="00B06CD9">
        <w:rPr>
          <w:lang w:val="ro-RO"/>
        </w:rPr>
        <w:t xml:space="preserve">%) a numărului întreprinderilor active în domeniul </w:t>
      </w:r>
      <w:r w:rsidR="00EF5330">
        <w:rPr>
          <w:lang w:val="ro-RO"/>
        </w:rPr>
        <w:t>Informații și comunicații</w:t>
      </w:r>
      <w:r w:rsidR="00B06CD9">
        <w:rPr>
          <w:lang w:val="ro-RO"/>
        </w:rPr>
        <w:t xml:space="preserve">, restul județelor din regiune înregistrând creșteri cuprinse între </w:t>
      </w:r>
      <w:r w:rsidR="00EF5330">
        <w:rPr>
          <w:lang w:val="ro-RO"/>
        </w:rPr>
        <w:t>26,05</w:t>
      </w:r>
      <w:r w:rsidR="00B06CD9">
        <w:rPr>
          <w:lang w:val="ro-RO"/>
        </w:rPr>
        <w:t>% (</w:t>
      </w:r>
      <w:r w:rsidR="00EF5330">
        <w:rPr>
          <w:lang w:val="ro-RO"/>
        </w:rPr>
        <w:t>Dolj</w:t>
      </w:r>
      <w:r w:rsidR="00B06CD9">
        <w:rPr>
          <w:lang w:val="ro-RO"/>
        </w:rPr>
        <w:t>, +</w:t>
      </w:r>
      <w:r w:rsidR="00EF5330">
        <w:rPr>
          <w:lang w:val="ro-RO"/>
        </w:rPr>
        <w:t>99</w:t>
      </w:r>
      <w:r w:rsidR="00B06CD9">
        <w:rPr>
          <w:lang w:val="ro-RO"/>
        </w:rPr>
        <w:t xml:space="preserve"> întreprinderi) și </w:t>
      </w:r>
      <w:r w:rsidR="00EF5330">
        <w:rPr>
          <w:lang w:val="ro-RO"/>
        </w:rPr>
        <w:t>8,96</w:t>
      </w:r>
      <w:r w:rsidR="00B06CD9">
        <w:rPr>
          <w:lang w:val="ro-RO"/>
        </w:rPr>
        <w:t>% (</w:t>
      </w:r>
      <w:r w:rsidR="00EF5330">
        <w:rPr>
          <w:lang w:val="ro-RO"/>
        </w:rPr>
        <w:t>Mehedinți</w:t>
      </w:r>
      <w:r w:rsidR="00B06CD9">
        <w:rPr>
          <w:lang w:val="ro-RO"/>
        </w:rPr>
        <w:t xml:space="preserve">, + </w:t>
      </w:r>
      <w:r w:rsidR="00EF5330">
        <w:rPr>
          <w:lang w:val="ro-RO"/>
        </w:rPr>
        <w:t>6</w:t>
      </w:r>
      <w:r w:rsidR="00B06CD9">
        <w:rPr>
          <w:lang w:val="ro-RO"/>
        </w:rPr>
        <w:t xml:space="preserve"> întreprinder</w:t>
      </w:r>
      <w:r w:rsidR="00EF5330">
        <w:rPr>
          <w:lang w:val="ro-RO"/>
        </w:rPr>
        <w:t>i</w:t>
      </w:r>
      <w:r w:rsidR="00B06CD9">
        <w:rPr>
          <w:lang w:val="ro-RO"/>
        </w:rPr>
        <w:t>)</w:t>
      </w:r>
      <w:r w:rsidR="0064264E">
        <w:rPr>
          <w:lang w:val="ro-RO"/>
        </w:rPr>
        <w:t>.</w:t>
      </w:r>
    </w:p>
    <w:p w14:paraId="046A7B35" w14:textId="77777777" w:rsidR="0064264E" w:rsidRDefault="002E11D1" w:rsidP="002E11D1">
      <w:pPr>
        <w:jc w:val="both"/>
        <w:rPr>
          <w:lang w:val="ro-RO"/>
        </w:rPr>
      </w:pPr>
      <w:r>
        <w:rPr>
          <w:lang w:val="ro-RO"/>
        </w:rPr>
        <w:t>Raportat la perioada 2014-2018, indicatorul a crescut</w:t>
      </w:r>
      <w:r w:rsidR="0064264E">
        <w:rPr>
          <w:lang w:val="ro-RO"/>
        </w:rPr>
        <w:t xml:space="preserve"> cel mai mult</w:t>
      </w:r>
      <w:r>
        <w:rPr>
          <w:lang w:val="ro-RO"/>
        </w:rPr>
        <w:t xml:space="preserve"> în județ</w:t>
      </w:r>
      <w:r w:rsidR="0064264E">
        <w:rPr>
          <w:lang w:val="ro-RO"/>
        </w:rPr>
        <w:t>ul</w:t>
      </w:r>
      <w:r>
        <w:rPr>
          <w:lang w:val="ro-RO"/>
        </w:rPr>
        <w:t xml:space="preserve"> </w:t>
      </w:r>
      <w:r w:rsidR="00EF5330">
        <w:rPr>
          <w:lang w:val="ro-RO"/>
        </w:rPr>
        <w:t>Vâlcea</w:t>
      </w:r>
      <w:r>
        <w:rPr>
          <w:lang w:val="ro-RO"/>
        </w:rPr>
        <w:t xml:space="preserve"> (+</w:t>
      </w:r>
      <w:r w:rsidR="00EF5330">
        <w:rPr>
          <w:lang w:val="ro-RO"/>
        </w:rPr>
        <w:t>32,12</w:t>
      </w:r>
      <w:r>
        <w:rPr>
          <w:lang w:val="ro-RO"/>
        </w:rPr>
        <w:t>%)</w:t>
      </w:r>
      <w:r w:rsidR="0064264E">
        <w:rPr>
          <w:lang w:val="ro-RO"/>
        </w:rPr>
        <w:t>.</w:t>
      </w:r>
      <w:r w:rsidR="00F84F46">
        <w:rPr>
          <w:lang w:val="ro-RO"/>
        </w:rPr>
        <w:t xml:space="preserve"> </w:t>
      </w:r>
      <w:r w:rsidR="00EF5330">
        <w:rPr>
          <w:lang w:val="ro-RO"/>
        </w:rPr>
        <w:t>Creșteri de peste 24</w:t>
      </w:r>
      <w:r w:rsidR="0064264E">
        <w:rPr>
          <w:lang w:val="ro-RO"/>
        </w:rPr>
        <w:t xml:space="preserve">% a numărului întreprinderilor active în sectorul </w:t>
      </w:r>
      <w:r w:rsidR="00EF5330">
        <w:rPr>
          <w:lang w:val="ro-RO"/>
        </w:rPr>
        <w:t>informatii și comunicatii</w:t>
      </w:r>
      <w:r w:rsidR="0064264E">
        <w:rPr>
          <w:lang w:val="ro-RO"/>
        </w:rPr>
        <w:t xml:space="preserve"> s-au înregistrat </w:t>
      </w:r>
      <w:r w:rsidR="00B06CD9">
        <w:rPr>
          <w:lang w:val="ro-RO"/>
        </w:rPr>
        <w:t>î</w:t>
      </w:r>
      <w:r w:rsidR="0064264E">
        <w:rPr>
          <w:lang w:val="ro-RO"/>
        </w:rPr>
        <w:t xml:space="preserve">n județele </w:t>
      </w:r>
      <w:r w:rsidR="00EF5330">
        <w:rPr>
          <w:lang w:val="ro-RO"/>
        </w:rPr>
        <w:t>Olt</w:t>
      </w:r>
      <w:r w:rsidR="0064264E">
        <w:rPr>
          <w:lang w:val="ro-RO"/>
        </w:rPr>
        <w:t xml:space="preserve"> (+</w:t>
      </w:r>
      <w:r w:rsidR="00EF5330">
        <w:rPr>
          <w:lang w:val="ro-RO"/>
        </w:rPr>
        <w:t>25,86</w:t>
      </w:r>
      <w:r w:rsidR="0064264E">
        <w:rPr>
          <w:lang w:val="ro-RO"/>
        </w:rPr>
        <w:t>%)</w:t>
      </w:r>
      <w:r w:rsidR="00EF5330">
        <w:rPr>
          <w:lang w:val="ro-RO"/>
        </w:rPr>
        <w:t xml:space="preserve"> </w:t>
      </w:r>
      <w:r w:rsidR="00B06CD9">
        <w:rPr>
          <w:lang w:val="ro-RO"/>
        </w:rPr>
        <w:t xml:space="preserve">și </w:t>
      </w:r>
      <w:r w:rsidR="00EF5330">
        <w:rPr>
          <w:lang w:val="ro-RO"/>
        </w:rPr>
        <w:t>Dolj</w:t>
      </w:r>
      <w:r w:rsidR="00B06CD9">
        <w:rPr>
          <w:lang w:val="ro-RO"/>
        </w:rPr>
        <w:t xml:space="preserve"> (+</w:t>
      </w:r>
      <w:r w:rsidR="00EF5330">
        <w:rPr>
          <w:lang w:val="ro-RO"/>
        </w:rPr>
        <w:t>24,12</w:t>
      </w:r>
      <w:r w:rsidR="00B06CD9">
        <w:rPr>
          <w:lang w:val="ro-RO"/>
        </w:rPr>
        <w:t xml:space="preserve">%). </w:t>
      </w:r>
      <w:r w:rsidR="00EF5330">
        <w:rPr>
          <w:lang w:val="ro-RO"/>
        </w:rPr>
        <w:t>Județele Gorj și Mehedinți au înregistrat cerșteri de peste 17%.</w:t>
      </w:r>
    </w:p>
    <w:p w14:paraId="0405638B" w14:textId="77777777" w:rsidR="002E11D1" w:rsidRPr="00032706" w:rsidRDefault="002E11D1" w:rsidP="002E11D1">
      <w:pPr>
        <w:jc w:val="both"/>
        <w:rPr>
          <w:lang w:val="ro-RO"/>
        </w:rPr>
      </w:pPr>
      <w:r>
        <w:rPr>
          <w:lang w:val="ro-RO"/>
        </w:rPr>
        <w:t xml:space="preserve">La nivel regional, numărul întreprinderilor care operează </w:t>
      </w:r>
      <w:r w:rsidR="00F84F46">
        <w:rPr>
          <w:lang w:val="ro-RO"/>
        </w:rPr>
        <w:t>în sector</w:t>
      </w:r>
      <w:r w:rsidR="00A07CB4">
        <w:rPr>
          <w:lang w:val="ro-RO"/>
        </w:rPr>
        <w:t xml:space="preserve"> </w:t>
      </w:r>
      <w:r>
        <w:rPr>
          <w:lang w:val="ro-RO"/>
        </w:rPr>
        <w:t xml:space="preserve"> a </w:t>
      </w:r>
      <w:r w:rsidR="0064264E">
        <w:rPr>
          <w:lang w:val="ro-RO"/>
        </w:rPr>
        <w:t>crescut</w:t>
      </w:r>
      <w:r w:rsidR="00A07CB4">
        <w:rPr>
          <w:lang w:val="ro-RO"/>
        </w:rPr>
        <w:t xml:space="preserve"> cu</w:t>
      </w:r>
      <w:r>
        <w:rPr>
          <w:lang w:val="ro-RO"/>
        </w:rPr>
        <w:t xml:space="preserve"> </w:t>
      </w:r>
      <w:r w:rsidR="00EF5330">
        <w:rPr>
          <w:lang w:val="ro-RO"/>
        </w:rPr>
        <w:t>24,51</w:t>
      </w:r>
      <w:r w:rsidR="00F84F46">
        <w:rPr>
          <w:lang w:val="ro-RO"/>
        </w:rPr>
        <w:t>%</w:t>
      </w:r>
      <w:r w:rsidR="00B06CD9">
        <w:rPr>
          <w:lang w:val="ro-RO"/>
        </w:rPr>
        <w:t xml:space="preserve"> (</w:t>
      </w:r>
      <w:r w:rsidR="00EF5330">
        <w:rPr>
          <w:lang w:val="ro-RO"/>
        </w:rPr>
        <w:t>213</w:t>
      </w:r>
      <w:r w:rsidR="00B06CD9">
        <w:rPr>
          <w:lang w:val="ro-RO"/>
        </w:rPr>
        <w:t xml:space="preserve"> întreprinderi)</w:t>
      </w:r>
      <w:r>
        <w:rPr>
          <w:lang w:val="ro-RO"/>
        </w:rPr>
        <w:t xml:space="preserve"> comparând valorile din anul 201</w:t>
      </w:r>
      <w:r w:rsidR="00F84F46">
        <w:rPr>
          <w:lang w:val="ro-RO"/>
        </w:rPr>
        <w:t>8</w:t>
      </w:r>
      <w:r>
        <w:rPr>
          <w:lang w:val="ro-RO"/>
        </w:rPr>
        <w:t xml:space="preserve"> și </w:t>
      </w:r>
      <w:r w:rsidR="00F84F46">
        <w:rPr>
          <w:lang w:val="ro-RO"/>
        </w:rPr>
        <w:t>2014</w:t>
      </w:r>
      <w:r w:rsidR="002B3166">
        <w:rPr>
          <w:lang w:val="ro-RO"/>
        </w:rPr>
        <w:t xml:space="preserve"> și cu </w:t>
      </w:r>
      <w:r w:rsidR="00EF5330">
        <w:rPr>
          <w:lang w:val="ro-RO"/>
        </w:rPr>
        <w:t>14,5</w:t>
      </w:r>
      <w:r w:rsidR="002B3166">
        <w:rPr>
          <w:lang w:val="ro-RO"/>
        </w:rPr>
        <w:t>%</w:t>
      </w:r>
      <w:r w:rsidR="00B06CD9">
        <w:rPr>
          <w:lang w:val="ro-RO"/>
        </w:rPr>
        <w:t xml:space="preserve"> (13</w:t>
      </w:r>
      <w:r w:rsidR="00EF5330">
        <w:rPr>
          <w:lang w:val="ro-RO"/>
        </w:rPr>
        <w:t>7</w:t>
      </w:r>
      <w:r w:rsidR="00B06CD9">
        <w:rPr>
          <w:lang w:val="ro-RO"/>
        </w:rPr>
        <w:t xml:space="preserve"> întreprinderi)</w:t>
      </w:r>
      <w:r w:rsidR="002B3166">
        <w:rPr>
          <w:lang w:val="ro-RO"/>
        </w:rPr>
        <w:t xml:space="preserve"> raportându-ne la valorile anului 2008.</w:t>
      </w:r>
    </w:p>
    <w:p w14:paraId="5DC88351" w14:textId="77777777" w:rsidR="000E3113" w:rsidRPr="00526874" w:rsidRDefault="000E3113" w:rsidP="00526874">
      <w:r w:rsidRPr="00526874">
        <w:t xml:space="preserve">La nivel regional, </w:t>
      </w:r>
      <w:r w:rsidR="004A1439" w:rsidRPr="00526874">
        <w:t xml:space="preserve">numărul întreprinderilor care operează </w:t>
      </w:r>
      <w:r w:rsidR="008C5553" w:rsidRPr="00526874">
        <w:t xml:space="preserve">în sectorul </w:t>
      </w:r>
      <w:r w:rsidR="00EF5330" w:rsidRPr="00526874">
        <w:t>informatii și comunicații</w:t>
      </w:r>
      <w:r w:rsidR="00C76F6B" w:rsidRPr="00526874">
        <w:t xml:space="preserve">, </w:t>
      </w:r>
      <w:r w:rsidRPr="00526874">
        <w:t xml:space="preserve">a </w:t>
      </w:r>
      <w:r w:rsidR="000914F9" w:rsidRPr="00526874">
        <w:t>crescut</w:t>
      </w:r>
      <w:r w:rsidRPr="00526874">
        <w:t xml:space="preserve"> </w:t>
      </w:r>
      <w:r w:rsidR="00D26DD6" w:rsidRPr="00526874">
        <w:t>în anul 2018</w:t>
      </w:r>
      <w:r w:rsidRPr="00526874">
        <w:t>,</w:t>
      </w:r>
      <w:r w:rsidR="00A07CB4" w:rsidRPr="00526874">
        <w:t xml:space="preserve"> atât</w:t>
      </w:r>
      <w:r w:rsidRPr="00526874">
        <w:t xml:space="preserve"> raportat la valoarea indicatorului din anul 20</w:t>
      </w:r>
      <w:r w:rsidR="00D26DD6" w:rsidRPr="00526874">
        <w:t xml:space="preserve">14 </w:t>
      </w:r>
      <w:r w:rsidR="00A07CB4" w:rsidRPr="00526874">
        <w:t>(</w:t>
      </w:r>
      <w:r w:rsidR="000914F9" w:rsidRPr="00526874">
        <w:t>+</w:t>
      </w:r>
      <w:r w:rsidR="00EF5330" w:rsidRPr="00526874">
        <w:t>24,51</w:t>
      </w:r>
      <w:r w:rsidR="00A07CB4" w:rsidRPr="00526874">
        <w:t xml:space="preserve">%) cât și </w:t>
      </w:r>
      <w:r w:rsidR="008C5553" w:rsidRPr="00526874">
        <w:t xml:space="preserve"> </w:t>
      </w:r>
      <w:r w:rsidR="00D26DD6" w:rsidRPr="00526874">
        <w:t>raportat la valoarea indicatorului din anul 2008</w:t>
      </w:r>
      <w:r w:rsidR="00A07CB4" w:rsidRPr="00526874">
        <w:t xml:space="preserve"> (</w:t>
      </w:r>
      <w:r w:rsidR="000914F9" w:rsidRPr="00526874">
        <w:t>+</w:t>
      </w:r>
      <w:r w:rsidR="00EF5330" w:rsidRPr="00526874">
        <w:t>14,5</w:t>
      </w:r>
      <w:r w:rsidR="00A07CB4" w:rsidRPr="00526874">
        <w:t>%)</w:t>
      </w:r>
      <w:r w:rsidR="0078456C" w:rsidRPr="00526874">
        <w:t>.</w:t>
      </w:r>
    </w:p>
    <w:p w14:paraId="7062A0A0" w14:textId="77777777" w:rsidR="00B964F9" w:rsidRPr="00526874" w:rsidRDefault="000914F9" w:rsidP="00526874">
      <w:r w:rsidRPr="00526874">
        <w:t xml:space="preserve">Creșterea s-a manifestat atât la nivel regional cât și la nivelul </w:t>
      </w:r>
      <w:r w:rsidR="0078456C" w:rsidRPr="00526874">
        <w:t>județelor componente (exc</w:t>
      </w:r>
      <w:r w:rsidR="009A3B66" w:rsidRPr="00526874">
        <w:t>e</w:t>
      </w:r>
      <w:r w:rsidR="0078456C" w:rsidRPr="00526874">
        <w:t>pție f</w:t>
      </w:r>
      <w:r w:rsidR="009A3B66" w:rsidRPr="00526874">
        <w:t>iind</w:t>
      </w:r>
      <w:r w:rsidR="0078456C" w:rsidRPr="00526874">
        <w:t xml:space="preserve"> județul </w:t>
      </w:r>
      <w:r w:rsidR="00EF5330" w:rsidRPr="00526874">
        <w:t>Vâlcea</w:t>
      </w:r>
      <w:r w:rsidR="0078456C" w:rsidRPr="00526874">
        <w:t xml:space="preserve"> pentru perioada 2008-2018)</w:t>
      </w:r>
      <w:r w:rsidR="00A07CB4" w:rsidRPr="00526874">
        <w:t>.</w:t>
      </w:r>
    </w:p>
    <w:p w14:paraId="60CF6A4C" w14:textId="3E262CF8" w:rsidR="004C2C0D" w:rsidRPr="00526874" w:rsidRDefault="009E16DA" w:rsidP="00BA25B3">
      <w:pPr>
        <w:rPr>
          <w:lang w:val="ro-RO"/>
        </w:rPr>
      </w:pPr>
      <w:r w:rsidRPr="00526874">
        <w:t xml:space="preserve">În anul 2018 în </w:t>
      </w:r>
      <w:r w:rsidR="008C5553" w:rsidRPr="00526874">
        <w:t xml:space="preserve">sectorul </w:t>
      </w:r>
      <w:r w:rsidR="00EF5330" w:rsidRPr="00526874">
        <w:t>Informații și comunicații</w:t>
      </w:r>
      <w:r w:rsidR="00A07CB4" w:rsidRPr="00526874">
        <w:t>,</w:t>
      </w:r>
      <w:r w:rsidR="00514D25" w:rsidRPr="00526874">
        <w:t xml:space="preserve"> </w:t>
      </w:r>
      <w:r w:rsidR="00C76F6B" w:rsidRPr="00526874">
        <w:t xml:space="preserve">în regiune, se înregistrau cu </w:t>
      </w:r>
      <w:r w:rsidR="00EF5330" w:rsidRPr="00526874">
        <w:t>213</w:t>
      </w:r>
      <w:r w:rsidR="00514D25" w:rsidRPr="00526874">
        <w:t xml:space="preserve"> </w:t>
      </w:r>
      <w:r w:rsidRPr="00526874">
        <w:t xml:space="preserve"> întreprinderi active mai </w:t>
      </w:r>
      <w:r w:rsidR="000914F9" w:rsidRPr="00526874">
        <w:t>mult</w:t>
      </w:r>
      <w:r w:rsidRPr="00526874">
        <w:t xml:space="preserve"> decât în anul 2014 și cu </w:t>
      </w:r>
      <w:r w:rsidR="000F2E35" w:rsidRPr="00526874">
        <w:t>13</w:t>
      </w:r>
      <w:r w:rsidR="00FF59A9" w:rsidRPr="00526874">
        <w:t>7</w:t>
      </w:r>
      <w:r w:rsidR="00C76F6B" w:rsidRPr="00526874">
        <w:t xml:space="preserve"> mai</w:t>
      </w:r>
      <w:r w:rsidR="000914F9" w:rsidRPr="00526874">
        <w:t xml:space="preserve"> m</w:t>
      </w:r>
      <w:r w:rsidR="000914F9">
        <w:rPr>
          <w:lang w:val="ro-RO"/>
        </w:rPr>
        <w:t>ult</w:t>
      </w:r>
      <w:r w:rsidR="00C76F6B">
        <w:rPr>
          <w:lang w:val="ro-RO"/>
        </w:rPr>
        <w:t xml:space="preserve"> </w:t>
      </w:r>
      <w:r>
        <w:rPr>
          <w:lang w:val="ro-RO"/>
        </w:rPr>
        <w:t xml:space="preserve"> decât în anul 2008.</w:t>
      </w:r>
    </w:p>
    <w:p w14:paraId="102DD242" w14:textId="77777777" w:rsidR="000055AB" w:rsidRPr="006D68CF" w:rsidRDefault="000E3113" w:rsidP="00BA25B3">
      <w:pPr>
        <w:rPr>
          <w:b/>
          <w:i/>
          <w:lang w:val="ro-RO"/>
        </w:rPr>
      </w:pPr>
      <w:r w:rsidRPr="00EE16AD">
        <w:rPr>
          <w:b/>
          <w:i/>
          <w:lang w:val="ro-RO"/>
        </w:rPr>
        <w:t>5. Numă</w:t>
      </w:r>
      <w:r w:rsidR="008C3193" w:rsidRPr="00EE16AD">
        <w:rPr>
          <w:b/>
          <w:i/>
          <w:lang w:val="ro-RO"/>
        </w:rPr>
        <w:t>rul</w:t>
      </w:r>
      <w:r w:rsidR="008C3193" w:rsidRPr="006D68CF">
        <w:rPr>
          <w:b/>
          <w:i/>
          <w:lang w:val="ro-RO"/>
        </w:rPr>
        <w:t xml:space="preserve"> unităților locale active </w:t>
      </w:r>
    </w:p>
    <w:p w14:paraId="48E7EFFD" w14:textId="77777777" w:rsidR="00DC7086" w:rsidRDefault="00DC7086" w:rsidP="00DC7086">
      <w:pPr>
        <w:jc w:val="both"/>
        <w:rPr>
          <w:lang w:val="ro-RO"/>
        </w:rPr>
      </w:pPr>
      <w:r>
        <w:rPr>
          <w:lang w:val="ro-RO"/>
        </w:rPr>
        <w:t xml:space="preserve">Numărul unităților locale active în sectorul </w:t>
      </w:r>
      <w:r w:rsidR="00A90EDE">
        <w:rPr>
          <w:lang w:val="ro-RO"/>
        </w:rPr>
        <w:t>Informații și comunicații</w:t>
      </w:r>
      <w:r w:rsidR="004C2C0D">
        <w:rPr>
          <w:lang w:val="ro-RO"/>
        </w:rPr>
        <w:t xml:space="preserve"> urmează trendul indicatorului întreprinderi </w:t>
      </w:r>
      <w:r w:rsidR="00661877">
        <w:rPr>
          <w:lang w:val="ro-RO"/>
        </w:rPr>
        <w:t xml:space="preserve"> </w:t>
      </w:r>
      <w:r w:rsidR="004C2C0D">
        <w:rPr>
          <w:lang w:val="ro-RO"/>
        </w:rPr>
        <w:t>active pentru același sector</w:t>
      </w:r>
      <w:r>
        <w:rPr>
          <w:lang w:val="ro-RO"/>
        </w:rPr>
        <w:t>.</w:t>
      </w:r>
    </w:p>
    <w:p w14:paraId="04EE97BA" w14:textId="77777777" w:rsidR="004C2C0D" w:rsidRDefault="004C2C0D" w:rsidP="004C2C0D">
      <w:pPr>
        <w:jc w:val="both"/>
        <w:rPr>
          <w:lang w:val="ro-RO"/>
        </w:rPr>
      </w:pPr>
      <w:r>
        <w:rPr>
          <w:lang w:val="ro-RO"/>
        </w:rPr>
        <w:t xml:space="preserve">Astfel, numărul unităților locale active în sectorul </w:t>
      </w:r>
      <w:r w:rsidR="00EE16AD">
        <w:rPr>
          <w:lang w:val="ro-RO"/>
        </w:rPr>
        <w:t>informații și comunicații</w:t>
      </w:r>
      <w:r>
        <w:rPr>
          <w:lang w:val="ro-RO"/>
        </w:rPr>
        <w:t xml:space="preserve"> a crescut în toate județele din Regiunea Sud-Vest Oltenia  raportat la perioada 2014-2018. Raportat la anul 2008 județul </w:t>
      </w:r>
      <w:r w:rsidR="00EE16AD">
        <w:rPr>
          <w:lang w:val="ro-RO"/>
        </w:rPr>
        <w:t>Vâlcea</w:t>
      </w:r>
      <w:r>
        <w:rPr>
          <w:lang w:val="ro-RO"/>
        </w:rPr>
        <w:t xml:space="preserve"> a înregistrat o scădere (-</w:t>
      </w:r>
      <w:r w:rsidR="00EE16AD">
        <w:rPr>
          <w:lang w:val="ro-RO"/>
        </w:rPr>
        <w:t>4,68</w:t>
      </w:r>
      <w:r>
        <w:rPr>
          <w:lang w:val="ro-RO"/>
        </w:rPr>
        <w:t xml:space="preserve">%) a numărului unităților locale active în domeniul </w:t>
      </w:r>
      <w:r w:rsidR="00EE16AD">
        <w:rPr>
          <w:lang w:val="ro-RO"/>
        </w:rPr>
        <w:t>informații și comunicații</w:t>
      </w:r>
      <w:r>
        <w:rPr>
          <w:lang w:val="ro-RO"/>
        </w:rPr>
        <w:t xml:space="preserve">, restul județelor din regiune înregistrând creșteri cuprinse între </w:t>
      </w:r>
      <w:r w:rsidR="00EE16AD">
        <w:rPr>
          <w:lang w:val="ro-RO"/>
        </w:rPr>
        <w:t>23,37</w:t>
      </w:r>
      <w:r>
        <w:rPr>
          <w:lang w:val="ro-RO"/>
        </w:rPr>
        <w:t>% (</w:t>
      </w:r>
      <w:r w:rsidR="00EE16AD">
        <w:rPr>
          <w:lang w:val="ro-RO"/>
        </w:rPr>
        <w:t>Dolj</w:t>
      </w:r>
      <w:r>
        <w:rPr>
          <w:lang w:val="ro-RO"/>
        </w:rPr>
        <w:t>, +</w:t>
      </w:r>
      <w:r w:rsidR="00EE16AD">
        <w:rPr>
          <w:lang w:val="ro-RO"/>
        </w:rPr>
        <w:t>93</w:t>
      </w:r>
      <w:r>
        <w:rPr>
          <w:lang w:val="ro-RO"/>
        </w:rPr>
        <w:t xml:space="preserve"> unități locale) și </w:t>
      </w:r>
      <w:r w:rsidR="00EE16AD">
        <w:rPr>
          <w:lang w:val="ro-RO"/>
        </w:rPr>
        <w:t>9,86</w:t>
      </w:r>
      <w:r>
        <w:rPr>
          <w:lang w:val="ro-RO"/>
        </w:rPr>
        <w:t>% (</w:t>
      </w:r>
      <w:r w:rsidR="00EE16AD">
        <w:rPr>
          <w:lang w:val="ro-RO"/>
        </w:rPr>
        <w:t>Mehedinți</w:t>
      </w:r>
      <w:r>
        <w:rPr>
          <w:lang w:val="ro-RO"/>
        </w:rPr>
        <w:t>, +</w:t>
      </w:r>
      <w:r w:rsidR="00EE16AD">
        <w:rPr>
          <w:lang w:val="ro-RO"/>
        </w:rPr>
        <w:t>7</w:t>
      </w:r>
      <w:r>
        <w:rPr>
          <w:lang w:val="ro-RO"/>
        </w:rPr>
        <w:t xml:space="preserve"> unități locale).</w:t>
      </w:r>
    </w:p>
    <w:p w14:paraId="503F73BD" w14:textId="77777777" w:rsidR="004C2C0D" w:rsidRDefault="004C2C0D" w:rsidP="004C2C0D">
      <w:pPr>
        <w:jc w:val="both"/>
        <w:rPr>
          <w:lang w:val="ro-RO"/>
        </w:rPr>
      </w:pPr>
      <w:r>
        <w:rPr>
          <w:lang w:val="ro-RO"/>
        </w:rPr>
        <w:t xml:space="preserve">Raportat la perioada 2014-2018, indicatorul a crescut cel mai mult în județul </w:t>
      </w:r>
      <w:r w:rsidR="00073BAB">
        <w:rPr>
          <w:lang w:val="ro-RO"/>
        </w:rPr>
        <w:t>Vâlcea</w:t>
      </w:r>
      <w:r>
        <w:rPr>
          <w:lang w:val="ro-RO"/>
        </w:rPr>
        <w:t xml:space="preserve"> (+</w:t>
      </w:r>
      <w:r w:rsidR="00073BAB">
        <w:rPr>
          <w:lang w:val="ro-RO"/>
        </w:rPr>
        <w:t>32,54</w:t>
      </w:r>
      <w:r>
        <w:rPr>
          <w:lang w:val="ro-RO"/>
        </w:rPr>
        <w:t xml:space="preserve">%). Creșteri de peste </w:t>
      </w:r>
      <w:r w:rsidR="00073BAB">
        <w:rPr>
          <w:lang w:val="ro-RO"/>
        </w:rPr>
        <w:t>20</w:t>
      </w:r>
      <w:r>
        <w:rPr>
          <w:lang w:val="ro-RO"/>
        </w:rPr>
        <w:t xml:space="preserve">% a numărului </w:t>
      </w:r>
      <w:r w:rsidR="00BA418F">
        <w:rPr>
          <w:lang w:val="ro-RO"/>
        </w:rPr>
        <w:t>unităților locale</w:t>
      </w:r>
      <w:r>
        <w:rPr>
          <w:lang w:val="ro-RO"/>
        </w:rPr>
        <w:t xml:space="preserve"> active în sectorul </w:t>
      </w:r>
      <w:r w:rsidR="00073BAB">
        <w:rPr>
          <w:lang w:val="ro-RO"/>
        </w:rPr>
        <w:t>informții și comunicații</w:t>
      </w:r>
      <w:r>
        <w:rPr>
          <w:lang w:val="ro-RO"/>
        </w:rPr>
        <w:t xml:space="preserve"> s-au înregistrat în</w:t>
      </w:r>
      <w:r w:rsidR="00073BAB">
        <w:rPr>
          <w:lang w:val="ro-RO"/>
        </w:rPr>
        <w:t xml:space="preserve"> toate celelalte județe</w:t>
      </w:r>
      <w:r>
        <w:rPr>
          <w:lang w:val="ro-RO"/>
        </w:rPr>
        <w:t>.</w:t>
      </w:r>
    </w:p>
    <w:p w14:paraId="2D480A34" w14:textId="77777777" w:rsidR="004C2C0D" w:rsidRDefault="004C2C0D" w:rsidP="004C2C0D">
      <w:pPr>
        <w:jc w:val="both"/>
        <w:rPr>
          <w:lang w:val="ro-RO"/>
        </w:rPr>
      </w:pPr>
      <w:r>
        <w:rPr>
          <w:lang w:val="ro-RO"/>
        </w:rPr>
        <w:t xml:space="preserve">La nivel regional, numărul </w:t>
      </w:r>
      <w:r w:rsidR="004906CE">
        <w:rPr>
          <w:lang w:val="ro-RO"/>
        </w:rPr>
        <w:t>unităților locale</w:t>
      </w:r>
      <w:r>
        <w:rPr>
          <w:lang w:val="ro-RO"/>
        </w:rPr>
        <w:t xml:space="preserve"> care operează în sector  a crescut cu </w:t>
      </w:r>
      <w:r w:rsidR="00073BAB">
        <w:rPr>
          <w:lang w:val="ro-RO"/>
        </w:rPr>
        <w:t>24,33</w:t>
      </w:r>
      <w:r>
        <w:rPr>
          <w:lang w:val="ro-RO"/>
        </w:rPr>
        <w:t>% (</w:t>
      </w:r>
      <w:r w:rsidR="004906CE">
        <w:rPr>
          <w:lang w:val="ro-RO"/>
        </w:rPr>
        <w:t>+</w:t>
      </w:r>
      <w:r w:rsidR="00073BAB">
        <w:rPr>
          <w:lang w:val="ro-RO"/>
        </w:rPr>
        <w:t>219</w:t>
      </w:r>
      <w:r>
        <w:rPr>
          <w:lang w:val="ro-RO"/>
        </w:rPr>
        <w:t xml:space="preserve">) comparând valorile din anul 2018 și 2014 și cu </w:t>
      </w:r>
      <w:r w:rsidR="00073BAB">
        <w:rPr>
          <w:lang w:val="ro-RO"/>
        </w:rPr>
        <w:t>13,26</w:t>
      </w:r>
      <w:r>
        <w:rPr>
          <w:lang w:val="ro-RO"/>
        </w:rPr>
        <w:t>% (</w:t>
      </w:r>
      <w:r w:rsidR="004906CE">
        <w:rPr>
          <w:lang w:val="ro-RO"/>
        </w:rPr>
        <w:t>+</w:t>
      </w:r>
      <w:r>
        <w:rPr>
          <w:lang w:val="ro-RO"/>
        </w:rPr>
        <w:t>13</w:t>
      </w:r>
      <w:r w:rsidR="00073BAB">
        <w:rPr>
          <w:lang w:val="ro-RO"/>
        </w:rPr>
        <w:t>1</w:t>
      </w:r>
      <w:r>
        <w:rPr>
          <w:lang w:val="ro-RO"/>
        </w:rPr>
        <w:t xml:space="preserve"> </w:t>
      </w:r>
      <w:r w:rsidR="004906CE">
        <w:rPr>
          <w:lang w:val="ro-RO"/>
        </w:rPr>
        <w:t>)</w:t>
      </w:r>
      <w:r>
        <w:rPr>
          <w:lang w:val="ro-RO"/>
        </w:rPr>
        <w:t xml:space="preserve"> raportându-ne la valorile anului 2008.</w:t>
      </w:r>
    </w:p>
    <w:p w14:paraId="3FBC3FFD" w14:textId="77777777" w:rsidR="009E16DA" w:rsidRPr="00526874" w:rsidRDefault="000E3113" w:rsidP="00526874">
      <w:r w:rsidRPr="00526874">
        <w:lastRenderedPageBreak/>
        <w:t xml:space="preserve">La nivel regional, </w:t>
      </w:r>
      <w:r w:rsidR="0048360D" w:rsidRPr="00526874">
        <w:t>n</w:t>
      </w:r>
      <w:r w:rsidR="009E16DA" w:rsidRPr="00526874">
        <w:t xml:space="preserve">umărul unităților locale active în </w:t>
      </w:r>
      <w:r w:rsidR="0048360D" w:rsidRPr="00526874">
        <w:t xml:space="preserve">sectorul </w:t>
      </w:r>
      <w:r w:rsidR="00073BAB" w:rsidRPr="00526874">
        <w:t>informații și comunicații</w:t>
      </w:r>
      <w:r w:rsidR="0048360D" w:rsidRPr="00526874">
        <w:t xml:space="preserve"> </w:t>
      </w:r>
      <w:r w:rsidR="009E16DA" w:rsidRPr="00526874">
        <w:t xml:space="preserve">a </w:t>
      </w:r>
      <w:r w:rsidR="009611AC" w:rsidRPr="00526874">
        <w:t>crescut</w:t>
      </w:r>
      <w:r w:rsidR="0048360D" w:rsidRPr="00526874">
        <w:t xml:space="preserve"> (</w:t>
      </w:r>
      <w:r w:rsidR="009611AC" w:rsidRPr="00526874">
        <w:t>+</w:t>
      </w:r>
      <w:r w:rsidR="00073BAB" w:rsidRPr="00526874">
        <w:t>24,33</w:t>
      </w:r>
      <w:r w:rsidR="0048360D" w:rsidRPr="00526874">
        <w:t>%)</w:t>
      </w:r>
      <w:r w:rsidR="009E16DA" w:rsidRPr="00526874">
        <w:t xml:space="preserve"> în anul 2018 raportat la valoarea indicatorului din anul 2014 și</w:t>
      </w:r>
      <w:r w:rsidR="009D641B" w:rsidRPr="00526874">
        <w:t xml:space="preserve"> </w:t>
      </w:r>
      <w:r w:rsidR="009E16DA" w:rsidRPr="00526874">
        <w:t>(</w:t>
      </w:r>
      <w:r w:rsidR="009611AC" w:rsidRPr="00526874">
        <w:t>+</w:t>
      </w:r>
      <w:r w:rsidR="00073BAB" w:rsidRPr="00526874">
        <w:t>13,26</w:t>
      </w:r>
      <w:r w:rsidR="009E16DA" w:rsidRPr="00526874">
        <w:t>%) raportat la valoarea indicatorului din anul 2008.</w:t>
      </w:r>
    </w:p>
    <w:p w14:paraId="33EF913F" w14:textId="77777777" w:rsidR="009611AC" w:rsidRPr="00526874" w:rsidRDefault="00B57248" w:rsidP="00526874">
      <w:r w:rsidRPr="00526874">
        <w:t xml:space="preserve">Creșterea s-a manifestat atât la nivel regional cât și la nivelul județelor componente (excepție fiind județul </w:t>
      </w:r>
      <w:r w:rsidR="00073BAB" w:rsidRPr="00526874">
        <w:t>Vâlcea</w:t>
      </w:r>
      <w:r w:rsidRPr="00526874">
        <w:t xml:space="preserve"> pentru perioada 2008-2018)</w:t>
      </w:r>
      <w:r w:rsidR="009611AC" w:rsidRPr="00526874">
        <w:t>.</w:t>
      </w:r>
    </w:p>
    <w:p w14:paraId="08A3EA8B" w14:textId="77777777" w:rsidR="009E16DA" w:rsidRPr="008C3193" w:rsidRDefault="009E16DA" w:rsidP="00526874">
      <w:pPr>
        <w:rPr>
          <w:lang w:val="ro-RO"/>
        </w:rPr>
      </w:pPr>
      <w:r w:rsidRPr="00526874">
        <w:t xml:space="preserve">În anul 2018 în </w:t>
      </w:r>
      <w:r w:rsidR="00276D04" w:rsidRPr="00526874">
        <w:t xml:space="preserve">sectorul </w:t>
      </w:r>
      <w:r w:rsidR="00073BAB" w:rsidRPr="00526874">
        <w:t>informații și comunicații</w:t>
      </w:r>
      <w:r w:rsidR="009D641B" w:rsidRPr="00526874">
        <w:t>,</w:t>
      </w:r>
      <w:r w:rsidR="00B06FED" w:rsidRPr="00526874">
        <w:t xml:space="preserve"> </w:t>
      </w:r>
      <w:r w:rsidRPr="00526874">
        <w:t xml:space="preserve">în regiune, se înregistrau </w:t>
      </w:r>
      <w:r w:rsidR="00073BAB" w:rsidRPr="00526874">
        <w:t>1119</w:t>
      </w:r>
      <w:r w:rsidR="009D641B" w:rsidRPr="00526874">
        <w:t xml:space="preserve"> unități locale active, </w:t>
      </w:r>
      <w:r w:rsidRPr="00526874">
        <w:t xml:space="preserve">cu </w:t>
      </w:r>
      <w:r w:rsidR="00073BAB" w:rsidRPr="00526874">
        <w:t>219</w:t>
      </w:r>
      <w:r>
        <w:rPr>
          <w:lang w:val="ro-RO"/>
        </w:rPr>
        <w:t xml:space="preserve"> mai</w:t>
      </w:r>
      <w:r w:rsidR="00B5490E">
        <w:rPr>
          <w:lang w:val="ro-RO"/>
        </w:rPr>
        <w:t xml:space="preserve"> </w:t>
      </w:r>
      <w:r w:rsidR="00FA77E6">
        <w:rPr>
          <w:lang w:val="ro-RO"/>
        </w:rPr>
        <w:t>mult</w:t>
      </w:r>
      <w:r>
        <w:rPr>
          <w:lang w:val="ro-RO"/>
        </w:rPr>
        <w:t xml:space="preserve"> decât în anul 2014 și cu </w:t>
      </w:r>
      <w:r w:rsidR="00B57248">
        <w:rPr>
          <w:lang w:val="ro-RO"/>
        </w:rPr>
        <w:t>13</w:t>
      </w:r>
      <w:r w:rsidR="00073BAB">
        <w:rPr>
          <w:lang w:val="ro-RO"/>
        </w:rPr>
        <w:t>1</w:t>
      </w:r>
      <w:r w:rsidR="00276D04">
        <w:rPr>
          <w:lang w:val="ro-RO"/>
        </w:rPr>
        <w:t xml:space="preserve"> mai</w:t>
      </w:r>
      <w:r w:rsidR="00B06FED">
        <w:rPr>
          <w:lang w:val="ro-RO"/>
        </w:rPr>
        <w:t xml:space="preserve"> </w:t>
      </w:r>
      <w:r w:rsidR="00B57248">
        <w:rPr>
          <w:lang w:val="ro-RO"/>
        </w:rPr>
        <w:t>mult</w:t>
      </w:r>
      <w:r>
        <w:rPr>
          <w:lang w:val="ro-RO"/>
        </w:rPr>
        <w:t xml:space="preserve"> decât în anul 2008.</w:t>
      </w:r>
    </w:p>
    <w:p w14:paraId="13698302" w14:textId="77777777" w:rsidR="000E3113" w:rsidRPr="00007A34" w:rsidRDefault="000E3113" w:rsidP="000E3113">
      <w:pPr>
        <w:rPr>
          <w:b/>
          <w:i/>
          <w:lang w:val="ro-RO"/>
        </w:rPr>
      </w:pPr>
      <w:r w:rsidRPr="00007A34">
        <w:rPr>
          <w:b/>
          <w:i/>
          <w:lang w:val="ro-RO"/>
        </w:rPr>
        <w:t>6. Cifra de afaceri a unităților</w:t>
      </w:r>
      <w:r w:rsidR="00F90AB0" w:rsidRPr="00007A34">
        <w:rPr>
          <w:b/>
          <w:i/>
          <w:lang w:val="ro-RO"/>
        </w:rPr>
        <w:t xml:space="preserve"> locale active </w:t>
      </w:r>
    </w:p>
    <w:p w14:paraId="51D39328" w14:textId="77777777" w:rsidR="00C85699" w:rsidRDefault="00C85699" w:rsidP="00F14883">
      <w:pPr>
        <w:jc w:val="both"/>
        <w:rPr>
          <w:lang w:val="ro-RO"/>
        </w:rPr>
      </w:pPr>
      <w:r>
        <w:rPr>
          <w:lang w:val="ro-RO"/>
        </w:rPr>
        <w:t>Evoluția cifrei de afaceri</w:t>
      </w:r>
      <w:r w:rsidR="002C169A">
        <w:rPr>
          <w:lang w:val="ro-RO"/>
        </w:rPr>
        <w:t xml:space="preserve"> a unităților locale active în sectorul </w:t>
      </w:r>
      <w:r w:rsidR="008D25EC">
        <w:rPr>
          <w:lang w:val="ro-RO"/>
        </w:rPr>
        <w:t>informații și comunicații</w:t>
      </w:r>
      <w:r w:rsidR="00FE5C11">
        <w:rPr>
          <w:lang w:val="ro-RO"/>
        </w:rPr>
        <w:t xml:space="preserve"> a urmat tendința întreprinderilor și a unităților locale active ale sectorului. Odată cu creșterea numărului acestora a crescut și</w:t>
      </w:r>
      <w:r w:rsidR="00D9616C">
        <w:rPr>
          <w:lang w:val="ro-RO"/>
        </w:rPr>
        <w:t xml:space="preserve"> cifra de afaceri a sectorului, creștere care s-a manifestat în toate județele regiunii.</w:t>
      </w:r>
    </w:p>
    <w:p w14:paraId="3CC13E8C" w14:textId="77777777" w:rsidR="00F14883" w:rsidRPr="001A0D61" w:rsidRDefault="00F14883" w:rsidP="00F14883">
      <w:pPr>
        <w:jc w:val="both"/>
        <w:rPr>
          <w:lang w:val="ro-RO"/>
        </w:rPr>
      </w:pPr>
      <w:r>
        <w:rPr>
          <w:lang w:val="ro-RO"/>
        </w:rPr>
        <w:t xml:space="preserve">La nivel regional evoluția cifrei de afaceri este pozitivă, anul 2018 înregistrând o valoare a indicatorului mai mare cu </w:t>
      </w:r>
      <w:r w:rsidR="008D25EC">
        <w:rPr>
          <w:lang w:val="ro-RO"/>
        </w:rPr>
        <w:t>143,34</w:t>
      </w:r>
      <w:r>
        <w:rPr>
          <w:lang w:val="ro-RO"/>
        </w:rPr>
        <w:t xml:space="preserve">% </w:t>
      </w:r>
      <w:r w:rsidR="00D9616C">
        <w:rPr>
          <w:lang w:val="ro-RO"/>
        </w:rPr>
        <w:t>(+</w:t>
      </w:r>
      <w:r w:rsidR="008D25EC">
        <w:rPr>
          <w:lang w:val="ro-RO"/>
        </w:rPr>
        <w:t>85</w:t>
      </w:r>
      <w:r w:rsidR="00D9616C">
        <w:rPr>
          <w:lang w:val="ro-RO"/>
        </w:rPr>
        <w:t xml:space="preserve">0 milioane lei) </w:t>
      </w:r>
      <w:r>
        <w:rPr>
          <w:lang w:val="ro-RO"/>
        </w:rPr>
        <w:t>față de cea din anul 2008</w:t>
      </w:r>
      <w:r w:rsidR="00A04599">
        <w:rPr>
          <w:lang w:val="ro-RO"/>
        </w:rPr>
        <w:t>.</w:t>
      </w:r>
      <w:r>
        <w:rPr>
          <w:lang w:val="ro-RO"/>
        </w:rPr>
        <w:t xml:space="preserve"> </w:t>
      </w:r>
    </w:p>
    <w:p w14:paraId="5C89529B" w14:textId="77777777" w:rsidR="00C80D7A" w:rsidRPr="00697E8F" w:rsidRDefault="00C80D7A" w:rsidP="00BA24FC">
      <w:pPr>
        <w:jc w:val="both"/>
        <w:rPr>
          <w:lang w:val="ro-RO"/>
        </w:rPr>
      </w:pPr>
      <w:r>
        <w:rPr>
          <w:lang w:val="ro-RO"/>
        </w:rPr>
        <w:t>Raportat la anul 2014, cifra de afaceri a unităților locale active</w:t>
      </w:r>
      <w:r w:rsidRPr="00C80D7A">
        <w:rPr>
          <w:lang w:val="ro-RO"/>
        </w:rPr>
        <w:t xml:space="preserve"> </w:t>
      </w:r>
      <w:r w:rsidRPr="00697E8F">
        <w:rPr>
          <w:lang w:val="ro-RO"/>
        </w:rPr>
        <w:t xml:space="preserve">în sectorul  </w:t>
      </w:r>
      <w:r w:rsidR="008D25EC">
        <w:rPr>
          <w:lang w:val="ro-RO"/>
        </w:rPr>
        <w:t>informații și comunicații</w:t>
      </w:r>
      <w:r>
        <w:rPr>
          <w:lang w:val="ro-RO"/>
        </w:rPr>
        <w:t xml:space="preserve">, la nivel regional, a </w:t>
      </w:r>
      <w:r w:rsidR="001B7A9F">
        <w:rPr>
          <w:lang w:val="ro-RO"/>
        </w:rPr>
        <w:t>crescut</w:t>
      </w:r>
      <w:r>
        <w:rPr>
          <w:lang w:val="ro-RO"/>
        </w:rPr>
        <w:t xml:space="preserve"> (</w:t>
      </w:r>
      <w:r w:rsidR="001B7A9F">
        <w:rPr>
          <w:lang w:val="ro-RO"/>
        </w:rPr>
        <w:t>+</w:t>
      </w:r>
      <w:r w:rsidR="008D25EC">
        <w:rPr>
          <w:lang w:val="ro-RO"/>
        </w:rPr>
        <w:t>79,25</w:t>
      </w:r>
      <w:r>
        <w:rPr>
          <w:lang w:val="ro-RO"/>
        </w:rPr>
        <w:t>%</w:t>
      </w:r>
      <w:r w:rsidR="00D9616C">
        <w:rPr>
          <w:lang w:val="ro-RO"/>
        </w:rPr>
        <w:t xml:space="preserve"> adică 6</w:t>
      </w:r>
      <w:r w:rsidR="008D25EC">
        <w:rPr>
          <w:lang w:val="ro-RO"/>
        </w:rPr>
        <w:t>38</w:t>
      </w:r>
      <w:r w:rsidR="00D9616C">
        <w:rPr>
          <w:lang w:val="ro-RO"/>
        </w:rPr>
        <w:t xml:space="preserve"> milioane lei</w:t>
      </w:r>
      <w:r>
        <w:rPr>
          <w:lang w:val="ro-RO"/>
        </w:rPr>
        <w:t>)</w:t>
      </w:r>
      <w:r w:rsidR="001B7A9F">
        <w:rPr>
          <w:lang w:val="ro-RO"/>
        </w:rPr>
        <w:t xml:space="preserve"> pe fondul creșterilor în fiecare dintre județele regiunii</w:t>
      </w:r>
      <w:r>
        <w:rPr>
          <w:lang w:val="ro-RO"/>
        </w:rPr>
        <w:t xml:space="preserve">. </w:t>
      </w:r>
      <w:r w:rsidR="00D9616C">
        <w:rPr>
          <w:lang w:val="ro-RO"/>
        </w:rPr>
        <w:t xml:space="preserve"> Cele mai pronunțate creșteri ale cifrei de afaceri în sectorul </w:t>
      </w:r>
      <w:r w:rsidR="008D25EC">
        <w:rPr>
          <w:lang w:val="ro-RO"/>
        </w:rPr>
        <w:t>informații și comunicații</w:t>
      </w:r>
      <w:r w:rsidR="00D9616C">
        <w:rPr>
          <w:lang w:val="ro-RO"/>
        </w:rPr>
        <w:t>,</w:t>
      </w:r>
      <w:r w:rsidR="00A04599">
        <w:rPr>
          <w:lang w:val="ro-RO"/>
        </w:rPr>
        <w:t xml:space="preserve"> în intervalul 2014-2018</w:t>
      </w:r>
      <w:r w:rsidR="001B7A9F">
        <w:rPr>
          <w:lang w:val="ro-RO"/>
        </w:rPr>
        <w:t xml:space="preserve"> s-a</w:t>
      </w:r>
      <w:r w:rsidR="00D9616C">
        <w:rPr>
          <w:lang w:val="ro-RO"/>
        </w:rPr>
        <w:t>u</w:t>
      </w:r>
      <w:r w:rsidR="001B7A9F">
        <w:rPr>
          <w:lang w:val="ro-RO"/>
        </w:rPr>
        <w:t xml:space="preserve"> înregistrat în județ</w:t>
      </w:r>
      <w:r w:rsidR="00D9616C">
        <w:rPr>
          <w:lang w:val="ro-RO"/>
        </w:rPr>
        <w:t>ele</w:t>
      </w:r>
      <w:r w:rsidR="001B7A9F">
        <w:rPr>
          <w:lang w:val="ro-RO"/>
        </w:rPr>
        <w:t xml:space="preserve"> </w:t>
      </w:r>
      <w:r w:rsidR="00D9616C">
        <w:rPr>
          <w:lang w:val="ro-RO"/>
        </w:rPr>
        <w:t>Dolj</w:t>
      </w:r>
      <w:r w:rsidR="001B7A9F">
        <w:rPr>
          <w:lang w:val="ro-RO"/>
        </w:rPr>
        <w:t xml:space="preserve"> (+</w:t>
      </w:r>
      <w:r w:rsidR="00FE5C11">
        <w:rPr>
          <w:lang w:val="ro-RO"/>
        </w:rPr>
        <w:t>1</w:t>
      </w:r>
      <w:r w:rsidR="008D25EC">
        <w:rPr>
          <w:lang w:val="ro-RO"/>
        </w:rPr>
        <w:t>35,86</w:t>
      </w:r>
      <w:r w:rsidR="001B7A9F">
        <w:rPr>
          <w:lang w:val="ro-RO"/>
        </w:rPr>
        <w:t>%)</w:t>
      </w:r>
      <w:r w:rsidR="008D25EC">
        <w:rPr>
          <w:lang w:val="ro-RO"/>
        </w:rPr>
        <w:t xml:space="preserve"> și Gorj</w:t>
      </w:r>
      <w:r w:rsidR="00D9616C">
        <w:rPr>
          <w:lang w:val="ro-RO"/>
        </w:rPr>
        <w:t xml:space="preserve"> (+</w:t>
      </w:r>
      <w:r w:rsidR="008D25EC">
        <w:rPr>
          <w:lang w:val="ro-RO"/>
        </w:rPr>
        <w:t>45,45%)</w:t>
      </w:r>
      <w:r w:rsidR="00D9616C">
        <w:rPr>
          <w:lang w:val="ro-RO"/>
        </w:rPr>
        <w:t xml:space="preserve">, județele </w:t>
      </w:r>
      <w:r w:rsidR="008D25EC">
        <w:rPr>
          <w:lang w:val="ro-RO"/>
        </w:rPr>
        <w:t>Mehedinți</w:t>
      </w:r>
      <w:r w:rsidR="00D9616C">
        <w:rPr>
          <w:lang w:val="ro-RO"/>
        </w:rPr>
        <w:t xml:space="preserve"> și Vâlcea înregistrând creșteri de peste </w:t>
      </w:r>
      <w:r w:rsidR="008D25EC">
        <w:rPr>
          <w:lang w:val="ro-RO"/>
        </w:rPr>
        <w:t>28</w:t>
      </w:r>
      <w:r w:rsidR="00D9616C">
        <w:rPr>
          <w:lang w:val="ro-RO"/>
        </w:rPr>
        <w:t>%</w:t>
      </w:r>
      <w:r w:rsidR="001B7A9F">
        <w:rPr>
          <w:lang w:val="ro-RO"/>
        </w:rPr>
        <w:t>.</w:t>
      </w:r>
      <w:r w:rsidR="00B90DF6">
        <w:rPr>
          <w:lang w:val="ro-RO"/>
        </w:rPr>
        <w:t xml:space="preserve"> În termeni de valori absolute, cele mai mari creșteri în 2018 raportat la valorile anului 2014 s-au înregistrat în județ</w:t>
      </w:r>
      <w:r w:rsidR="008D25EC">
        <w:rPr>
          <w:lang w:val="ro-RO"/>
        </w:rPr>
        <w:t>ul</w:t>
      </w:r>
      <w:r w:rsidR="00B90DF6">
        <w:rPr>
          <w:lang w:val="ro-RO"/>
        </w:rPr>
        <w:t xml:space="preserve"> Dolj(+</w:t>
      </w:r>
      <w:r w:rsidR="008D25EC">
        <w:rPr>
          <w:lang w:val="ro-RO"/>
        </w:rPr>
        <w:t>538</w:t>
      </w:r>
      <w:r w:rsidR="00B90DF6">
        <w:rPr>
          <w:lang w:val="ro-RO"/>
        </w:rPr>
        <w:t xml:space="preserve"> milioane lei)</w:t>
      </w:r>
      <w:r w:rsidR="008D25EC">
        <w:rPr>
          <w:lang w:val="ro-RO"/>
        </w:rPr>
        <w:t>.</w:t>
      </w:r>
      <w:r w:rsidR="00B90DF6">
        <w:rPr>
          <w:lang w:val="ro-RO"/>
        </w:rPr>
        <w:t xml:space="preserve"> </w:t>
      </w:r>
    </w:p>
    <w:p w14:paraId="1B32E4AB" w14:textId="77777777" w:rsidR="00260E56" w:rsidRDefault="00260E56" w:rsidP="00260E56">
      <w:pPr>
        <w:jc w:val="both"/>
        <w:rPr>
          <w:lang w:val="ro-RO"/>
        </w:rPr>
      </w:pPr>
      <w:r w:rsidRPr="00F40925">
        <w:rPr>
          <w:lang w:val="ro-RO"/>
        </w:rPr>
        <w:t>Din punct</w:t>
      </w:r>
      <w:r w:rsidRPr="0063179F">
        <w:rPr>
          <w:lang w:val="ro-RO"/>
        </w:rPr>
        <w:t xml:space="preserve"> de vedere al raportului cifrei de afaceri</w:t>
      </w:r>
      <w:r>
        <w:rPr>
          <w:lang w:val="ro-RO"/>
        </w:rPr>
        <w:t xml:space="preserve"> la numărul de unități locale active, </w:t>
      </w:r>
      <w:r w:rsidR="0063179F">
        <w:rPr>
          <w:lang w:val="ro-RO"/>
        </w:rPr>
        <w:t>în anul 2014, cel</w:t>
      </w:r>
      <w:r w:rsidR="00FE5C11">
        <w:rPr>
          <w:lang w:val="ro-RO"/>
        </w:rPr>
        <w:t xml:space="preserve"> mai bine plasat era</w:t>
      </w:r>
      <w:r>
        <w:rPr>
          <w:lang w:val="ro-RO"/>
        </w:rPr>
        <w:t xml:space="preserve"> județ</w:t>
      </w:r>
      <w:r w:rsidR="00FE5C11">
        <w:rPr>
          <w:lang w:val="ro-RO"/>
        </w:rPr>
        <w:t>ul</w:t>
      </w:r>
      <w:r w:rsidR="007F6EE7">
        <w:rPr>
          <w:lang w:val="ro-RO"/>
        </w:rPr>
        <w:t xml:space="preserve"> </w:t>
      </w:r>
      <w:r w:rsidR="008D25EC">
        <w:rPr>
          <w:lang w:val="ro-RO"/>
        </w:rPr>
        <w:t>Olt</w:t>
      </w:r>
      <w:r w:rsidR="007F6EE7">
        <w:rPr>
          <w:lang w:val="ro-RO"/>
        </w:rPr>
        <w:t xml:space="preserve"> </w:t>
      </w:r>
      <w:r w:rsidR="00FE5C11">
        <w:rPr>
          <w:lang w:val="ro-RO"/>
        </w:rPr>
        <w:t>care înregistra</w:t>
      </w:r>
      <w:r>
        <w:rPr>
          <w:lang w:val="ro-RO"/>
        </w:rPr>
        <w:t xml:space="preserve"> o medie de </w:t>
      </w:r>
      <w:r w:rsidR="0063179F">
        <w:rPr>
          <w:lang w:val="ro-RO"/>
        </w:rPr>
        <w:t xml:space="preserve"> </w:t>
      </w:r>
      <w:r w:rsidR="008D25EC">
        <w:rPr>
          <w:lang w:val="ro-RO"/>
        </w:rPr>
        <w:t>1,07</w:t>
      </w:r>
      <w:r w:rsidR="00321BF7">
        <w:rPr>
          <w:lang w:val="ro-RO"/>
        </w:rPr>
        <w:t xml:space="preserve"> </w:t>
      </w:r>
      <w:r>
        <w:rPr>
          <w:lang w:val="ro-RO"/>
        </w:rPr>
        <w:t>milioane  lei cifră de afaceri la o unitate locală activă.</w:t>
      </w:r>
      <w:r w:rsidR="00FE5C11">
        <w:rPr>
          <w:lang w:val="ro-RO"/>
        </w:rPr>
        <w:t xml:space="preserve"> </w:t>
      </w:r>
      <w:r>
        <w:rPr>
          <w:lang w:val="ro-RO"/>
        </w:rPr>
        <w:t xml:space="preserve"> </w:t>
      </w:r>
      <w:r w:rsidR="00FE5C11">
        <w:rPr>
          <w:lang w:val="ro-RO"/>
        </w:rPr>
        <w:t>Celelalte județe au înregistrat în medie între 0,</w:t>
      </w:r>
      <w:r w:rsidR="008D25EC">
        <w:rPr>
          <w:lang w:val="ro-RO"/>
        </w:rPr>
        <w:t>99</w:t>
      </w:r>
      <w:r w:rsidR="00FE5C11">
        <w:rPr>
          <w:lang w:val="ro-RO"/>
        </w:rPr>
        <w:t xml:space="preserve"> (</w:t>
      </w:r>
      <w:r w:rsidR="00F40925">
        <w:rPr>
          <w:lang w:val="ro-RO"/>
        </w:rPr>
        <w:t>Dolj</w:t>
      </w:r>
      <w:r w:rsidR="00FE5C11">
        <w:rPr>
          <w:lang w:val="ro-RO"/>
        </w:rPr>
        <w:t>) și 0,</w:t>
      </w:r>
      <w:r w:rsidR="008D25EC">
        <w:rPr>
          <w:lang w:val="ro-RO"/>
        </w:rPr>
        <w:t>68</w:t>
      </w:r>
      <w:r w:rsidR="00FE5C11">
        <w:rPr>
          <w:lang w:val="ro-RO"/>
        </w:rPr>
        <w:t xml:space="preserve"> (</w:t>
      </w:r>
      <w:r w:rsidR="008D25EC">
        <w:rPr>
          <w:lang w:val="ro-RO"/>
        </w:rPr>
        <w:t>Gorj</w:t>
      </w:r>
      <w:r w:rsidR="00FE5C11">
        <w:rPr>
          <w:lang w:val="ro-RO"/>
        </w:rPr>
        <w:t xml:space="preserve">) milioane lei cifră de afaceri la o unitate locală activă în sectorul </w:t>
      </w:r>
      <w:r w:rsidR="008D25EC">
        <w:rPr>
          <w:lang w:val="ro-RO"/>
        </w:rPr>
        <w:t>informații și comunicații</w:t>
      </w:r>
      <w:r>
        <w:rPr>
          <w:lang w:val="ro-RO"/>
        </w:rPr>
        <w:t>.</w:t>
      </w:r>
      <w:r w:rsidR="00FE5C11">
        <w:rPr>
          <w:lang w:val="ro-RO"/>
        </w:rPr>
        <w:t xml:space="preserve"> Situația la sfârșitul anului 2018 </w:t>
      </w:r>
      <w:r w:rsidR="00914ECD">
        <w:rPr>
          <w:lang w:val="ro-RO"/>
        </w:rPr>
        <w:t>indică</w:t>
      </w:r>
      <w:r w:rsidR="00FE5C11">
        <w:rPr>
          <w:lang w:val="ro-RO"/>
        </w:rPr>
        <w:t xml:space="preserve"> județul </w:t>
      </w:r>
      <w:r w:rsidR="00914ECD">
        <w:rPr>
          <w:lang w:val="ro-RO"/>
        </w:rPr>
        <w:t>Dolj</w:t>
      </w:r>
      <w:r w:rsidR="00FE5C11">
        <w:rPr>
          <w:lang w:val="ro-RO"/>
        </w:rPr>
        <w:t xml:space="preserve"> înregistra o medie de </w:t>
      </w:r>
      <w:r w:rsidR="00914ECD">
        <w:rPr>
          <w:lang w:val="ro-RO"/>
        </w:rPr>
        <w:t>1,90</w:t>
      </w:r>
      <w:r w:rsidR="00F40925">
        <w:rPr>
          <w:lang w:val="ro-RO"/>
        </w:rPr>
        <w:t xml:space="preserve"> </w:t>
      </w:r>
      <w:r w:rsidR="00FE5C11">
        <w:rPr>
          <w:lang w:val="ro-RO"/>
        </w:rPr>
        <w:t>milio</w:t>
      </w:r>
      <w:r w:rsidR="00F40925">
        <w:rPr>
          <w:lang w:val="ro-RO"/>
        </w:rPr>
        <w:t>a</w:t>
      </w:r>
      <w:r w:rsidR="00FE5C11">
        <w:rPr>
          <w:lang w:val="ro-RO"/>
        </w:rPr>
        <w:t>n</w:t>
      </w:r>
      <w:r w:rsidR="00F40925">
        <w:rPr>
          <w:lang w:val="ro-RO"/>
        </w:rPr>
        <w:t>e</w:t>
      </w:r>
      <w:r w:rsidR="00FE5C11">
        <w:rPr>
          <w:lang w:val="ro-RO"/>
        </w:rPr>
        <w:t xml:space="preserve"> lei cifră de afaceri la o unitate locală activă iar celelalte județe, medii cuprinse între 0,</w:t>
      </w:r>
      <w:r w:rsidR="00914ECD">
        <w:rPr>
          <w:lang w:val="ro-RO"/>
        </w:rPr>
        <w:t>94</w:t>
      </w:r>
      <w:r w:rsidR="00F40925">
        <w:rPr>
          <w:lang w:val="ro-RO"/>
        </w:rPr>
        <w:t xml:space="preserve"> </w:t>
      </w:r>
      <w:r w:rsidR="00FE5C11">
        <w:rPr>
          <w:lang w:val="ro-RO"/>
        </w:rPr>
        <w:t>(</w:t>
      </w:r>
      <w:r w:rsidR="00914ECD">
        <w:rPr>
          <w:lang w:val="ro-RO"/>
        </w:rPr>
        <w:t>Mehedinți</w:t>
      </w:r>
      <w:r w:rsidR="00FE5C11">
        <w:rPr>
          <w:lang w:val="ro-RO"/>
        </w:rPr>
        <w:t>) și 0,</w:t>
      </w:r>
      <w:r w:rsidR="00914ECD">
        <w:rPr>
          <w:lang w:val="ro-RO"/>
        </w:rPr>
        <w:t>71</w:t>
      </w:r>
      <w:r w:rsidR="00F40925">
        <w:rPr>
          <w:lang w:val="ro-RO"/>
        </w:rPr>
        <w:t xml:space="preserve"> </w:t>
      </w:r>
      <w:r w:rsidR="00FE5C11">
        <w:rPr>
          <w:lang w:val="ro-RO"/>
        </w:rPr>
        <w:t>(</w:t>
      </w:r>
      <w:r w:rsidR="00914ECD">
        <w:rPr>
          <w:lang w:val="ro-RO"/>
        </w:rPr>
        <w:t>Vâlcea</w:t>
      </w:r>
      <w:r w:rsidR="00FE5C11">
        <w:rPr>
          <w:lang w:val="ro-RO"/>
        </w:rPr>
        <w:t xml:space="preserve">) </w:t>
      </w:r>
      <w:r w:rsidR="00F70445">
        <w:rPr>
          <w:lang w:val="ro-RO"/>
        </w:rPr>
        <w:t xml:space="preserve">milioane lei cifră de afaceri la o unitate locală activă în sectorul </w:t>
      </w:r>
      <w:r w:rsidR="00914ECD">
        <w:rPr>
          <w:lang w:val="ro-RO"/>
        </w:rPr>
        <w:t>informații și comunicații</w:t>
      </w:r>
      <w:r w:rsidR="00F70445">
        <w:rPr>
          <w:lang w:val="ro-RO"/>
        </w:rPr>
        <w:t>.</w:t>
      </w:r>
    </w:p>
    <w:p w14:paraId="0A7B3E3B" w14:textId="77777777" w:rsidR="00141B56" w:rsidRPr="00526874" w:rsidRDefault="004B0E02" w:rsidP="00526874">
      <w:r w:rsidRPr="00526874">
        <w:t xml:space="preserve">La nivel regional, cifra de afaceri în </w:t>
      </w:r>
      <w:r w:rsidR="00C932BC" w:rsidRPr="00526874">
        <w:t>sectorul</w:t>
      </w:r>
      <w:r w:rsidR="007D351E" w:rsidRPr="00526874">
        <w:t xml:space="preserve"> </w:t>
      </w:r>
      <w:r w:rsidR="00914ECD" w:rsidRPr="00526874">
        <w:t>informații și comunicații</w:t>
      </w:r>
      <w:r w:rsidR="00C932BC" w:rsidRPr="00526874">
        <w:t xml:space="preserve"> </w:t>
      </w:r>
      <w:r w:rsidRPr="00526874">
        <w:t xml:space="preserve">a </w:t>
      </w:r>
      <w:r w:rsidR="00AA58AD" w:rsidRPr="00526874">
        <w:t>crescut</w:t>
      </w:r>
      <w:r w:rsidR="00CD7461" w:rsidRPr="00526874">
        <w:t xml:space="preserve"> cu </w:t>
      </w:r>
      <w:r w:rsidR="00914ECD" w:rsidRPr="00526874">
        <w:t>79,25</w:t>
      </w:r>
      <w:r w:rsidRPr="00526874">
        <w:t xml:space="preserve">% </w:t>
      </w:r>
      <w:r w:rsidR="006D198E" w:rsidRPr="00526874">
        <w:t>(6</w:t>
      </w:r>
      <w:r w:rsidR="00914ECD" w:rsidRPr="00526874">
        <w:t>38</w:t>
      </w:r>
      <w:r w:rsidR="006D198E" w:rsidRPr="00526874">
        <w:t xml:space="preserve"> milioane lei) </w:t>
      </w:r>
      <w:r w:rsidRPr="00526874">
        <w:t>în anul 2018, raportat la valoarea indicatorului din anul 2014 și</w:t>
      </w:r>
      <w:r w:rsidR="00AA58AD" w:rsidRPr="00526874">
        <w:t xml:space="preserve"> </w:t>
      </w:r>
      <w:r w:rsidRPr="00526874">
        <w:t xml:space="preserve">cu </w:t>
      </w:r>
      <w:r w:rsidR="00914ECD" w:rsidRPr="00526874">
        <w:t>143,34</w:t>
      </w:r>
      <w:r w:rsidRPr="00526874">
        <w:t>%</w:t>
      </w:r>
      <w:r w:rsidR="006A193A" w:rsidRPr="00526874">
        <w:t xml:space="preserve"> (</w:t>
      </w:r>
      <w:r w:rsidR="00914ECD" w:rsidRPr="00526874">
        <w:t>850</w:t>
      </w:r>
      <w:r w:rsidR="006A193A" w:rsidRPr="00526874">
        <w:t xml:space="preserve"> milioane lei)</w:t>
      </w:r>
      <w:r w:rsidRPr="00526874">
        <w:t xml:space="preserve"> raportat la valoarea indicatorului din anul 2008.</w:t>
      </w:r>
    </w:p>
    <w:p w14:paraId="350F0333" w14:textId="77777777" w:rsidR="00AA58AD" w:rsidRPr="00AA58AD" w:rsidRDefault="00AA58AD" w:rsidP="00526874">
      <w:pPr>
        <w:rPr>
          <w:lang w:val="ro-RO"/>
        </w:rPr>
      </w:pPr>
      <w:r w:rsidRPr="00526874">
        <w:t>La sfârșitul anului 2018, la nivel regional, din punct de vedere al raportului cifrei de afaceri la numărul de unități locale active</w:t>
      </w:r>
      <w:r w:rsidR="007D351E" w:rsidRPr="00526874">
        <w:t xml:space="preserve"> în sectorul </w:t>
      </w:r>
      <w:r w:rsidR="00914ECD" w:rsidRPr="00526874">
        <w:t>informații și comunicații</w:t>
      </w:r>
      <w:r w:rsidRPr="00526874">
        <w:t xml:space="preserve">, media era de </w:t>
      </w:r>
      <w:r w:rsidR="00914ECD" w:rsidRPr="00526874">
        <w:t>1,29</w:t>
      </w:r>
      <w:r w:rsidRPr="00526874">
        <w:t xml:space="preserve"> milioane lei cifră de afaceri la</w:t>
      </w:r>
      <w:r w:rsidRPr="00AA58AD">
        <w:rPr>
          <w:lang w:val="ro-RO"/>
        </w:rPr>
        <w:t xml:space="preserve"> o unitate locală activă</w:t>
      </w:r>
      <w:r>
        <w:rPr>
          <w:lang w:val="ro-RO"/>
        </w:rPr>
        <w:t>.</w:t>
      </w:r>
    </w:p>
    <w:p w14:paraId="1BFA83FC" w14:textId="77777777" w:rsidR="000E3113" w:rsidRPr="009B477D" w:rsidRDefault="000E3113" w:rsidP="009B477D">
      <w:pPr>
        <w:shd w:val="clear" w:color="auto" w:fill="D9D9D9" w:themeFill="background1" w:themeFillShade="D9"/>
        <w:rPr>
          <w:b/>
          <w:lang w:val="ro-RO"/>
        </w:rPr>
      </w:pPr>
      <w:r w:rsidRPr="009B477D">
        <w:rPr>
          <w:b/>
          <w:i/>
          <w:lang w:val="ro-RO"/>
        </w:rPr>
        <w:t>Concluzie:</w:t>
      </w:r>
      <w:r w:rsidRPr="009B477D">
        <w:rPr>
          <w:b/>
          <w:lang w:val="ro-RO"/>
        </w:rPr>
        <w:t xml:space="preserve"> Valoarea indicelui vitalității afacerilor = </w:t>
      </w:r>
    </w:p>
    <w:p w14:paraId="74A626D2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-1, dacă evoluția a cel puțin 2 din 3 indicatori este preponderent negativă pe perioada analizată</w:t>
      </w:r>
    </w:p>
    <w:p w14:paraId="252C430C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t>0, dacă evoluția a cel puțin 1 din 3 indicatori este preponderent negativă pe perioada analizată</w:t>
      </w:r>
    </w:p>
    <w:p w14:paraId="2E14E778" w14:textId="77777777" w:rsidR="000E3113" w:rsidRDefault="000E3113" w:rsidP="00521DAD">
      <w:pPr>
        <w:spacing w:after="0"/>
        <w:rPr>
          <w:lang w:val="ro-RO"/>
        </w:rPr>
      </w:pPr>
      <w:r>
        <w:rPr>
          <w:lang w:val="ro-RO"/>
        </w:rPr>
        <w:lastRenderedPageBreak/>
        <w:t>+1, dacă evoluția tuturor indicatorilor este preponderent pozitivă sau cel puțin const</w:t>
      </w:r>
      <w:r w:rsidR="00521DAD">
        <w:rPr>
          <w:lang w:val="ro-RO"/>
        </w:rPr>
        <w:t>antă (variație de +/- 5% în 2018</w:t>
      </w:r>
      <w:r>
        <w:rPr>
          <w:lang w:val="ro-RO"/>
        </w:rPr>
        <w:t xml:space="preserve"> față de valoarea din 20</w:t>
      </w:r>
      <w:r w:rsidR="00521DAD">
        <w:rPr>
          <w:lang w:val="ro-RO"/>
        </w:rPr>
        <w:t>14</w:t>
      </w:r>
      <w:r>
        <w:rPr>
          <w:lang w:val="ro-RO"/>
        </w:rPr>
        <w:t>) pe perioada analizată</w:t>
      </w:r>
    </w:p>
    <w:p w14:paraId="7300C4B3" w14:textId="77777777" w:rsidR="001B71FC" w:rsidRDefault="001B71FC" w:rsidP="00521DAD">
      <w:pPr>
        <w:spacing w:after="0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1B71FC" w:rsidRPr="00FE23E2" w14:paraId="37057146" w14:textId="77777777" w:rsidTr="0081222F">
        <w:trPr>
          <w:jc w:val="center"/>
        </w:trPr>
        <w:tc>
          <w:tcPr>
            <w:tcW w:w="1242" w:type="dxa"/>
          </w:tcPr>
          <w:p w14:paraId="7F870C9F" w14:textId="77777777" w:rsidR="001B71FC" w:rsidRPr="00FE23E2" w:rsidRDefault="001B71FC" w:rsidP="00265435"/>
        </w:tc>
        <w:tc>
          <w:tcPr>
            <w:tcW w:w="3969" w:type="dxa"/>
          </w:tcPr>
          <w:p w14:paraId="7AFC2ADE" w14:textId="77777777" w:rsidR="001B71FC" w:rsidRPr="00FE23E2" w:rsidRDefault="001B71FC" w:rsidP="0081222F">
            <w:pPr>
              <w:jc w:val="center"/>
              <w:rPr>
                <w:b/>
              </w:rPr>
            </w:pPr>
            <w:r w:rsidRPr="00FE23E2">
              <w:rPr>
                <w:b/>
              </w:rPr>
              <w:t xml:space="preserve">Valoarea indicelui de </w:t>
            </w:r>
            <w:r>
              <w:rPr>
                <w:b/>
              </w:rPr>
              <w:t>vitalitate a afacerilor  (IVA</w:t>
            </w:r>
            <w:r w:rsidRPr="00FE23E2">
              <w:rPr>
                <w:b/>
              </w:rPr>
              <w:t>)</w:t>
            </w:r>
          </w:p>
        </w:tc>
      </w:tr>
      <w:tr w:rsidR="001B71FC" w:rsidRPr="00FE23E2" w14:paraId="50BD5D5A" w14:textId="77777777" w:rsidTr="0081222F">
        <w:trPr>
          <w:jc w:val="center"/>
        </w:trPr>
        <w:tc>
          <w:tcPr>
            <w:tcW w:w="1242" w:type="dxa"/>
          </w:tcPr>
          <w:p w14:paraId="66D75030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6D2C1F65" w14:textId="77777777" w:rsidR="001B71FC" w:rsidRPr="00FE23E2" w:rsidRDefault="00972D7A" w:rsidP="0081222F">
            <w:pPr>
              <w:jc w:val="center"/>
            </w:pPr>
            <w:r>
              <w:t>+1</w:t>
            </w:r>
          </w:p>
        </w:tc>
      </w:tr>
      <w:tr w:rsidR="001B71FC" w:rsidRPr="00FE23E2" w14:paraId="0F84D3DA" w14:textId="77777777" w:rsidTr="0081222F">
        <w:trPr>
          <w:jc w:val="center"/>
        </w:trPr>
        <w:tc>
          <w:tcPr>
            <w:tcW w:w="1242" w:type="dxa"/>
          </w:tcPr>
          <w:p w14:paraId="0BB322AF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72465702" w14:textId="77777777" w:rsidR="001B71FC" w:rsidRPr="00FE23E2" w:rsidRDefault="004F7CC2" w:rsidP="0081222F">
            <w:pPr>
              <w:jc w:val="center"/>
            </w:pPr>
            <w:r>
              <w:t>+1</w:t>
            </w:r>
          </w:p>
        </w:tc>
      </w:tr>
      <w:tr w:rsidR="00972D7A" w:rsidRPr="00FE23E2" w14:paraId="448426F3" w14:textId="77777777" w:rsidTr="0081222F">
        <w:trPr>
          <w:jc w:val="center"/>
        </w:trPr>
        <w:tc>
          <w:tcPr>
            <w:tcW w:w="1242" w:type="dxa"/>
          </w:tcPr>
          <w:p w14:paraId="75C009DD" w14:textId="77777777" w:rsidR="00972D7A" w:rsidRPr="00FE23E2" w:rsidRDefault="00972D7A" w:rsidP="00265435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634761EA" w14:textId="77777777" w:rsidR="00972D7A" w:rsidRPr="00FE23E2" w:rsidRDefault="00972D7A" w:rsidP="0081222F">
            <w:pPr>
              <w:jc w:val="center"/>
            </w:pPr>
            <w:r>
              <w:t>+1</w:t>
            </w:r>
          </w:p>
        </w:tc>
      </w:tr>
      <w:tr w:rsidR="00972D7A" w:rsidRPr="00FE23E2" w14:paraId="482AC868" w14:textId="77777777" w:rsidTr="0081222F">
        <w:trPr>
          <w:jc w:val="center"/>
        </w:trPr>
        <w:tc>
          <w:tcPr>
            <w:tcW w:w="1242" w:type="dxa"/>
          </w:tcPr>
          <w:p w14:paraId="1CD7030F" w14:textId="77777777" w:rsidR="00972D7A" w:rsidRPr="00FE23E2" w:rsidRDefault="00972D7A" w:rsidP="00265435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7F9D1490" w14:textId="77777777" w:rsidR="00972D7A" w:rsidRPr="00FE23E2" w:rsidRDefault="00972D7A" w:rsidP="0081222F">
            <w:pPr>
              <w:jc w:val="center"/>
            </w:pPr>
            <w:r>
              <w:t>+1</w:t>
            </w:r>
          </w:p>
        </w:tc>
      </w:tr>
      <w:tr w:rsidR="001B71FC" w:rsidRPr="00FE23E2" w14:paraId="17DF3A96" w14:textId="77777777" w:rsidTr="0081222F">
        <w:trPr>
          <w:jc w:val="center"/>
        </w:trPr>
        <w:tc>
          <w:tcPr>
            <w:tcW w:w="1242" w:type="dxa"/>
          </w:tcPr>
          <w:p w14:paraId="2C570D6E" w14:textId="77777777" w:rsidR="001B71FC" w:rsidRPr="00FE23E2" w:rsidRDefault="001B71FC" w:rsidP="00265435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22AB1206" w14:textId="77777777" w:rsidR="001B71FC" w:rsidRPr="00FE23E2" w:rsidRDefault="008E3305" w:rsidP="0081222F">
            <w:pPr>
              <w:jc w:val="center"/>
            </w:pPr>
            <w:r>
              <w:t>+</w:t>
            </w:r>
            <w:r w:rsidR="006B2B21">
              <w:t>1</w:t>
            </w:r>
          </w:p>
        </w:tc>
      </w:tr>
    </w:tbl>
    <w:p w14:paraId="69D74E21" w14:textId="77777777" w:rsidR="001B71FC" w:rsidRDefault="001B71FC" w:rsidP="00521DAD">
      <w:pPr>
        <w:spacing w:after="0"/>
        <w:rPr>
          <w:lang w:val="ro-RO"/>
        </w:rPr>
      </w:pPr>
    </w:p>
    <w:p w14:paraId="03DD2654" w14:textId="77777777" w:rsidR="00543446" w:rsidRPr="0081222F" w:rsidRDefault="00543446" w:rsidP="008A1EF1">
      <w:pPr>
        <w:rPr>
          <w:b/>
          <w:lang w:val="ro-RO"/>
        </w:rPr>
      </w:pPr>
    </w:p>
    <w:p w14:paraId="56140BED" w14:textId="77777777" w:rsidR="009B477D" w:rsidRPr="0081222F" w:rsidRDefault="009B477D" w:rsidP="009B477D">
      <w:pPr>
        <w:pStyle w:val="Heading3"/>
        <w:jc w:val="both"/>
        <w:rPr>
          <w:rFonts w:asciiTheme="minorHAnsi" w:hAnsiTheme="minorHAnsi"/>
          <w:color w:val="auto"/>
          <w:lang w:val="ro-RO"/>
        </w:rPr>
      </w:pPr>
      <w:r w:rsidRPr="0081222F">
        <w:rPr>
          <w:rFonts w:asciiTheme="minorHAnsi" w:hAnsiTheme="minorHAnsi"/>
          <w:color w:val="auto"/>
          <w:lang w:val="ro-RO"/>
        </w:rPr>
        <w:t>II.3. Analiză investiții brute/ exporturi /importuri (indicele capacității de dezvoltare - ICD)</w:t>
      </w:r>
    </w:p>
    <w:p w14:paraId="5A1A71C4" w14:textId="77777777" w:rsidR="009B477D" w:rsidRDefault="009B477D" w:rsidP="009B477D">
      <w:pPr>
        <w:rPr>
          <w:i/>
          <w:lang w:val="ro-RO"/>
        </w:rPr>
      </w:pPr>
    </w:p>
    <w:p w14:paraId="438B50E8" w14:textId="77777777" w:rsidR="009B477D" w:rsidRPr="00200FE2" w:rsidRDefault="009B477D" w:rsidP="009B477D">
      <w:pPr>
        <w:rPr>
          <w:b/>
          <w:i/>
          <w:lang w:val="ro-RO"/>
        </w:rPr>
      </w:pPr>
      <w:r w:rsidRPr="00200FE2">
        <w:rPr>
          <w:b/>
          <w:i/>
          <w:lang w:val="ro-RO"/>
        </w:rPr>
        <w:t>7. Investiții brute în un</w:t>
      </w:r>
      <w:r w:rsidR="00126C28">
        <w:rPr>
          <w:b/>
          <w:i/>
          <w:lang w:val="ro-RO"/>
        </w:rPr>
        <w:t xml:space="preserve">itățile locale </w:t>
      </w:r>
    </w:p>
    <w:p w14:paraId="52ABB2EA" w14:textId="77777777" w:rsidR="00281F5C" w:rsidRDefault="00EA6058" w:rsidP="00281F5C">
      <w:pPr>
        <w:jc w:val="both"/>
        <w:rPr>
          <w:lang w:val="ro-RO"/>
        </w:rPr>
      </w:pPr>
      <w:r>
        <w:rPr>
          <w:lang w:val="ro-RO"/>
        </w:rPr>
        <w:t>I</w:t>
      </w:r>
      <w:r w:rsidR="00972D7A">
        <w:rPr>
          <w:lang w:val="ro-RO"/>
        </w:rPr>
        <w:t xml:space="preserve">nvestițiile brute în unitățile locale active în sectorul </w:t>
      </w:r>
      <w:r w:rsidR="008F5085">
        <w:rPr>
          <w:lang w:val="ro-RO"/>
        </w:rPr>
        <w:t xml:space="preserve">informații și comunicații </w:t>
      </w:r>
      <w:r w:rsidR="00972D7A">
        <w:rPr>
          <w:lang w:val="ro-RO"/>
        </w:rPr>
        <w:t xml:space="preserve"> </w:t>
      </w:r>
      <w:r w:rsidR="00AC575B">
        <w:rPr>
          <w:lang w:val="ro-RO"/>
        </w:rPr>
        <w:t>s-</w:t>
      </w:r>
      <w:r w:rsidR="00972D7A">
        <w:rPr>
          <w:lang w:val="ro-RO"/>
        </w:rPr>
        <w:t xml:space="preserve">au </w:t>
      </w:r>
      <w:r w:rsidR="00AC575B">
        <w:rPr>
          <w:lang w:val="ro-RO"/>
        </w:rPr>
        <w:t>redus</w:t>
      </w:r>
      <w:r w:rsidR="00972D7A">
        <w:rPr>
          <w:lang w:val="ro-RO"/>
        </w:rPr>
        <w:t>, în intervalul anterior anului 2014, la nivelul</w:t>
      </w:r>
      <w:r w:rsidR="00AC575B">
        <w:rPr>
          <w:lang w:val="ro-RO"/>
        </w:rPr>
        <w:t xml:space="preserve"> </w:t>
      </w:r>
      <w:r w:rsidR="00972D7A">
        <w:rPr>
          <w:lang w:val="ro-RO"/>
        </w:rPr>
        <w:t xml:space="preserve">județelor din regiunea Sud-Vest Oltenia, cele mai imporante reduceri observându-se în județele </w:t>
      </w:r>
      <w:r w:rsidR="00281F5C">
        <w:rPr>
          <w:lang w:val="ro-RO"/>
        </w:rPr>
        <w:t xml:space="preserve">Vâlcea, valoarea indicatorului reducându-se în anul 2013 cu aproximativ 70% față de valoarea din anul 2008. Singurul județ care a fost caracterizat de o evoluție constantă a indicatorului analizat este județul Olt. </w:t>
      </w:r>
    </w:p>
    <w:p w14:paraId="1FFBA4A9" w14:textId="77777777" w:rsidR="00972D7A" w:rsidRPr="00C078C2" w:rsidRDefault="00281F5C" w:rsidP="00281F5C">
      <w:pPr>
        <w:jc w:val="both"/>
        <w:rPr>
          <w:lang w:val="ro-RO"/>
        </w:rPr>
      </w:pPr>
      <w:r>
        <w:rPr>
          <w:lang w:val="ro-RO"/>
        </w:rPr>
        <w:t>La nivel regional, valoarea indicatorului s-a redus cu peste 33 de miloane de lei în perioada 2008-2013 reprezentând o reducere importantă de peste 40%. Minimul investițiilor brute în unitățile locale active din sectorul informațiilor și comunicațiilor a fost atins în anul 2010, indicatorul revenind apoi valoric și menținându-se constant la valoarea înregistrată în anul 2009.</w:t>
      </w:r>
      <w:r w:rsidR="00AC575B">
        <w:rPr>
          <w:lang w:val="ro-RO"/>
        </w:rPr>
        <w:t xml:space="preserve"> </w:t>
      </w:r>
    </w:p>
    <w:p w14:paraId="13E89F38" w14:textId="77777777" w:rsidR="00524099" w:rsidRDefault="00A53838" w:rsidP="00524099">
      <w:pPr>
        <w:jc w:val="both"/>
        <w:rPr>
          <w:lang w:val="ro-RO"/>
        </w:rPr>
      </w:pPr>
      <w:r>
        <w:rPr>
          <w:lang w:val="ro-RO"/>
        </w:rPr>
        <w:t xml:space="preserve">Pe fondul acestei evoluții, în 2018 raportat la valorile anului  2008, investițiile brute în unitățile locale active în sectorul </w:t>
      </w:r>
      <w:r w:rsidR="00281F5C">
        <w:rPr>
          <w:lang w:val="ro-RO"/>
        </w:rPr>
        <w:t>informații și comunicații</w:t>
      </w:r>
      <w:r>
        <w:rPr>
          <w:lang w:val="ro-RO"/>
        </w:rPr>
        <w:t xml:space="preserve">, la nivel regional, au </w:t>
      </w:r>
      <w:r w:rsidR="00AC575B">
        <w:rPr>
          <w:lang w:val="ro-RO"/>
        </w:rPr>
        <w:t>crescut</w:t>
      </w:r>
      <w:r>
        <w:rPr>
          <w:lang w:val="ro-RO"/>
        </w:rPr>
        <w:t xml:space="preserve"> cu </w:t>
      </w:r>
      <w:r w:rsidR="00281F5C">
        <w:rPr>
          <w:lang w:val="ro-RO"/>
        </w:rPr>
        <w:t>173,08</w:t>
      </w:r>
      <w:r>
        <w:rPr>
          <w:lang w:val="ro-RO"/>
        </w:rPr>
        <w:t xml:space="preserve">%, </w:t>
      </w:r>
      <w:r w:rsidR="00AC575B">
        <w:rPr>
          <w:lang w:val="ro-RO"/>
        </w:rPr>
        <w:t>în principal datorită investițiilor realizate ulterior anului 2014.</w:t>
      </w:r>
      <w:r w:rsidR="00281F5C">
        <w:rPr>
          <w:lang w:val="ro-RO"/>
        </w:rPr>
        <w:t xml:space="preserve"> Creșterile s-au manifestat la nivelul tuturor județelor regiunii.   </w:t>
      </w:r>
      <w:r>
        <w:rPr>
          <w:lang w:val="ro-RO"/>
        </w:rPr>
        <w:t xml:space="preserve"> Cea mai pronunțată </w:t>
      </w:r>
      <w:r w:rsidR="00AC575B">
        <w:rPr>
          <w:lang w:val="ro-RO"/>
        </w:rPr>
        <w:t xml:space="preserve">creștere a investițiilor brute în unitățile locale active în sectorul </w:t>
      </w:r>
      <w:r w:rsidR="00281F5C">
        <w:rPr>
          <w:lang w:val="ro-RO"/>
        </w:rPr>
        <w:t>informații și comunicații</w:t>
      </w:r>
      <w:r w:rsidR="00AC575B">
        <w:rPr>
          <w:lang w:val="ro-RO"/>
        </w:rPr>
        <w:t>,</w:t>
      </w:r>
      <w:r>
        <w:rPr>
          <w:lang w:val="ro-RO"/>
        </w:rPr>
        <w:t xml:space="preserve"> înregistrată în 2018 față de valorile anului 2008 a </w:t>
      </w:r>
      <w:r w:rsidR="00AC575B">
        <w:rPr>
          <w:lang w:val="ro-RO"/>
        </w:rPr>
        <w:t>fost</w:t>
      </w:r>
      <w:r>
        <w:rPr>
          <w:lang w:val="ro-RO"/>
        </w:rPr>
        <w:t xml:space="preserve"> în județ</w:t>
      </w:r>
      <w:r w:rsidR="00281F5C">
        <w:rPr>
          <w:lang w:val="ro-RO"/>
        </w:rPr>
        <w:t>ele</w:t>
      </w:r>
      <w:r>
        <w:rPr>
          <w:lang w:val="ro-RO"/>
        </w:rPr>
        <w:t xml:space="preserve"> </w:t>
      </w:r>
      <w:r w:rsidR="00281F5C">
        <w:rPr>
          <w:lang w:val="ro-RO"/>
        </w:rPr>
        <w:t>Olt</w:t>
      </w:r>
      <w:r>
        <w:rPr>
          <w:lang w:val="ro-RO"/>
        </w:rPr>
        <w:t xml:space="preserve"> (</w:t>
      </w:r>
      <w:r w:rsidR="00AC575B">
        <w:rPr>
          <w:lang w:val="ro-RO"/>
        </w:rPr>
        <w:t>+</w:t>
      </w:r>
      <w:r w:rsidR="00281F5C">
        <w:rPr>
          <w:lang w:val="ro-RO"/>
        </w:rPr>
        <w:t>271,43</w:t>
      </w:r>
      <w:r w:rsidR="00F72557">
        <w:rPr>
          <w:lang w:val="ro-RO"/>
        </w:rPr>
        <w:t>%</w:t>
      </w:r>
      <w:r w:rsidR="00AC575B">
        <w:rPr>
          <w:lang w:val="ro-RO"/>
        </w:rPr>
        <w:t xml:space="preserve"> adică </w:t>
      </w:r>
      <w:r w:rsidR="00281F5C">
        <w:rPr>
          <w:lang w:val="ro-RO"/>
        </w:rPr>
        <w:t>19</w:t>
      </w:r>
      <w:r w:rsidR="00AC575B">
        <w:rPr>
          <w:lang w:val="ro-RO"/>
        </w:rPr>
        <w:t xml:space="preserve"> milioane lei</w:t>
      </w:r>
      <w:r w:rsidR="00F72557">
        <w:rPr>
          <w:lang w:val="ro-RO"/>
        </w:rPr>
        <w:t>)</w:t>
      </w:r>
      <w:r w:rsidR="00281F5C">
        <w:rPr>
          <w:lang w:val="ro-RO"/>
        </w:rPr>
        <w:t xml:space="preserve"> și Dolj (+231,43%, adică 85 milioane lei).</w:t>
      </w:r>
    </w:p>
    <w:p w14:paraId="5E30E72E" w14:textId="77777777" w:rsidR="008E3305" w:rsidRDefault="008E3305" w:rsidP="008E3305">
      <w:pPr>
        <w:jc w:val="both"/>
        <w:rPr>
          <w:lang w:val="ro-RO"/>
        </w:rPr>
      </w:pPr>
      <w:r>
        <w:rPr>
          <w:lang w:val="ro-RO"/>
        </w:rPr>
        <w:t>Analizând dinamica investițiilor brute la nivel județean,</w:t>
      </w:r>
      <w:r w:rsidR="003058F3">
        <w:rPr>
          <w:lang w:val="ro-RO"/>
        </w:rPr>
        <w:t xml:space="preserve"> începând cu anul 2014, se remarcă un trend ascendent la nivelul </w:t>
      </w:r>
      <w:r w:rsidR="00886ADA">
        <w:rPr>
          <w:lang w:val="ro-RO"/>
        </w:rPr>
        <w:t xml:space="preserve">tuturor </w:t>
      </w:r>
      <w:r w:rsidR="003058F3">
        <w:rPr>
          <w:lang w:val="ro-RO"/>
        </w:rPr>
        <w:t>județelor regiunii</w:t>
      </w:r>
      <w:r>
        <w:rPr>
          <w:lang w:val="ro-RO"/>
        </w:rPr>
        <w:t>.</w:t>
      </w:r>
      <w:r w:rsidR="00F72557">
        <w:rPr>
          <w:lang w:val="ro-RO"/>
        </w:rPr>
        <w:t xml:space="preserve"> </w:t>
      </w:r>
    </w:p>
    <w:p w14:paraId="1521C6A0" w14:textId="77777777" w:rsidR="009233E2" w:rsidRPr="000A04FE" w:rsidRDefault="009233E2" w:rsidP="0041046A">
      <w:pPr>
        <w:jc w:val="both"/>
        <w:rPr>
          <w:lang w:val="ro-RO"/>
        </w:rPr>
      </w:pPr>
      <w:r w:rsidRPr="000A04FE">
        <w:rPr>
          <w:lang w:val="ro-RO"/>
        </w:rPr>
        <w:t xml:space="preserve">Față de valorile înregistrate în anul 2014, </w:t>
      </w:r>
      <w:r w:rsidR="003058F3" w:rsidRPr="000A04FE">
        <w:rPr>
          <w:lang w:val="ro-RO"/>
        </w:rPr>
        <w:t xml:space="preserve">cea mai mare creștere a investițiilor brute în unitățile locale active din sectorul </w:t>
      </w:r>
      <w:r w:rsidR="00281F5C">
        <w:rPr>
          <w:lang w:val="ro-RO"/>
        </w:rPr>
        <w:t>informații și comunicații</w:t>
      </w:r>
      <w:r w:rsidR="003058F3" w:rsidRPr="000A04FE">
        <w:rPr>
          <w:lang w:val="ro-RO"/>
        </w:rPr>
        <w:t xml:space="preserve"> se înregistra în județ</w:t>
      </w:r>
      <w:r w:rsidR="008F7CD2">
        <w:rPr>
          <w:lang w:val="ro-RO"/>
        </w:rPr>
        <w:t>ele</w:t>
      </w:r>
      <w:r w:rsidR="003058F3" w:rsidRPr="000A04FE">
        <w:rPr>
          <w:lang w:val="ro-RO"/>
        </w:rPr>
        <w:t xml:space="preserve"> </w:t>
      </w:r>
      <w:r w:rsidR="00524099" w:rsidRPr="000A04FE">
        <w:rPr>
          <w:lang w:val="ro-RO"/>
        </w:rPr>
        <w:t>Olt</w:t>
      </w:r>
      <w:r w:rsidR="003058F3" w:rsidRPr="000A04FE">
        <w:rPr>
          <w:lang w:val="ro-RO"/>
        </w:rPr>
        <w:t xml:space="preserve"> (+</w:t>
      </w:r>
      <w:r w:rsidR="00281F5C">
        <w:rPr>
          <w:lang w:val="ro-RO"/>
        </w:rPr>
        <w:t>766,67</w:t>
      </w:r>
      <w:r w:rsidR="003058F3" w:rsidRPr="000A04FE">
        <w:rPr>
          <w:lang w:val="ro-RO"/>
        </w:rPr>
        <w:t>%</w:t>
      </w:r>
      <w:r w:rsidR="008F7CD2">
        <w:rPr>
          <w:lang w:val="ro-RO"/>
        </w:rPr>
        <w:t xml:space="preserve">, + </w:t>
      </w:r>
      <w:r w:rsidR="00281F5C">
        <w:rPr>
          <w:lang w:val="ro-RO"/>
        </w:rPr>
        <w:t>23</w:t>
      </w:r>
      <w:r w:rsidR="008F7CD2">
        <w:rPr>
          <w:lang w:val="ro-RO"/>
        </w:rPr>
        <w:t xml:space="preserve"> milioane lei</w:t>
      </w:r>
      <w:r w:rsidR="003058F3" w:rsidRPr="000A04FE">
        <w:rPr>
          <w:lang w:val="ro-RO"/>
        </w:rPr>
        <w:t>)</w:t>
      </w:r>
      <w:r w:rsidR="008F7CD2">
        <w:rPr>
          <w:lang w:val="ro-RO"/>
        </w:rPr>
        <w:t xml:space="preserve"> și </w:t>
      </w:r>
      <w:r w:rsidR="00281F5C">
        <w:rPr>
          <w:lang w:val="ro-RO"/>
        </w:rPr>
        <w:t>Mehedinți</w:t>
      </w:r>
      <w:r w:rsidR="008F7CD2">
        <w:rPr>
          <w:lang w:val="ro-RO"/>
        </w:rPr>
        <w:t xml:space="preserve"> (</w:t>
      </w:r>
      <w:r w:rsidR="00281F5C">
        <w:rPr>
          <w:lang w:val="ro-RO"/>
        </w:rPr>
        <w:t>750</w:t>
      </w:r>
      <w:r w:rsidR="008F7CD2">
        <w:rPr>
          <w:lang w:val="ro-RO"/>
        </w:rPr>
        <w:t>%, + 15 milioane lei)</w:t>
      </w:r>
      <w:r w:rsidR="003058F3" w:rsidRPr="000A04FE">
        <w:rPr>
          <w:lang w:val="ro-RO"/>
        </w:rPr>
        <w:t>.</w:t>
      </w:r>
      <w:r w:rsidR="008F7CD2">
        <w:rPr>
          <w:lang w:val="ro-RO"/>
        </w:rPr>
        <w:t xml:space="preserve"> În valori absolute, în perioada 2014-2018, în regiune, cea mai importantă creștere a investițiilor brute în unitățile locale active în sectorul </w:t>
      </w:r>
      <w:r w:rsidR="00F54432">
        <w:rPr>
          <w:lang w:val="ro-RO"/>
        </w:rPr>
        <w:t>informații și comunicații</w:t>
      </w:r>
      <w:r w:rsidR="008F7CD2">
        <w:rPr>
          <w:lang w:val="ro-RO"/>
        </w:rPr>
        <w:t xml:space="preserve"> s-a înregistrat în județul </w:t>
      </w:r>
      <w:r w:rsidR="00F54432">
        <w:rPr>
          <w:lang w:val="ro-RO"/>
        </w:rPr>
        <w:t>Dolj</w:t>
      </w:r>
      <w:r w:rsidR="008F7CD2">
        <w:rPr>
          <w:lang w:val="ro-RO"/>
        </w:rPr>
        <w:t xml:space="preserve"> (+</w:t>
      </w:r>
      <w:r w:rsidR="00F54432">
        <w:rPr>
          <w:lang w:val="ro-RO"/>
        </w:rPr>
        <w:t>96</w:t>
      </w:r>
      <w:r w:rsidR="008F7CD2">
        <w:rPr>
          <w:lang w:val="ro-RO"/>
        </w:rPr>
        <w:t xml:space="preserve"> milioane lei).</w:t>
      </w:r>
    </w:p>
    <w:p w14:paraId="4BCDA5B7" w14:textId="77777777" w:rsidR="0041046A" w:rsidRPr="001A0D61" w:rsidRDefault="0041046A" w:rsidP="0041046A">
      <w:pPr>
        <w:jc w:val="both"/>
        <w:rPr>
          <w:lang w:val="ro-RO"/>
        </w:rPr>
      </w:pPr>
      <w:r>
        <w:rPr>
          <w:lang w:val="ro-RO"/>
        </w:rPr>
        <w:t>La nivel regional, volumul investițiilor brute în unități locale active</w:t>
      </w:r>
      <w:r w:rsidR="003058F3">
        <w:rPr>
          <w:lang w:val="ro-RO"/>
        </w:rPr>
        <w:t xml:space="preserve"> din </w:t>
      </w:r>
      <w:r w:rsidR="00524099">
        <w:rPr>
          <w:lang w:val="ro-RO"/>
        </w:rPr>
        <w:t xml:space="preserve">sectorul </w:t>
      </w:r>
      <w:r w:rsidR="00F54432">
        <w:rPr>
          <w:lang w:val="ro-RO"/>
        </w:rPr>
        <w:t>informații și comunicații</w:t>
      </w:r>
      <w:r w:rsidR="00524099">
        <w:rPr>
          <w:lang w:val="ro-RO"/>
        </w:rPr>
        <w:t xml:space="preserve"> </w:t>
      </w:r>
      <w:r w:rsidR="003058F3">
        <w:rPr>
          <w:lang w:val="ro-RO"/>
        </w:rPr>
        <w:t>a crescut</w:t>
      </w:r>
      <w:r>
        <w:rPr>
          <w:lang w:val="ro-RO"/>
        </w:rPr>
        <w:t xml:space="preserve"> </w:t>
      </w:r>
      <w:r w:rsidR="009233E2">
        <w:rPr>
          <w:lang w:val="ro-RO"/>
        </w:rPr>
        <w:t xml:space="preserve">cu </w:t>
      </w:r>
      <w:r w:rsidR="00F54432">
        <w:rPr>
          <w:lang w:val="ro-RO"/>
        </w:rPr>
        <w:t>407,14</w:t>
      </w:r>
      <w:r w:rsidR="00FB0B6C">
        <w:rPr>
          <w:lang w:val="ro-RO"/>
        </w:rPr>
        <w:t>%</w:t>
      </w:r>
      <w:r>
        <w:rPr>
          <w:lang w:val="ro-RO"/>
        </w:rPr>
        <w:t xml:space="preserve"> în intervalul</w:t>
      </w:r>
      <w:r w:rsidR="009233E2">
        <w:rPr>
          <w:lang w:val="ro-RO"/>
        </w:rPr>
        <w:t xml:space="preserve"> 2014-2018</w:t>
      </w:r>
      <w:r>
        <w:rPr>
          <w:lang w:val="ro-RO"/>
        </w:rPr>
        <w:t xml:space="preserve"> </w:t>
      </w:r>
      <w:r w:rsidR="009233E2">
        <w:rPr>
          <w:lang w:val="ro-RO"/>
        </w:rPr>
        <w:t xml:space="preserve">și </w:t>
      </w:r>
      <w:r w:rsidR="008F7CD2">
        <w:rPr>
          <w:lang w:val="ro-RO"/>
        </w:rPr>
        <w:t xml:space="preserve">cu </w:t>
      </w:r>
      <w:r w:rsidR="00F54432">
        <w:rPr>
          <w:lang w:val="ro-RO"/>
        </w:rPr>
        <w:t>173,08</w:t>
      </w:r>
      <w:r w:rsidR="00FB0B6C">
        <w:rPr>
          <w:lang w:val="ro-RO"/>
        </w:rPr>
        <w:t xml:space="preserve">% </w:t>
      </w:r>
      <w:r w:rsidR="009233E2">
        <w:rPr>
          <w:lang w:val="ro-RO"/>
        </w:rPr>
        <w:t xml:space="preserve">în intervalul 2008-2018, </w:t>
      </w:r>
      <w:r w:rsidR="009233E2">
        <w:rPr>
          <w:lang w:val="ro-RO"/>
        </w:rPr>
        <w:lastRenderedPageBreak/>
        <w:t>ajungând în anul 2018</w:t>
      </w:r>
      <w:r>
        <w:rPr>
          <w:lang w:val="ro-RO"/>
        </w:rPr>
        <w:t xml:space="preserve"> la o valoare de </w:t>
      </w:r>
      <w:r w:rsidR="00F54432">
        <w:rPr>
          <w:lang w:val="ro-RO"/>
        </w:rPr>
        <w:t>213</w:t>
      </w:r>
      <w:r>
        <w:rPr>
          <w:lang w:val="ro-RO"/>
        </w:rPr>
        <w:t xml:space="preserve"> milioane lei, </w:t>
      </w:r>
      <w:r w:rsidR="008F7CD2">
        <w:rPr>
          <w:lang w:val="ro-RO"/>
        </w:rPr>
        <w:t>cu</w:t>
      </w:r>
      <w:r>
        <w:rPr>
          <w:lang w:val="ro-RO"/>
        </w:rPr>
        <w:t xml:space="preserve"> </w:t>
      </w:r>
      <w:r w:rsidR="00F54432">
        <w:rPr>
          <w:lang w:val="ro-RO"/>
        </w:rPr>
        <w:t>135</w:t>
      </w:r>
      <w:r w:rsidR="009233E2">
        <w:rPr>
          <w:lang w:val="ro-RO"/>
        </w:rPr>
        <w:t xml:space="preserve"> milioane lei</w:t>
      </w:r>
      <w:r w:rsidR="008F7CD2">
        <w:rPr>
          <w:lang w:val="ro-RO"/>
        </w:rPr>
        <w:t xml:space="preserve"> mai mult decât</w:t>
      </w:r>
      <w:r w:rsidR="009233E2">
        <w:rPr>
          <w:lang w:val="ro-RO"/>
        </w:rPr>
        <w:t xml:space="preserve"> în anul 2014 </w:t>
      </w:r>
      <w:r w:rsidR="008F7CD2">
        <w:rPr>
          <w:lang w:val="ro-RO"/>
        </w:rPr>
        <w:t>și cu</w:t>
      </w:r>
      <w:r w:rsidR="009233E2">
        <w:rPr>
          <w:lang w:val="ro-RO"/>
        </w:rPr>
        <w:t xml:space="preserve"> </w:t>
      </w:r>
      <w:r w:rsidR="00F54432">
        <w:rPr>
          <w:lang w:val="ro-RO"/>
        </w:rPr>
        <w:t>171</w:t>
      </w:r>
      <w:r w:rsidR="009233E2">
        <w:rPr>
          <w:lang w:val="ro-RO"/>
        </w:rPr>
        <w:t xml:space="preserve"> milioane lei</w:t>
      </w:r>
      <w:r w:rsidR="008F7CD2">
        <w:rPr>
          <w:lang w:val="ro-RO"/>
        </w:rPr>
        <w:t xml:space="preserve"> mai mult decât</w:t>
      </w:r>
      <w:r w:rsidR="009233E2">
        <w:rPr>
          <w:lang w:val="ro-RO"/>
        </w:rPr>
        <w:t xml:space="preserve"> în anul 2008</w:t>
      </w:r>
      <w:r>
        <w:rPr>
          <w:lang w:val="ro-RO"/>
        </w:rPr>
        <w:t>.</w:t>
      </w:r>
    </w:p>
    <w:p w14:paraId="2B5B4329" w14:textId="77777777" w:rsidR="00DB5DA5" w:rsidRPr="0081222F" w:rsidRDefault="00DB5DA5" w:rsidP="0081222F">
      <w:r w:rsidRPr="0081222F">
        <w:t>La nivel regional, investițiile brute în unitățile lo</w:t>
      </w:r>
      <w:r w:rsidR="00377E02" w:rsidRPr="0081222F">
        <w:t>c</w:t>
      </w:r>
      <w:r w:rsidRPr="0081222F">
        <w:t xml:space="preserve">ale în </w:t>
      </w:r>
      <w:r w:rsidR="007372D5" w:rsidRPr="0081222F">
        <w:t xml:space="preserve">sectorul </w:t>
      </w:r>
      <w:r w:rsidR="00F63587" w:rsidRPr="0081222F">
        <w:t>informații și comunicații</w:t>
      </w:r>
      <w:r w:rsidR="007372D5" w:rsidRPr="0081222F">
        <w:t xml:space="preserve"> </w:t>
      </w:r>
      <w:r w:rsidRPr="0081222F">
        <w:t>a</w:t>
      </w:r>
      <w:r w:rsidR="007372D5" w:rsidRPr="0081222F">
        <w:t>u</w:t>
      </w:r>
      <w:r w:rsidRPr="0081222F">
        <w:t xml:space="preserve"> </w:t>
      </w:r>
      <w:r w:rsidR="001D3A7C" w:rsidRPr="0081222F">
        <w:t>crescut</w:t>
      </w:r>
      <w:r w:rsidRPr="0081222F">
        <w:t xml:space="preserve"> </w:t>
      </w:r>
      <w:r w:rsidR="007372D5" w:rsidRPr="0081222F">
        <w:t>(</w:t>
      </w:r>
      <w:r w:rsidR="001D3A7C" w:rsidRPr="0081222F">
        <w:t>+</w:t>
      </w:r>
      <w:r w:rsidR="00F63587" w:rsidRPr="0081222F">
        <w:t>407,14</w:t>
      </w:r>
      <w:r w:rsidR="007372D5" w:rsidRPr="0081222F">
        <w:t xml:space="preserve">%) </w:t>
      </w:r>
      <w:r w:rsidR="000A04FE" w:rsidRPr="0081222F">
        <w:t>în anul 2018</w:t>
      </w:r>
      <w:r w:rsidRPr="0081222F">
        <w:t xml:space="preserve"> raportat la valoarea indicatorului din anul 2014 și</w:t>
      </w:r>
      <w:r w:rsidR="007372D5" w:rsidRPr="0081222F">
        <w:t xml:space="preserve"> </w:t>
      </w:r>
      <w:r w:rsidR="0042234F" w:rsidRPr="0081222F">
        <w:t xml:space="preserve">cu </w:t>
      </w:r>
      <w:r w:rsidR="00F63587" w:rsidRPr="0081222F">
        <w:t>173,08</w:t>
      </w:r>
      <w:r w:rsidR="007372D5" w:rsidRPr="0081222F">
        <w:t xml:space="preserve">% </w:t>
      </w:r>
      <w:r w:rsidRPr="0081222F">
        <w:t>raportat la valoarea indicatorului din anul 2008.</w:t>
      </w:r>
    </w:p>
    <w:p w14:paraId="27EDE0FC" w14:textId="0BE215B5" w:rsidR="00521DAD" w:rsidRPr="001A0D61" w:rsidRDefault="0042234F" w:rsidP="0081222F">
      <w:pPr>
        <w:rPr>
          <w:lang w:val="ro-RO"/>
        </w:rPr>
      </w:pPr>
      <w:r w:rsidRPr="0081222F">
        <w:t xml:space="preserve">Aceasta înseamnă o creștere cu </w:t>
      </w:r>
      <w:r w:rsidR="00F63587" w:rsidRPr="0081222F">
        <w:t>135</w:t>
      </w:r>
      <w:r w:rsidRPr="0081222F">
        <w:t xml:space="preserve"> milioane lei </w:t>
      </w:r>
      <w:r w:rsidR="008F0CAA" w:rsidRPr="0081222F">
        <w:t>față de valoarea din 2014.</w:t>
      </w:r>
      <w:r w:rsidR="007372D5" w:rsidRPr="0081222F">
        <w:t xml:space="preserve"> </w:t>
      </w:r>
      <w:r w:rsidRPr="0081222F">
        <w:t>C</w:t>
      </w:r>
      <w:r w:rsidR="007372D5" w:rsidRPr="0081222F">
        <w:t xml:space="preserve">reșteri </w:t>
      </w:r>
      <w:r w:rsidR="001B7AEB" w:rsidRPr="0081222F">
        <w:t>ale indicatorului s-</w:t>
      </w:r>
      <w:r w:rsidR="007372D5" w:rsidRPr="0081222F">
        <w:t>a</w:t>
      </w:r>
      <w:r w:rsidR="00A55A45" w:rsidRPr="0081222F">
        <w:t>u</w:t>
      </w:r>
      <w:r w:rsidR="007372D5" w:rsidRPr="0081222F">
        <w:t xml:space="preserve"> înregistrat</w:t>
      </w:r>
      <w:r w:rsidR="001B7AEB" w:rsidRPr="0081222F">
        <w:t xml:space="preserve"> în</w:t>
      </w:r>
      <w:r w:rsidR="007372D5" w:rsidRPr="0081222F">
        <w:t xml:space="preserve"> </w:t>
      </w:r>
      <w:r w:rsidR="001D3A7C" w:rsidRPr="0081222F">
        <w:t>toate județele.</w:t>
      </w:r>
      <w:r w:rsidRPr="0081222F">
        <w:t xml:space="preserve"> În valori absolute, creșteri mai importante s-au înregistrat în județele</w:t>
      </w:r>
      <w:r>
        <w:rPr>
          <w:lang w:val="ro-RO"/>
        </w:rPr>
        <w:t xml:space="preserve"> </w:t>
      </w:r>
      <w:r w:rsidR="00F63587">
        <w:rPr>
          <w:lang w:val="ro-RO"/>
        </w:rPr>
        <w:t>Golj</w:t>
      </w:r>
      <w:r>
        <w:rPr>
          <w:lang w:val="ro-RO"/>
        </w:rPr>
        <w:t xml:space="preserve"> și Olt.</w:t>
      </w:r>
    </w:p>
    <w:p w14:paraId="6BDCE03D" w14:textId="77777777" w:rsidR="009B477D" w:rsidRPr="00521DAD" w:rsidRDefault="009B477D" w:rsidP="00521DAD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521DAD">
        <w:rPr>
          <w:b/>
          <w:i/>
          <w:lang w:val="ro-RO"/>
        </w:rPr>
        <w:t>Concluzie:</w:t>
      </w:r>
      <w:r w:rsidRPr="00521DAD">
        <w:rPr>
          <w:b/>
          <w:lang w:val="ro-RO"/>
        </w:rPr>
        <w:t xml:space="preserve"> Valoarea indicelui capacității de dezvoltare = </w:t>
      </w:r>
    </w:p>
    <w:p w14:paraId="139362F3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-1, dacă evoluția indicator</w:t>
      </w:r>
      <w:r w:rsidR="000E08D0">
        <w:rPr>
          <w:lang w:val="ro-RO"/>
        </w:rPr>
        <w:t>ului</w:t>
      </w:r>
      <w:r>
        <w:rPr>
          <w:lang w:val="ro-RO"/>
        </w:rPr>
        <w:t xml:space="preserve"> este preponderent negativă pe perioada analizată</w:t>
      </w:r>
    </w:p>
    <w:p w14:paraId="1847AF37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0, dacă evoluția indicator</w:t>
      </w:r>
      <w:r w:rsidR="000E08D0">
        <w:rPr>
          <w:lang w:val="ro-RO"/>
        </w:rPr>
        <w:t>ului</w:t>
      </w:r>
      <w:r>
        <w:rPr>
          <w:lang w:val="ro-RO"/>
        </w:rPr>
        <w:t xml:space="preserve"> este </w:t>
      </w:r>
      <w:r w:rsidR="000E08D0">
        <w:rPr>
          <w:lang w:val="ro-RO"/>
        </w:rPr>
        <w:t>constantă</w:t>
      </w:r>
      <w:r w:rsidR="00B01270">
        <w:rPr>
          <w:lang w:val="ro-RO"/>
        </w:rPr>
        <w:t xml:space="preserve"> (variație de +/- 5% în 2018 față de valoarea din 2014) pe perioada analizată)</w:t>
      </w:r>
    </w:p>
    <w:p w14:paraId="11198788" w14:textId="77777777" w:rsidR="009B477D" w:rsidRDefault="009B477D" w:rsidP="009B309C">
      <w:pPr>
        <w:spacing w:after="0"/>
        <w:rPr>
          <w:lang w:val="ro-RO"/>
        </w:rPr>
      </w:pPr>
      <w:r>
        <w:rPr>
          <w:lang w:val="ro-RO"/>
        </w:rPr>
        <w:t>+1, dacă evoluția indicator</w:t>
      </w:r>
      <w:r w:rsidR="00B01270">
        <w:rPr>
          <w:lang w:val="ro-RO"/>
        </w:rPr>
        <w:t>ului</w:t>
      </w:r>
      <w:r>
        <w:rPr>
          <w:lang w:val="ro-RO"/>
        </w:rPr>
        <w:t xml:space="preserve"> este preponderent pozitivă pe perioada analizată</w:t>
      </w:r>
    </w:p>
    <w:p w14:paraId="1B7128E0" w14:textId="77777777" w:rsidR="009B309C" w:rsidRDefault="009B309C" w:rsidP="009B309C">
      <w:pPr>
        <w:spacing w:after="0"/>
        <w:rPr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969"/>
      </w:tblGrid>
      <w:tr w:rsidR="002216F9" w:rsidRPr="00FE23E2" w14:paraId="2B570359" w14:textId="77777777" w:rsidTr="0081222F">
        <w:trPr>
          <w:jc w:val="center"/>
        </w:trPr>
        <w:tc>
          <w:tcPr>
            <w:tcW w:w="1242" w:type="dxa"/>
          </w:tcPr>
          <w:p w14:paraId="5F39E341" w14:textId="77777777" w:rsidR="002216F9" w:rsidRPr="00FE23E2" w:rsidRDefault="002216F9" w:rsidP="002216F9"/>
        </w:tc>
        <w:tc>
          <w:tcPr>
            <w:tcW w:w="3969" w:type="dxa"/>
          </w:tcPr>
          <w:p w14:paraId="4AD01233" w14:textId="77777777" w:rsidR="002216F9" w:rsidRPr="00FE23E2" w:rsidRDefault="002216F9" w:rsidP="0081222F">
            <w:pPr>
              <w:jc w:val="center"/>
              <w:rPr>
                <w:b/>
              </w:rPr>
            </w:pPr>
            <w:r w:rsidRPr="00FE23E2">
              <w:rPr>
                <w:b/>
              </w:rPr>
              <w:t xml:space="preserve">Valoarea indicelui de </w:t>
            </w:r>
            <w:r>
              <w:rPr>
                <w:b/>
              </w:rPr>
              <w:t>capacitate de dezvoltare (ICD)</w:t>
            </w:r>
          </w:p>
        </w:tc>
      </w:tr>
      <w:tr w:rsidR="002216F9" w:rsidRPr="00FE23E2" w14:paraId="1DEAD7DA" w14:textId="77777777" w:rsidTr="0081222F">
        <w:trPr>
          <w:jc w:val="center"/>
        </w:trPr>
        <w:tc>
          <w:tcPr>
            <w:tcW w:w="1242" w:type="dxa"/>
          </w:tcPr>
          <w:p w14:paraId="4428387C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Dolj</w:t>
            </w:r>
          </w:p>
        </w:tc>
        <w:tc>
          <w:tcPr>
            <w:tcW w:w="3969" w:type="dxa"/>
          </w:tcPr>
          <w:p w14:paraId="560BCE01" w14:textId="77777777" w:rsidR="002216F9" w:rsidRPr="00FE23E2" w:rsidRDefault="000909B7" w:rsidP="0081222F">
            <w:pPr>
              <w:jc w:val="center"/>
            </w:pPr>
            <w:r>
              <w:t>+1</w:t>
            </w:r>
          </w:p>
        </w:tc>
      </w:tr>
      <w:tr w:rsidR="002216F9" w:rsidRPr="00FE23E2" w14:paraId="2886EF14" w14:textId="77777777" w:rsidTr="0081222F">
        <w:trPr>
          <w:jc w:val="center"/>
        </w:trPr>
        <w:tc>
          <w:tcPr>
            <w:tcW w:w="1242" w:type="dxa"/>
          </w:tcPr>
          <w:p w14:paraId="556797B7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Gorj</w:t>
            </w:r>
          </w:p>
        </w:tc>
        <w:tc>
          <w:tcPr>
            <w:tcW w:w="3969" w:type="dxa"/>
          </w:tcPr>
          <w:p w14:paraId="0234394D" w14:textId="77777777" w:rsidR="002216F9" w:rsidRPr="00FE23E2" w:rsidRDefault="00B2364F" w:rsidP="0081222F">
            <w:pPr>
              <w:jc w:val="center"/>
            </w:pPr>
            <w:r>
              <w:t>+1</w:t>
            </w:r>
          </w:p>
        </w:tc>
      </w:tr>
      <w:tr w:rsidR="002216F9" w:rsidRPr="00FE23E2" w14:paraId="360B2F05" w14:textId="77777777" w:rsidTr="0081222F">
        <w:trPr>
          <w:jc w:val="center"/>
        </w:trPr>
        <w:tc>
          <w:tcPr>
            <w:tcW w:w="1242" w:type="dxa"/>
          </w:tcPr>
          <w:p w14:paraId="5B8E9D45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Mehedinți</w:t>
            </w:r>
          </w:p>
        </w:tc>
        <w:tc>
          <w:tcPr>
            <w:tcW w:w="3969" w:type="dxa"/>
          </w:tcPr>
          <w:p w14:paraId="09344A18" w14:textId="77777777" w:rsidR="002216F9" w:rsidRPr="00FE23E2" w:rsidRDefault="00B01270" w:rsidP="0081222F">
            <w:pPr>
              <w:jc w:val="center"/>
            </w:pPr>
            <w:r>
              <w:t>+1</w:t>
            </w:r>
          </w:p>
        </w:tc>
      </w:tr>
      <w:tr w:rsidR="002216F9" w:rsidRPr="00FE23E2" w14:paraId="2FF9A4CF" w14:textId="77777777" w:rsidTr="0081222F">
        <w:trPr>
          <w:jc w:val="center"/>
        </w:trPr>
        <w:tc>
          <w:tcPr>
            <w:tcW w:w="1242" w:type="dxa"/>
          </w:tcPr>
          <w:p w14:paraId="6617A469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Olt</w:t>
            </w:r>
          </w:p>
        </w:tc>
        <w:tc>
          <w:tcPr>
            <w:tcW w:w="3969" w:type="dxa"/>
          </w:tcPr>
          <w:p w14:paraId="340B48EE" w14:textId="77777777" w:rsidR="002216F9" w:rsidRPr="00FE23E2" w:rsidRDefault="00AA32AC" w:rsidP="0081222F">
            <w:pPr>
              <w:jc w:val="center"/>
            </w:pPr>
            <w:r>
              <w:t>+1</w:t>
            </w:r>
          </w:p>
        </w:tc>
      </w:tr>
      <w:tr w:rsidR="002216F9" w:rsidRPr="00FE23E2" w14:paraId="2A516CD4" w14:textId="77777777" w:rsidTr="0081222F">
        <w:trPr>
          <w:jc w:val="center"/>
        </w:trPr>
        <w:tc>
          <w:tcPr>
            <w:tcW w:w="1242" w:type="dxa"/>
          </w:tcPr>
          <w:p w14:paraId="17346494" w14:textId="77777777" w:rsidR="002216F9" w:rsidRPr="00FE23E2" w:rsidRDefault="002216F9" w:rsidP="002216F9">
            <w:pPr>
              <w:rPr>
                <w:b/>
              </w:rPr>
            </w:pPr>
            <w:r w:rsidRPr="00FE23E2">
              <w:rPr>
                <w:b/>
              </w:rPr>
              <w:t>Vâlcea</w:t>
            </w:r>
          </w:p>
        </w:tc>
        <w:tc>
          <w:tcPr>
            <w:tcW w:w="3969" w:type="dxa"/>
          </w:tcPr>
          <w:p w14:paraId="50035144" w14:textId="77777777" w:rsidR="002216F9" w:rsidRPr="00FE23E2" w:rsidRDefault="00AA32AC" w:rsidP="0081222F">
            <w:pPr>
              <w:jc w:val="center"/>
            </w:pPr>
            <w:r>
              <w:t>+1</w:t>
            </w:r>
          </w:p>
        </w:tc>
      </w:tr>
    </w:tbl>
    <w:p w14:paraId="4B86A5BC" w14:textId="77777777" w:rsidR="0081222F" w:rsidRPr="00100FE4" w:rsidRDefault="0081222F" w:rsidP="00100FE4">
      <w:pPr>
        <w:rPr>
          <w:lang w:val="ro-RO"/>
        </w:rPr>
      </w:pPr>
      <w:bookmarkStart w:id="5" w:name="_Toc426633842"/>
    </w:p>
    <w:p w14:paraId="7EF78669" w14:textId="77777777" w:rsidR="002E7548" w:rsidRPr="0081222F" w:rsidRDefault="002E7548" w:rsidP="002E7548">
      <w:pPr>
        <w:pStyle w:val="Heading2"/>
        <w:rPr>
          <w:rFonts w:asciiTheme="minorHAnsi" w:hAnsiTheme="minorHAnsi"/>
          <w:color w:val="auto"/>
          <w:sz w:val="24"/>
          <w:szCs w:val="24"/>
          <w:lang w:val="ro-RO"/>
        </w:rPr>
      </w:pPr>
      <w:r w:rsidRPr="0081222F">
        <w:rPr>
          <w:rFonts w:asciiTheme="minorHAnsi" w:hAnsiTheme="minorHAnsi"/>
          <w:color w:val="auto"/>
          <w:sz w:val="24"/>
          <w:szCs w:val="24"/>
          <w:lang w:val="ro-RO"/>
        </w:rPr>
        <w:t>III. Evaluarea competitivității</w:t>
      </w:r>
      <w:bookmarkEnd w:id="5"/>
      <w:r w:rsidRPr="0081222F">
        <w:rPr>
          <w:rFonts w:asciiTheme="minorHAnsi" w:hAnsiTheme="minorHAnsi"/>
          <w:color w:val="auto"/>
          <w:sz w:val="24"/>
          <w:szCs w:val="24"/>
          <w:lang w:val="ro-RO"/>
        </w:rPr>
        <w:t xml:space="preserve"> </w:t>
      </w:r>
    </w:p>
    <w:p w14:paraId="78EC5511" w14:textId="0790F20B" w:rsidR="002C1038" w:rsidRDefault="002E7548" w:rsidP="00F52B28">
      <w:pPr>
        <w:pStyle w:val="Heading3"/>
        <w:rPr>
          <w:rFonts w:asciiTheme="minorHAnsi" w:hAnsiTheme="minorHAnsi"/>
          <w:color w:val="auto"/>
          <w:lang w:val="ro-RO"/>
        </w:rPr>
      </w:pPr>
      <w:r w:rsidRPr="0081222F">
        <w:rPr>
          <w:rFonts w:asciiTheme="minorHAnsi" w:hAnsiTheme="minorHAnsi"/>
          <w:color w:val="auto"/>
          <w:lang w:val="ro-RO"/>
        </w:rPr>
        <w:t>III.1. Importanța sectorului pentru dezvoltarea locală / regională (ISD)</w:t>
      </w:r>
    </w:p>
    <w:p w14:paraId="5EA2542E" w14:textId="77777777" w:rsidR="0081222F" w:rsidRPr="0081222F" w:rsidRDefault="0081222F" w:rsidP="0081222F">
      <w:pPr>
        <w:rPr>
          <w:lang w:val="ro-RO" w:eastAsia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31"/>
        <w:gridCol w:w="1481"/>
        <w:gridCol w:w="884"/>
        <w:gridCol w:w="802"/>
        <w:gridCol w:w="706"/>
        <w:gridCol w:w="1336"/>
      </w:tblGrid>
      <w:tr w:rsidR="002C1038" w14:paraId="448B39F2" w14:textId="77777777" w:rsidTr="0081222F">
        <w:trPr>
          <w:jc w:val="center"/>
        </w:trPr>
        <w:tc>
          <w:tcPr>
            <w:tcW w:w="0" w:type="auto"/>
          </w:tcPr>
          <w:p w14:paraId="1D8865BD" w14:textId="77777777" w:rsidR="002C1038" w:rsidRDefault="002C1038" w:rsidP="002C1038"/>
        </w:tc>
        <w:tc>
          <w:tcPr>
            <w:tcW w:w="0" w:type="auto"/>
            <w:shd w:val="clear" w:color="auto" w:fill="D9D9D9" w:themeFill="background1" w:themeFillShade="D9"/>
          </w:tcPr>
          <w:p w14:paraId="14B3C12E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Foarte redusă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F06BA0E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Redusă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01C9BB4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Medie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48E2274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Mare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BCCA2B9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Foarte mare</w:t>
            </w:r>
          </w:p>
        </w:tc>
      </w:tr>
      <w:tr w:rsidR="002C1038" w14:paraId="7A4425D5" w14:textId="77777777" w:rsidTr="0081222F">
        <w:trPr>
          <w:jc w:val="center"/>
        </w:trPr>
        <w:tc>
          <w:tcPr>
            <w:tcW w:w="0" w:type="auto"/>
          </w:tcPr>
          <w:p w14:paraId="2C3ACF3C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Dolj</w:t>
            </w:r>
          </w:p>
        </w:tc>
        <w:tc>
          <w:tcPr>
            <w:tcW w:w="0" w:type="auto"/>
          </w:tcPr>
          <w:p w14:paraId="672CEDDD" w14:textId="77777777" w:rsidR="002C1038" w:rsidRDefault="002C1038" w:rsidP="002C1038"/>
        </w:tc>
        <w:tc>
          <w:tcPr>
            <w:tcW w:w="0" w:type="auto"/>
          </w:tcPr>
          <w:p w14:paraId="41AE128C" w14:textId="77777777" w:rsidR="002C1038" w:rsidRDefault="002C1038" w:rsidP="002C1038"/>
        </w:tc>
        <w:tc>
          <w:tcPr>
            <w:tcW w:w="0" w:type="auto"/>
          </w:tcPr>
          <w:p w14:paraId="4E0A67D7" w14:textId="77777777" w:rsidR="002C1038" w:rsidRDefault="002C1038" w:rsidP="002C1038"/>
        </w:tc>
        <w:tc>
          <w:tcPr>
            <w:tcW w:w="0" w:type="auto"/>
          </w:tcPr>
          <w:p w14:paraId="003E7AED" w14:textId="77777777" w:rsidR="002C1038" w:rsidRDefault="002C1038" w:rsidP="002C1038"/>
        </w:tc>
        <w:tc>
          <w:tcPr>
            <w:tcW w:w="0" w:type="auto"/>
          </w:tcPr>
          <w:p w14:paraId="77FE8513" w14:textId="77777777" w:rsidR="002C1038" w:rsidRDefault="003A1AE8" w:rsidP="002C1038">
            <w:r>
              <w:t>3</w:t>
            </w:r>
          </w:p>
        </w:tc>
      </w:tr>
      <w:tr w:rsidR="002C1038" w14:paraId="1AC5409C" w14:textId="77777777" w:rsidTr="0081222F">
        <w:trPr>
          <w:jc w:val="center"/>
        </w:trPr>
        <w:tc>
          <w:tcPr>
            <w:tcW w:w="0" w:type="auto"/>
          </w:tcPr>
          <w:p w14:paraId="236C553E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Gorj</w:t>
            </w:r>
          </w:p>
        </w:tc>
        <w:tc>
          <w:tcPr>
            <w:tcW w:w="0" w:type="auto"/>
          </w:tcPr>
          <w:p w14:paraId="0E0EDE8E" w14:textId="77777777" w:rsidR="002C1038" w:rsidRDefault="002C1038" w:rsidP="002C1038"/>
        </w:tc>
        <w:tc>
          <w:tcPr>
            <w:tcW w:w="0" w:type="auto"/>
          </w:tcPr>
          <w:p w14:paraId="6B7C9572" w14:textId="77777777" w:rsidR="002C1038" w:rsidRDefault="002C1038" w:rsidP="002C1038"/>
        </w:tc>
        <w:tc>
          <w:tcPr>
            <w:tcW w:w="0" w:type="auto"/>
          </w:tcPr>
          <w:p w14:paraId="257E2888" w14:textId="77777777" w:rsidR="002C1038" w:rsidRDefault="002C1038" w:rsidP="002C1038"/>
        </w:tc>
        <w:tc>
          <w:tcPr>
            <w:tcW w:w="0" w:type="auto"/>
          </w:tcPr>
          <w:p w14:paraId="73E5B575" w14:textId="77777777" w:rsidR="002C1038" w:rsidRDefault="002C1038" w:rsidP="002C1038"/>
        </w:tc>
        <w:tc>
          <w:tcPr>
            <w:tcW w:w="0" w:type="auto"/>
          </w:tcPr>
          <w:p w14:paraId="4E6F315B" w14:textId="77777777" w:rsidR="002C1038" w:rsidRDefault="00B2364F" w:rsidP="002C1038">
            <w:r>
              <w:t>3</w:t>
            </w:r>
          </w:p>
        </w:tc>
      </w:tr>
      <w:tr w:rsidR="002C1038" w14:paraId="5B5574CF" w14:textId="77777777" w:rsidTr="0081222F">
        <w:trPr>
          <w:jc w:val="center"/>
        </w:trPr>
        <w:tc>
          <w:tcPr>
            <w:tcW w:w="0" w:type="auto"/>
          </w:tcPr>
          <w:p w14:paraId="1C4C5E44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Mehedinți</w:t>
            </w:r>
          </w:p>
        </w:tc>
        <w:tc>
          <w:tcPr>
            <w:tcW w:w="0" w:type="auto"/>
          </w:tcPr>
          <w:p w14:paraId="38C91605" w14:textId="77777777" w:rsidR="002C1038" w:rsidRDefault="002C1038" w:rsidP="002C1038"/>
        </w:tc>
        <w:tc>
          <w:tcPr>
            <w:tcW w:w="0" w:type="auto"/>
          </w:tcPr>
          <w:p w14:paraId="155E83F4" w14:textId="77777777" w:rsidR="002C1038" w:rsidRDefault="002C1038" w:rsidP="002C1038"/>
        </w:tc>
        <w:tc>
          <w:tcPr>
            <w:tcW w:w="0" w:type="auto"/>
          </w:tcPr>
          <w:p w14:paraId="65F8DBB7" w14:textId="77777777" w:rsidR="002C1038" w:rsidRDefault="002C1038" w:rsidP="002C1038"/>
        </w:tc>
        <w:tc>
          <w:tcPr>
            <w:tcW w:w="0" w:type="auto"/>
          </w:tcPr>
          <w:p w14:paraId="1711DE8A" w14:textId="77777777" w:rsidR="002C1038" w:rsidRDefault="000909B7" w:rsidP="002C1038">
            <w:r>
              <w:t>1</w:t>
            </w:r>
          </w:p>
        </w:tc>
        <w:tc>
          <w:tcPr>
            <w:tcW w:w="0" w:type="auto"/>
          </w:tcPr>
          <w:p w14:paraId="23930C8E" w14:textId="77777777" w:rsidR="002C1038" w:rsidRDefault="002C1038" w:rsidP="002C1038"/>
        </w:tc>
      </w:tr>
      <w:tr w:rsidR="002C1038" w14:paraId="3A5F1AEE" w14:textId="77777777" w:rsidTr="0081222F">
        <w:trPr>
          <w:jc w:val="center"/>
        </w:trPr>
        <w:tc>
          <w:tcPr>
            <w:tcW w:w="0" w:type="auto"/>
          </w:tcPr>
          <w:p w14:paraId="786EFF24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Olt</w:t>
            </w:r>
          </w:p>
        </w:tc>
        <w:tc>
          <w:tcPr>
            <w:tcW w:w="0" w:type="auto"/>
          </w:tcPr>
          <w:p w14:paraId="553EEF07" w14:textId="77777777" w:rsidR="002C1038" w:rsidRDefault="002C1038" w:rsidP="002C1038"/>
        </w:tc>
        <w:tc>
          <w:tcPr>
            <w:tcW w:w="0" w:type="auto"/>
          </w:tcPr>
          <w:p w14:paraId="6A64CF8F" w14:textId="77777777" w:rsidR="002C1038" w:rsidRDefault="002C1038" w:rsidP="002C1038"/>
        </w:tc>
        <w:tc>
          <w:tcPr>
            <w:tcW w:w="0" w:type="auto"/>
          </w:tcPr>
          <w:p w14:paraId="387B8FFE" w14:textId="77777777" w:rsidR="002C1038" w:rsidRDefault="002C1038" w:rsidP="002C1038"/>
        </w:tc>
        <w:tc>
          <w:tcPr>
            <w:tcW w:w="0" w:type="auto"/>
          </w:tcPr>
          <w:p w14:paraId="774FE474" w14:textId="77777777" w:rsidR="002C1038" w:rsidRDefault="000909B7" w:rsidP="002C1038">
            <w:r>
              <w:t>2</w:t>
            </w:r>
          </w:p>
        </w:tc>
        <w:tc>
          <w:tcPr>
            <w:tcW w:w="0" w:type="auto"/>
          </w:tcPr>
          <w:p w14:paraId="4EFC2688" w14:textId="77777777" w:rsidR="002C1038" w:rsidRDefault="002C1038" w:rsidP="002C1038"/>
        </w:tc>
      </w:tr>
      <w:tr w:rsidR="002C1038" w14:paraId="672AA1CB" w14:textId="77777777" w:rsidTr="0081222F">
        <w:trPr>
          <w:jc w:val="center"/>
        </w:trPr>
        <w:tc>
          <w:tcPr>
            <w:tcW w:w="0" w:type="auto"/>
          </w:tcPr>
          <w:p w14:paraId="6D98E909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Vâlcea</w:t>
            </w:r>
          </w:p>
        </w:tc>
        <w:tc>
          <w:tcPr>
            <w:tcW w:w="0" w:type="auto"/>
          </w:tcPr>
          <w:p w14:paraId="1E30F08A" w14:textId="77777777" w:rsidR="002C1038" w:rsidRDefault="002C1038" w:rsidP="002C1038"/>
        </w:tc>
        <w:tc>
          <w:tcPr>
            <w:tcW w:w="0" w:type="auto"/>
          </w:tcPr>
          <w:p w14:paraId="568891C2" w14:textId="77777777" w:rsidR="002C1038" w:rsidRDefault="002C1038" w:rsidP="002C1038"/>
        </w:tc>
        <w:tc>
          <w:tcPr>
            <w:tcW w:w="0" w:type="auto"/>
          </w:tcPr>
          <w:p w14:paraId="504C9F16" w14:textId="77777777" w:rsidR="002C1038" w:rsidRDefault="002C1038" w:rsidP="002C1038"/>
        </w:tc>
        <w:tc>
          <w:tcPr>
            <w:tcW w:w="0" w:type="auto"/>
          </w:tcPr>
          <w:p w14:paraId="267FE024" w14:textId="77777777" w:rsidR="002C1038" w:rsidRDefault="000909B7" w:rsidP="002C1038">
            <w:r>
              <w:t>1</w:t>
            </w:r>
          </w:p>
        </w:tc>
        <w:tc>
          <w:tcPr>
            <w:tcW w:w="0" w:type="auto"/>
          </w:tcPr>
          <w:p w14:paraId="12C6940E" w14:textId="77777777" w:rsidR="002C1038" w:rsidRDefault="002C1038" w:rsidP="002C1038"/>
        </w:tc>
      </w:tr>
      <w:tr w:rsidR="002C1038" w14:paraId="7990D21D" w14:textId="77777777" w:rsidTr="0081222F">
        <w:trPr>
          <w:jc w:val="center"/>
        </w:trPr>
        <w:tc>
          <w:tcPr>
            <w:tcW w:w="0" w:type="auto"/>
            <w:shd w:val="clear" w:color="auto" w:fill="F2F2F2" w:themeFill="background1" w:themeFillShade="F2"/>
          </w:tcPr>
          <w:p w14:paraId="698DD83D" w14:textId="77777777" w:rsidR="002C1038" w:rsidRPr="002C1038" w:rsidRDefault="002C1038" w:rsidP="002C1038">
            <w:pPr>
              <w:rPr>
                <w:b/>
              </w:rPr>
            </w:pPr>
            <w:r w:rsidRPr="002C1038">
              <w:rPr>
                <w:b/>
              </w:rPr>
              <w:t>Sud Vest Oltenia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1AD80CB" w14:textId="77777777" w:rsidR="002C1038" w:rsidRDefault="002C1038" w:rsidP="002C1038"/>
        </w:tc>
        <w:tc>
          <w:tcPr>
            <w:tcW w:w="0" w:type="auto"/>
            <w:shd w:val="clear" w:color="auto" w:fill="F2F2F2" w:themeFill="background1" w:themeFillShade="F2"/>
          </w:tcPr>
          <w:p w14:paraId="78329D0C" w14:textId="77777777" w:rsidR="002C1038" w:rsidRDefault="002C1038" w:rsidP="002C1038"/>
        </w:tc>
        <w:tc>
          <w:tcPr>
            <w:tcW w:w="0" w:type="auto"/>
            <w:shd w:val="clear" w:color="auto" w:fill="F2F2F2" w:themeFill="background1" w:themeFillShade="F2"/>
          </w:tcPr>
          <w:p w14:paraId="48BFC322" w14:textId="77777777" w:rsidR="002C1038" w:rsidRPr="0001469B" w:rsidRDefault="002C1038" w:rsidP="002C1038">
            <w:pPr>
              <w:rPr>
                <w:b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FADBDCC" w14:textId="77777777" w:rsidR="002C1038" w:rsidRPr="002C1038" w:rsidRDefault="000909B7" w:rsidP="002C103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7574221" w14:textId="77777777" w:rsidR="002C1038" w:rsidRPr="002C1038" w:rsidRDefault="002C1038" w:rsidP="002C1038">
            <w:pPr>
              <w:rPr>
                <w:b/>
              </w:rPr>
            </w:pPr>
          </w:p>
        </w:tc>
      </w:tr>
    </w:tbl>
    <w:p w14:paraId="43D9927A" w14:textId="77777777" w:rsidR="002E7548" w:rsidRDefault="002E7548" w:rsidP="002E7548">
      <w:pPr>
        <w:spacing w:after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ro-RO"/>
        </w:rPr>
      </w:pPr>
    </w:p>
    <w:p w14:paraId="0CD53A8D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 xml:space="preserve">* Foarte redusă (-2) : dacă IP + IVA + ICD = -3 </w:t>
      </w:r>
    </w:p>
    <w:p w14:paraId="6B33D9BC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Redusă (-1): dacă IP + IVA + ICD = -2 sau -1</w:t>
      </w:r>
    </w:p>
    <w:p w14:paraId="3F34E913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Medie (0): dacă IP + IVA + ICD = 0</w:t>
      </w:r>
    </w:p>
    <w:p w14:paraId="6BDE4768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Mare (+1): dacă IP + IVA + ICD = +1 sau +2</w:t>
      </w:r>
    </w:p>
    <w:p w14:paraId="496641E3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mare (+2): dacă IP + IVA + ICD = +3</w:t>
      </w:r>
    </w:p>
    <w:p w14:paraId="72FA8AE3" w14:textId="77777777" w:rsidR="002E7548" w:rsidRDefault="002E7548" w:rsidP="002E7548">
      <w:pPr>
        <w:spacing w:after="0"/>
        <w:rPr>
          <w:lang w:val="ro-RO"/>
        </w:rPr>
      </w:pPr>
    </w:p>
    <w:p w14:paraId="10AF161C" w14:textId="77777777" w:rsidR="002E7548" w:rsidRPr="002C6346" w:rsidRDefault="002E7548" w:rsidP="008B470B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Pr="002C6346">
        <w:rPr>
          <w:b/>
          <w:lang w:val="ro-RO"/>
        </w:rPr>
        <w:t xml:space="preserve"> Importanța sectorului pentru dezvoltarea locală / regională = </w:t>
      </w:r>
      <w:r w:rsidR="000909B7">
        <w:rPr>
          <w:b/>
          <w:lang w:val="ro-RO"/>
        </w:rPr>
        <w:t>2</w:t>
      </w:r>
      <w:r w:rsidRPr="008B470B">
        <w:rPr>
          <w:rStyle w:val="FootnoteReference"/>
          <w:lang w:val="ro-RO"/>
        </w:rPr>
        <w:footnoteReference w:id="1"/>
      </w:r>
    </w:p>
    <w:p w14:paraId="27EFFC87" w14:textId="77777777" w:rsidR="008B470B" w:rsidRDefault="008B470B" w:rsidP="002E7548">
      <w:pPr>
        <w:spacing w:after="0"/>
        <w:rPr>
          <w:lang w:val="ro-RO"/>
        </w:rPr>
      </w:pPr>
    </w:p>
    <w:p w14:paraId="3CB77E0A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redusă: dacă importanța sectorului &lt; -2</w:t>
      </w:r>
    </w:p>
    <w:p w14:paraId="666B2BE8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Redusă: dacă - 2&lt;= importanța sectorului &lt; -1</w:t>
      </w:r>
    </w:p>
    <w:p w14:paraId="38806129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Medie: dacă -1 &lt;= importanța sectorului &lt;=1</w:t>
      </w:r>
    </w:p>
    <w:p w14:paraId="301C41BB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Mare: dacă 1&lt; importanța sectorului &lt;=2</w:t>
      </w:r>
    </w:p>
    <w:p w14:paraId="4712629F" w14:textId="77777777" w:rsidR="002E7548" w:rsidRDefault="002E7548" w:rsidP="002E7548">
      <w:pPr>
        <w:spacing w:after="0"/>
        <w:rPr>
          <w:lang w:val="ro-RO"/>
        </w:rPr>
      </w:pPr>
      <w:r>
        <w:rPr>
          <w:lang w:val="ro-RO"/>
        </w:rPr>
        <w:t>* Foarte mare: dacă importanța sectorului &gt;2</w:t>
      </w:r>
    </w:p>
    <w:p w14:paraId="275E56BD" w14:textId="77777777" w:rsidR="002E7548" w:rsidRDefault="002E7548" w:rsidP="002E7548">
      <w:pPr>
        <w:spacing w:after="0"/>
        <w:rPr>
          <w:lang w:val="ro-RO"/>
        </w:rPr>
      </w:pPr>
    </w:p>
    <w:p w14:paraId="6932567E" w14:textId="77777777" w:rsidR="008B470B" w:rsidRPr="0081222F" w:rsidRDefault="008B470B" w:rsidP="008B470B">
      <w:pPr>
        <w:pStyle w:val="Heading3"/>
        <w:rPr>
          <w:rFonts w:asciiTheme="minorHAnsi" w:hAnsiTheme="minorHAnsi"/>
          <w:color w:val="auto"/>
          <w:lang w:val="ro-RO"/>
        </w:rPr>
      </w:pPr>
      <w:r w:rsidRPr="0081222F">
        <w:rPr>
          <w:rFonts w:asciiTheme="minorHAnsi" w:hAnsiTheme="minorHAnsi"/>
          <w:color w:val="auto"/>
          <w:lang w:val="ro-RO"/>
        </w:rPr>
        <w:t>III.2. Potențialul competitiv (PC)</w:t>
      </w:r>
    </w:p>
    <w:p w14:paraId="4B2D04B4" w14:textId="77777777" w:rsidR="008B470B" w:rsidRDefault="008B470B" w:rsidP="008B470B">
      <w:pPr>
        <w:spacing w:after="0"/>
        <w:rPr>
          <w:lang w:val="ro-RO"/>
        </w:rPr>
      </w:pPr>
    </w:p>
    <w:p w14:paraId="191A3A92" w14:textId="77777777" w:rsidR="008B470B" w:rsidRPr="007838E6" w:rsidRDefault="008B470B" w:rsidP="008B470B">
      <w:pPr>
        <w:spacing w:after="0"/>
        <w:rPr>
          <w:lang w:val="ro-RO"/>
        </w:rPr>
      </w:pPr>
      <w:r w:rsidRPr="007838E6">
        <w:rPr>
          <w:lang w:val="ro-RO"/>
        </w:rPr>
        <w:t>a. Există mărci sau brevete înregistrate?</w:t>
      </w:r>
    </w:p>
    <w:p w14:paraId="1E45A9F7" w14:textId="77777777" w:rsidR="008B470B" w:rsidRPr="007838E6" w:rsidRDefault="00100FE4" w:rsidP="008B470B">
      <w:pPr>
        <w:rPr>
          <w:lang w:val="ro-RO"/>
        </w:rPr>
      </w:pPr>
      <w:r w:rsidRPr="007838E6">
        <w:rPr>
          <w:lang w:val="ro-RO"/>
        </w:rPr>
        <w:sym w:font="Wingdings" w:char="F06F"/>
      </w:r>
      <w:r w:rsidR="00B2364F">
        <w:rPr>
          <w:lang w:val="ro-RO"/>
        </w:rPr>
        <w:t xml:space="preserve"> </w:t>
      </w:r>
      <w:r w:rsidR="008B470B" w:rsidRPr="007838E6">
        <w:rPr>
          <w:lang w:val="ro-RO"/>
        </w:rPr>
        <w:t xml:space="preserve">DA;  </w:t>
      </w:r>
      <w:r>
        <w:rPr>
          <w:lang w:val="ro-RO"/>
        </w:rPr>
        <w:t>X</w:t>
      </w:r>
      <w:r w:rsidR="00114A1C">
        <w:rPr>
          <w:lang w:val="ro-RO"/>
        </w:rPr>
        <w:t xml:space="preserve"> </w:t>
      </w:r>
      <w:r w:rsidR="00FC3741">
        <w:rPr>
          <w:lang w:val="ro-RO"/>
        </w:rPr>
        <w:t xml:space="preserve">NU;  </w:t>
      </w:r>
      <w:r w:rsidR="005077D4" w:rsidRPr="007838E6">
        <w:rPr>
          <w:lang w:val="ro-RO"/>
        </w:rPr>
        <w:sym w:font="Wingdings" w:char="F06F"/>
      </w:r>
      <w:r w:rsidR="0001469B">
        <w:rPr>
          <w:lang w:val="ro-RO"/>
        </w:rPr>
        <w:t xml:space="preserve"> </w:t>
      </w:r>
      <w:r w:rsidR="008B470B" w:rsidRPr="007838E6">
        <w:rPr>
          <w:lang w:val="ro-RO"/>
        </w:rPr>
        <w:t>Nu există informații</w:t>
      </w:r>
    </w:p>
    <w:p w14:paraId="719621AC" w14:textId="77777777" w:rsidR="008B470B" w:rsidRDefault="008B470B" w:rsidP="008B470B">
      <w:pPr>
        <w:rPr>
          <w:lang w:val="ro-RO"/>
        </w:rPr>
      </w:pPr>
      <w:r>
        <w:rPr>
          <w:lang w:val="ro-RO"/>
        </w:rPr>
        <w:t>b. Care este piața de desfacere a produselor/serviciilor generate de agenții economici încadrați în această secțiune CAEN?</w:t>
      </w:r>
    </w:p>
    <w:p w14:paraId="2796C57D" w14:textId="77777777" w:rsidR="0001469B" w:rsidRPr="0026436C" w:rsidRDefault="004361CC" w:rsidP="008B470B">
      <w:pPr>
        <w:rPr>
          <w:lang w:val="ro-RO"/>
        </w:rPr>
      </w:pPr>
      <w:r>
        <w:rPr>
          <w:lang w:val="ro-RO"/>
        </w:rPr>
        <w:sym w:font="Wingdings" w:char="F06F"/>
      </w:r>
      <w:r w:rsidR="0001469B">
        <w:rPr>
          <w:lang w:val="ro-RO"/>
        </w:rPr>
        <w:t xml:space="preserve"> </w:t>
      </w:r>
      <w:r w:rsidR="008B470B">
        <w:rPr>
          <w:lang w:val="ro-RO"/>
        </w:rPr>
        <w:t xml:space="preserve">La nivel național;  </w:t>
      </w:r>
      <w:r>
        <w:rPr>
          <w:lang w:val="ro-RO"/>
        </w:rPr>
        <w:t>X</w:t>
      </w:r>
      <w:r w:rsidR="008B470B">
        <w:rPr>
          <w:lang w:val="ro-RO"/>
        </w:rPr>
        <w:t xml:space="preserve"> La nivel internațional;  </w:t>
      </w:r>
      <w:r w:rsidR="008B470B">
        <w:rPr>
          <w:lang w:val="ro-RO"/>
        </w:rPr>
        <w:sym w:font="Wingdings" w:char="F06F"/>
      </w:r>
      <w:r w:rsidR="008B470B">
        <w:rPr>
          <w:lang w:val="ro-RO"/>
        </w:rPr>
        <w:t xml:space="preserve"> Nu există informații</w:t>
      </w:r>
    </w:p>
    <w:p w14:paraId="5E230594" w14:textId="77777777" w:rsidR="008B470B" w:rsidRPr="002C6346" w:rsidRDefault="008B470B" w:rsidP="008B470B">
      <w:pPr>
        <w:shd w:val="clear" w:color="auto" w:fill="D9D9D9" w:themeFill="background1" w:themeFillShade="D9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="004361CC">
        <w:rPr>
          <w:b/>
          <w:lang w:val="ro-RO"/>
        </w:rPr>
        <w:t xml:space="preserve"> Potențialul competitiv = +1</w:t>
      </w:r>
    </w:p>
    <w:p w14:paraId="0099EF50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>-1, dacă nu există  informații pentru nicio întrebare</w:t>
      </w:r>
    </w:p>
    <w:p w14:paraId="2C7E7CCC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 xml:space="preserve">0, dacă nu există mărci și brevete înregistrate iar piața de desfacere este la nivel național </w:t>
      </w:r>
    </w:p>
    <w:p w14:paraId="0B866273" w14:textId="77777777" w:rsidR="008B470B" w:rsidRDefault="008B470B" w:rsidP="008B470B">
      <w:pPr>
        <w:spacing w:after="0"/>
        <w:rPr>
          <w:lang w:val="ro-RO"/>
        </w:rPr>
      </w:pPr>
      <w:r>
        <w:rPr>
          <w:lang w:val="ro-RO"/>
        </w:rPr>
        <w:t xml:space="preserve">+1, dacă nu există mărci și brevete înregistrate iar piața de desfacere este la nivel internațional </w:t>
      </w:r>
      <w:r w:rsidRPr="00221DD2">
        <w:rPr>
          <w:b/>
          <w:lang w:val="ro-RO"/>
        </w:rPr>
        <w:t>sau</w:t>
      </w:r>
      <w:r w:rsidRPr="003B6D87">
        <w:rPr>
          <w:b/>
          <w:lang w:val="ro-RO"/>
        </w:rPr>
        <w:t xml:space="preserve"> </w:t>
      </w:r>
      <w:r>
        <w:rPr>
          <w:lang w:val="ro-RO"/>
        </w:rPr>
        <w:t>dacă există mărci și brevete înregistrate iar piața de desfacere este la nivel național/internațional</w:t>
      </w:r>
    </w:p>
    <w:p w14:paraId="3D7B8791" w14:textId="77777777" w:rsidR="00775E5D" w:rsidRPr="00100FE4" w:rsidRDefault="00775E5D" w:rsidP="00221DD2">
      <w:pPr>
        <w:pStyle w:val="Heading3"/>
        <w:spacing w:before="0"/>
        <w:rPr>
          <w:rFonts w:asciiTheme="minorHAnsi" w:hAnsiTheme="minorHAnsi"/>
          <w:color w:val="0070C0"/>
          <w:lang w:val="ro-RO"/>
        </w:rPr>
      </w:pPr>
    </w:p>
    <w:p w14:paraId="470CA732" w14:textId="77777777" w:rsidR="00221DD2" w:rsidRPr="0081222F" w:rsidRDefault="00221DD2" w:rsidP="00221DD2">
      <w:pPr>
        <w:pStyle w:val="Heading3"/>
        <w:spacing w:before="0"/>
        <w:rPr>
          <w:rFonts w:asciiTheme="minorHAnsi" w:hAnsiTheme="minorHAnsi"/>
          <w:color w:val="auto"/>
          <w:lang w:val="ro-RO"/>
        </w:rPr>
      </w:pPr>
      <w:r w:rsidRPr="0081222F">
        <w:rPr>
          <w:rFonts w:asciiTheme="minorHAnsi" w:hAnsiTheme="minorHAnsi"/>
          <w:color w:val="auto"/>
          <w:lang w:val="ro-RO"/>
        </w:rPr>
        <w:t>III.3. Potențialul inovativ  (PI)</w:t>
      </w:r>
    </w:p>
    <w:p w14:paraId="4B76FF55" w14:textId="77777777" w:rsidR="00221DD2" w:rsidRPr="00A83488" w:rsidRDefault="00221DD2" w:rsidP="00221DD2">
      <w:pPr>
        <w:spacing w:after="0"/>
        <w:rPr>
          <w:b/>
          <w:i/>
          <w:lang w:val="ro-RO"/>
        </w:rPr>
      </w:pPr>
    </w:p>
    <w:p w14:paraId="2F2E3560" w14:textId="77777777" w:rsidR="00221DD2" w:rsidRPr="00A83488" w:rsidRDefault="00221DD2" w:rsidP="00221DD2">
      <w:pPr>
        <w:spacing w:after="0"/>
        <w:rPr>
          <w:lang w:val="ro-RO"/>
        </w:rPr>
      </w:pPr>
      <w:r w:rsidRPr="00A83488">
        <w:rPr>
          <w:lang w:val="ro-RO"/>
        </w:rPr>
        <w:t>-1, dacă nu există dovezi ale unor investiții pentru cercetare-dezvoltare în sector (institute de cercetare, companii care activează în domeniu și care derulează activități CDI)</w:t>
      </w:r>
    </w:p>
    <w:p w14:paraId="1AC26105" w14:textId="77777777" w:rsidR="00221DD2" w:rsidRPr="001F3418" w:rsidRDefault="00221DD2" w:rsidP="00221DD2">
      <w:pPr>
        <w:spacing w:after="0"/>
        <w:rPr>
          <w:lang w:val="ro-RO"/>
        </w:rPr>
      </w:pPr>
      <w:r w:rsidRPr="001F3418">
        <w:rPr>
          <w:lang w:val="ro-RO"/>
        </w:rPr>
        <w:t>0, dacă există doar institute de cercetare sau doar companii care activează în domeniu și care derulează activități CDI</w:t>
      </w:r>
    </w:p>
    <w:p w14:paraId="2E10B8AF" w14:textId="77777777" w:rsidR="00221DD2" w:rsidRPr="00A83488" w:rsidRDefault="00221DD2" w:rsidP="00221DD2">
      <w:pPr>
        <w:spacing w:after="0"/>
        <w:rPr>
          <w:lang w:val="ro-RO"/>
        </w:rPr>
      </w:pPr>
      <w:r w:rsidRPr="00A83488">
        <w:rPr>
          <w:lang w:val="ro-RO"/>
        </w:rPr>
        <w:t>+1, dacă există investiții pentru cercetare-dezvoltare în sector (există atât institute de cercetare cât și companii care activează în domeniul și derulează activități de CDI)??</w:t>
      </w:r>
    </w:p>
    <w:p w14:paraId="5289F06F" w14:textId="77777777" w:rsidR="00221DD2" w:rsidRPr="00B2364F" w:rsidRDefault="00221DD2" w:rsidP="00221DD2">
      <w:pPr>
        <w:shd w:val="clear" w:color="auto" w:fill="D9D9D9" w:themeFill="background1" w:themeFillShade="D9"/>
        <w:spacing w:after="0"/>
        <w:rPr>
          <w:b/>
          <w:lang w:val="ro-RO"/>
        </w:rPr>
      </w:pPr>
      <w:r w:rsidRPr="00B2364F">
        <w:rPr>
          <w:b/>
          <w:i/>
          <w:lang w:val="ro-RO"/>
        </w:rPr>
        <w:t>Concluzie:</w:t>
      </w:r>
      <w:r w:rsidRPr="00B2364F">
        <w:rPr>
          <w:b/>
          <w:lang w:val="ro-RO"/>
        </w:rPr>
        <w:t xml:space="preserve"> Potențialul inovativ </w:t>
      </w:r>
      <w:r w:rsidR="005077D4" w:rsidRPr="00B2364F">
        <w:rPr>
          <w:b/>
          <w:lang w:val="ro-RO"/>
        </w:rPr>
        <w:t xml:space="preserve">= </w:t>
      </w:r>
      <w:r w:rsidR="004361CC">
        <w:rPr>
          <w:b/>
          <w:lang w:val="ro-RO"/>
        </w:rPr>
        <w:t>0</w:t>
      </w:r>
    </w:p>
    <w:p w14:paraId="10D9AA85" w14:textId="77777777" w:rsidR="007838E6" w:rsidRPr="0081222F" w:rsidRDefault="007838E6" w:rsidP="007838E6">
      <w:pPr>
        <w:pStyle w:val="Heading3"/>
        <w:rPr>
          <w:rFonts w:asciiTheme="minorHAnsi" w:hAnsiTheme="minorHAnsi"/>
          <w:color w:val="auto"/>
          <w:lang w:val="ro-RO"/>
        </w:rPr>
      </w:pPr>
      <w:r w:rsidRPr="0081222F">
        <w:rPr>
          <w:rFonts w:asciiTheme="minorHAnsi" w:hAnsiTheme="minorHAnsi"/>
          <w:color w:val="auto"/>
          <w:lang w:val="ro-RO"/>
        </w:rPr>
        <w:t>III.4. Potențialul de antrenare a dezvoltării în economia locală/regională (PADE)</w:t>
      </w:r>
    </w:p>
    <w:p w14:paraId="096F5BC7" w14:textId="77777777" w:rsidR="007838E6" w:rsidRDefault="007838E6" w:rsidP="007838E6">
      <w:pPr>
        <w:spacing w:after="0"/>
        <w:rPr>
          <w:lang w:val="ro-RO"/>
        </w:rPr>
      </w:pPr>
    </w:p>
    <w:p w14:paraId="1020A242" w14:textId="77777777" w:rsidR="007838E6" w:rsidRPr="004A2453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>-1, dacă nu există clustere care activează în dom</w:t>
      </w:r>
      <w:r>
        <w:rPr>
          <w:lang w:val="ro-RO"/>
        </w:rPr>
        <w:t>eniu, nici colaborare î</w:t>
      </w:r>
      <w:r w:rsidRPr="004A2453">
        <w:rPr>
          <w:lang w:val="ro-RO"/>
        </w:rPr>
        <w:t xml:space="preserve">ntre mediul academic </w:t>
      </w:r>
      <w:r>
        <w:rPr>
          <w:lang w:val="ro-RO"/>
        </w:rPr>
        <w:t>și agenț</w:t>
      </w:r>
      <w:r w:rsidRPr="004A2453">
        <w:rPr>
          <w:lang w:val="ro-RO"/>
        </w:rPr>
        <w:t>ii economici care activeaz</w:t>
      </w:r>
      <w:r>
        <w:rPr>
          <w:lang w:val="ro-RO"/>
        </w:rPr>
        <w:t>ă î</w:t>
      </w:r>
      <w:r w:rsidRPr="004A2453">
        <w:rPr>
          <w:lang w:val="ro-RO"/>
        </w:rPr>
        <w:t>n sector</w:t>
      </w:r>
    </w:p>
    <w:p w14:paraId="4EFD83F6" w14:textId="77777777" w:rsidR="007838E6" w:rsidRPr="004A2453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 xml:space="preserve">0, dacă există un cluster cu specializare în domeniul </w:t>
      </w:r>
      <w:r w:rsidRPr="004A2453">
        <w:rPr>
          <w:b/>
          <w:bCs/>
          <w:lang w:val="ro-RO"/>
        </w:rPr>
        <w:t>sau</w:t>
      </w:r>
      <w:r>
        <w:rPr>
          <w:lang w:val="ro-RO"/>
        </w:rPr>
        <w:t xml:space="preserve"> colaborare î</w:t>
      </w:r>
      <w:r w:rsidRPr="004A2453">
        <w:rPr>
          <w:lang w:val="ro-RO"/>
        </w:rPr>
        <w:t xml:space="preserve">ntre mediul academic </w:t>
      </w:r>
      <w:r>
        <w:rPr>
          <w:lang w:val="ro-RO"/>
        </w:rPr>
        <w:t>ș</w:t>
      </w:r>
      <w:r w:rsidRPr="004A2453">
        <w:rPr>
          <w:lang w:val="ro-RO"/>
        </w:rPr>
        <w:t>i agen</w:t>
      </w:r>
      <w:r>
        <w:rPr>
          <w:lang w:val="ro-RO"/>
        </w:rPr>
        <w:t>ț</w:t>
      </w:r>
      <w:r w:rsidRPr="004A2453">
        <w:rPr>
          <w:lang w:val="ro-RO"/>
        </w:rPr>
        <w:t>ii economici care activeaz</w:t>
      </w:r>
      <w:r>
        <w:rPr>
          <w:lang w:val="ro-RO"/>
        </w:rPr>
        <w:t>ă î</w:t>
      </w:r>
      <w:r w:rsidRPr="004A2453">
        <w:rPr>
          <w:lang w:val="ro-RO"/>
        </w:rPr>
        <w:t>n sector</w:t>
      </w:r>
    </w:p>
    <w:p w14:paraId="6EBC40DE" w14:textId="77777777" w:rsidR="00221DD2" w:rsidRDefault="007838E6" w:rsidP="007838E6">
      <w:pPr>
        <w:spacing w:after="0"/>
        <w:jc w:val="both"/>
        <w:rPr>
          <w:lang w:val="ro-RO"/>
        </w:rPr>
      </w:pPr>
      <w:r w:rsidRPr="004A2453">
        <w:rPr>
          <w:lang w:val="ro-RO"/>
        </w:rPr>
        <w:t xml:space="preserve">+1, dacă există </w:t>
      </w:r>
      <w:r>
        <w:rPr>
          <w:lang w:val="ro-RO"/>
        </w:rPr>
        <w:t>cel puțin</w:t>
      </w:r>
      <w:r w:rsidRPr="004A2453">
        <w:rPr>
          <w:lang w:val="ro-RO"/>
        </w:rPr>
        <w:t xml:space="preserve"> un cluster cu specializare în domeniu </w:t>
      </w:r>
      <w:r w:rsidRPr="004A2453">
        <w:rPr>
          <w:b/>
          <w:bCs/>
          <w:lang w:val="ro-RO"/>
        </w:rPr>
        <w:t>ș</w:t>
      </w:r>
      <w:r>
        <w:rPr>
          <w:b/>
          <w:bCs/>
          <w:lang w:val="ro-RO"/>
        </w:rPr>
        <w:t>i</w:t>
      </w:r>
      <w:r>
        <w:rPr>
          <w:lang w:val="ro-RO"/>
        </w:rPr>
        <w:t xml:space="preserve"> colaborare între mediul academic ș</w:t>
      </w:r>
      <w:r w:rsidRPr="004A2453">
        <w:rPr>
          <w:lang w:val="ro-RO"/>
        </w:rPr>
        <w:t>i agen</w:t>
      </w:r>
      <w:r>
        <w:rPr>
          <w:lang w:val="ro-RO"/>
        </w:rPr>
        <w:t>ții economici care activează î</w:t>
      </w:r>
      <w:r w:rsidRPr="004A2453">
        <w:rPr>
          <w:lang w:val="ro-RO"/>
        </w:rPr>
        <w:t>n sector</w:t>
      </w:r>
    </w:p>
    <w:p w14:paraId="716E5194" w14:textId="1E48E255" w:rsidR="0081222F" w:rsidRDefault="007838E6" w:rsidP="0081222F">
      <w:pPr>
        <w:shd w:val="clear" w:color="auto" w:fill="D9D9D9" w:themeFill="background1" w:themeFillShade="D9"/>
        <w:rPr>
          <w:b/>
          <w:lang w:val="ro-RO"/>
        </w:rPr>
      </w:pPr>
      <w:r w:rsidRPr="002C6346">
        <w:rPr>
          <w:b/>
          <w:i/>
          <w:lang w:val="ro-RO"/>
        </w:rPr>
        <w:t>Concluzie:</w:t>
      </w:r>
      <w:r w:rsidRPr="002C6346">
        <w:rPr>
          <w:b/>
          <w:lang w:val="ro-RO"/>
        </w:rPr>
        <w:t xml:space="preserve"> Potențialul de antrenare a dezvoltării </w:t>
      </w:r>
      <w:r w:rsidR="005077D4">
        <w:rPr>
          <w:b/>
          <w:lang w:val="ro-RO"/>
        </w:rPr>
        <w:t xml:space="preserve">în economia locală/regională = </w:t>
      </w:r>
      <w:r w:rsidR="00100FE4">
        <w:rPr>
          <w:b/>
          <w:lang w:val="ro-RO"/>
        </w:rPr>
        <w:t>+1</w:t>
      </w:r>
    </w:p>
    <w:p w14:paraId="6D1F8CFA" w14:textId="77777777" w:rsidR="0081222F" w:rsidRPr="0081222F" w:rsidRDefault="0081222F" w:rsidP="0081222F"/>
    <w:p w14:paraId="030074F4" w14:textId="49739029" w:rsidR="007838E6" w:rsidRPr="0081222F" w:rsidRDefault="007838E6" w:rsidP="007838E6">
      <w:pPr>
        <w:pStyle w:val="Heading3"/>
        <w:rPr>
          <w:rFonts w:asciiTheme="minorHAnsi" w:hAnsiTheme="minorHAnsi"/>
          <w:color w:val="auto"/>
          <w:lang w:val="ro-RO"/>
        </w:rPr>
      </w:pPr>
      <w:r w:rsidRPr="0081222F">
        <w:rPr>
          <w:rFonts w:asciiTheme="minorHAnsi" w:hAnsiTheme="minorHAnsi"/>
          <w:color w:val="auto"/>
          <w:lang w:val="ro-RO"/>
        </w:rPr>
        <w:lastRenderedPageBreak/>
        <w:t>III.5. Concluzii privind caracterul competitiv al sectorului</w:t>
      </w:r>
    </w:p>
    <w:p w14:paraId="4393668B" w14:textId="77777777" w:rsidR="007838E6" w:rsidRPr="0081222F" w:rsidRDefault="007838E6" w:rsidP="007838E6">
      <w:pPr>
        <w:spacing w:after="0"/>
        <w:rPr>
          <w:lang w:val="ro-RO"/>
        </w:rPr>
      </w:pPr>
    </w:p>
    <w:p w14:paraId="08D1BB4B" w14:textId="77777777" w:rsidR="007838E6" w:rsidRDefault="007838E6" w:rsidP="007838E6">
      <w:pPr>
        <w:spacing w:after="0"/>
        <w:rPr>
          <w:lang w:val="ro-RO"/>
        </w:rPr>
      </w:pPr>
      <w:r>
        <w:rPr>
          <w:lang w:val="ro-RO"/>
        </w:rPr>
        <w:sym w:font="Wingdings" w:char="F06F"/>
      </w:r>
      <w:r>
        <w:rPr>
          <w:lang w:val="ro-RO"/>
        </w:rPr>
        <w:t xml:space="preserve"> Sectorul nu este competitiv dacă:</w:t>
      </w:r>
    </w:p>
    <w:p w14:paraId="710AD9BA" w14:textId="77777777" w:rsidR="007838E6" w:rsidRDefault="007838E6" w:rsidP="007838E6">
      <w:pPr>
        <w:spacing w:after="0"/>
        <w:rPr>
          <w:lang w:val="ro-RO"/>
        </w:rPr>
      </w:pPr>
      <w:r>
        <w:rPr>
          <w:lang w:val="ro-RO"/>
        </w:rPr>
        <w:t>ISD + PC + PI + PADE = &lt;=-3</w:t>
      </w:r>
    </w:p>
    <w:p w14:paraId="484F983A" w14:textId="77777777" w:rsidR="00FC3741" w:rsidRDefault="00FC3741" w:rsidP="00775E5D">
      <w:pPr>
        <w:spacing w:after="0" w:line="240" w:lineRule="auto"/>
        <w:rPr>
          <w:lang w:val="ro-RO"/>
        </w:rPr>
      </w:pPr>
    </w:p>
    <w:p w14:paraId="308FB307" w14:textId="77777777" w:rsidR="007838E6" w:rsidRDefault="007838E6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>
        <w:rPr>
          <w:lang w:val="ro-RO"/>
        </w:rPr>
        <w:t xml:space="preserve"> Sectorul nu este competitiv, dar pot fi implementate măsuri de dezvoltare:</w:t>
      </w:r>
    </w:p>
    <w:p w14:paraId="13D3D1BD" w14:textId="77777777" w:rsidR="007838E6" w:rsidRDefault="007838E6" w:rsidP="00775E5D">
      <w:pPr>
        <w:spacing w:line="240" w:lineRule="auto"/>
        <w:rPr>
          <w:lang w:val="ro-RO"/>
        </w:rPr>
      </w:pPr>
      <w:r>
        <w:rPr>
          <w:lang w:val="ro-RO"/>
        </w:rPr>
        <w:t>-3 &lt;= ISD + PC + PI + PADE &lt;= 0</w:t>
      </w:r>
    </w:p>
    <w:p w14:paraId="4021E9FF" w14:textId="77777777" w:rsidR="007838E6" w:rsidRDefault="00775E5D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 w:rsidR="009161F1">
        <w:rPr>
          <w:lang w:val="ro-RO"/>
        </w:rPr>
        <w:t xml:space="preserve"> </w:t>
      </w:r>
      <w:r w:rsidR="007838E6" w:rsidRPr="00775E5D">
        <w:rPr>
          <w:lang w:val="ro-RO"/>
        </w:rPr>
        <w:t>Sectorul prezintă anumite avantaje competive care pot fi valorificate și dezvoltate în viitor:</w:t>
      </w:r>
    </w:p>
    <w:p w14:paraId="701AA729" w14:textId="77777777" w:rsidR="007838E6" w:rsidRDefault="007838E6" w:rsidP="00775E5D">
      <w:pPr>
        <w:spacing w:after="0" w:line="240" w:lineRule="auto"/>
        <w:rPr>
          <w:lang w:val="ro-RO"/>
        </w:rPr>
      </w:pPr>
      <w:r>
        <w:rPr>
          <w:lang w:val="ro-RO"/>
        </w:rPr>
        <w:t>0 &lt;= ISD + PC + PI + PADE &lt;= +3</w:t>
      </w:r>
    </w:p>
    <w:p w14:paraId="498BD3B1" w14:textId="77777777" w:rsidR="00B2364F" w:rsidRDefault="00B2364F" w:rsidP="00775E5D">
      <w:pPr>
        <w:spacing w:after="0" w:line="240" w:lineRule="auto"/>
        <w:rPr>
          <w:lang w:val="ro-RO"/>
        </w:rPr>
      </w:pPr>
    </w:p>
    <w:p w14:paraId="14451AA0" w14:textId="77777777" w:rsidR="007838E6" w:rsidRDefault="009161F1" w:rsidP="00775E5D">
      <w:pPr>
        <w:spacing w:after="0" w:line="240" w:lineRule="auto"/>
        <w:rPr>
          <w:lang w:val="ro-RO"/>
        </w:rPr>
      </w:pPr>
      <w:r>
        <w:rPr>
          <w:lang w:val="ro-RO"/>
        </w:rPr>
        <w:sym w:font="Wingdings" w:char="F06F"/>
      </w:r>
      <w:r w:rsidR="007838E6">
        <w:rPr>
          <w:lang w:val="ro-RO"/>
        </w:rPr>
        <w:t xml:space="preserve"> Sectorul este competitiv dacă</w:t>
      </w:r>
      <w:r w:rsidR="00775E5D">
        <w:rPr>
          <w:lang w:val="ro-RO"/>
        </w:rPr>
        <w:t xml:space="preserve"> </w:t>
      </w:r>
      <w:r w:rsidR="007838E6">
        <w:rPr>
          <w:lang w:val="ro-RO"/>
        </w:rPr>
        <w:t>ISD + PC + PI + PADE = &gt;= +3</w:t>
      </w:r>
    </w:p>
    <w:p w14:paraId="3A1B2020" w14:textId="77777777" w:rsidR="004361CC" w:rsidRDefault="004361CC" w:rsidP="004361CC">
      <w:pPr>
        <w:spacing w:after="0" w:line="240" w:lineRule="auto"/>
        <w:rPr>
          <w:b/>
          <w:lang w:val="ro-RO"/>
        </w:rPr>
      </w:pPr>
      <w:r w:rsidRPr="00FC3741">
        <w:rPr>
          <w:b/>
          <w:lang w:val="ro-RO"/>
        </w:rPr>
        <w:t xml:space="preserve">X = </w:t>
      </w:r>
      <w:r>
        <w:rPr>
          <w:b/>
          <w:lang w:val="ro-RO"/>
        </w:rPr>
        <w:t xml:space="preserve">4 – </w:t>
      </w:r>
      <w:r w:rsidRPr="004361CC">
        <w:rPr>
          <w:b/>
          <w:lang w:val="ro-RO"/>
        </w:rPr>
        <w:t>Sectorul este competitiv</w:t>
      </w:r>
    </w:p>
    <w:p w14:paraId="3DAC47B6" w14:textId="77777777" w:rsidR="00B92B0D" w:rsidRDefault="00B92B0D" w:rsidP="00B92B0D">
      <w:pPr>
        <w:rPr>
          <w:lang w:val="ro-RO"/>
        </w:rPr>
      </w:pPr>
    </w:p>
    <w:p w14:paraId="1547F407" w14:textId="77777777" w:rsidR="00D75675" w:rsidRPr="004361CC" w:rsidRDefault="00D75675" w:rsidP="00D75675">
      <w:pPr>
        <w:rPr>
          <w:b/>
          <w:bCs/>
          <w:i/>
          <w:iCs/>
          <w:lang w:val="ro-RO"/>
        </w:rPr>
      </w:pPr>
      <w:r w:rsidRPr="004361CC">
        <w:rPr>
          <w:b/>
          <w:bCs/>
          <w:i/>
          <w:iCs/>
          <w:lang w:val="ro-RO"/>
        </w:rPr>
        <w:t>Dacă sectorul este competitiv sau prezintă anumite avantaje competitive se vor preciza mai jos:</w:t>
      </w:r>
    </w:p>
    <w:p w14:paraId="04695B08" w14:textId="77777777" w:rsidR="00D75675" w:rsidRPr="004361CC" w:rsidRDefault="00D75675" w:rsidP="00D75675">
      <w:pPr>
        <w:pStyle w:val="ListParagraph"/>
        <w:numPr>
          <w:ilvl w:val="0"/>
          <w:numId w:val="4"/>
        </w:numPr>
        <w:rPr>
          <w:b/>
          <w:bCs/>
          <w:i/>
          <w:iCs/>
          <w:lang w:val="ro-RO"/>
        </w:rPr>
      </w:pPr>
      <w:r w:rsidRPr="004361CC">
        <w:rPr>
          <w:b/>
          <w:bCs/>
          <w:i/>
          <w:iCs/>
          <w:lang w:val="ro-RO"/>
        </w:rPr>
        <w:t>principalele domenii de cercetare ale instituțiilor care activează în acest sector</w:t>
      </w:r>
    </w:p>
    <w:p w14:paraId="58D5F502" w14:textId="77777777" w:rsidR="00D75675" w:rsidRPr="00D75675" w:rsidRDefault="00D75675" w:rsidP="00D75675">
      <w:pPr>
        <w:pStyle w:val="ListParagraph"/>
        <w:numPr>
          <w:ilvl w:val="0"/>
          <w:numId w:val="4"/>
        </w:numPr>
        <w:rPr>
          <w:b/>
          <w:bCs/>
          <w:i/>
          <w:iCs/>
          <w:color w:val="FF0000"/>
          <w:lang w:val="ro-RO"/>
        </w:rPr>
      </w:pPr>
      <w:r w:rsidRPr="004361CC">
        <w:rPr>
          <w:b/>
          <w:bCs/>
          <w:i/>
          <w:iCs/>
          <w:lang w:val="ro-RO"/>
        </w:rPr>
        <w:t>principalele activități ale agenților economici care activează în domeniu</w:t>
      </w:r>
    </w:p>
    <w:p w14:paraId="232522EC" w14:textId="77777777" w:rsidR="004361CC" w:rsidRDefault="004361CC" w:rsidP="004361CC">
      <w:pPr>
        <w:rPr>
          <w:lang w:val="ro-RO"/>
        </w:rPr>
      </w:pPr>
      <w:r>
        <w:rPr>
          <w:lang w:val="ro-RO"/>
        </w:rPr>
        <w:t>Principalele domenii de cercetare ale instituțiilor care activează în sector:</w:t>
      </w:r>
    </w:p>
    <w:p w14:paraId="62B97F5D" w14:textId="77777777" w:rsidR="004361CC" w:rsidRPr="00296FB0" w:rsidRDefault="004361CC" w:rsidP="004361CC">
      <w:pPr>
        <w:pStyle w:val="ListParagraph"/>
        <w:numPr>
          <w:ilvl w:val="0"/>
          <w:numId w:val="4"/>
        </w:numPr>
        <w:rPr>
          <w:lang w:val="ro-RO"/>
        </w:rPr>
      </w:pPr>
      <w:r w:rsidRPr="00296FB0">
        <w:rPr>
          <w:lang w:val="ro-RO"/>
        </w:rPr>
        <w:t>metode avansate de conducere cu aplicații în biotehnologie, chimie, energetică, aeronautică</w:t>
      </w:r>
    </w:p>
    <w:p w14:paraId="01580581" w14:textId="77777777" w:rsidR="004361CC" w:rsidRPr="00296FB0" w:rsidRDefault="004361CC" w:rsidP="004361CC">
      <w:pPr>
        <w:pStyle w:val="ListParagraph"/>
        <w:numPr>
          <w:ilvl w:val="0"/>
          <w:numId w:val="4"/>
        </w:numPr>
        <w:rPr>
          <w:lang w:val="ro-RO"/>
        </w:rPr>
      </w:pPr>
      <w:r w:rsidRPr="00296FB0">
        <w:rPr>
          <w:lang w:val="ro-RO"/>
        </w:rPr>
        <w:t>sisteme robotice și mecatronice</w:t>
      </w:r>
    </w:p>
    <w:p w14:paraId="28D7DCDD" w14:textId="77777777" w:rsidR="004361CC" w:rsidRPr="00296FB0" w:rsidRDefault="004361CC" w:rsidP="004361CC">
      <w:pPr>
        <w:pStyle w:val="ListParagraph"/>
        <w:numPr>
          <w:ilvl w:val="0"/>
          <w:numId w:val="4"/>
        </w:numPr>
        <w:rPr>
          <w:lang w:val="ro-RO"/>
        </w:rPr>
      </w:pPr>
      <w:r w:rsidRPr="00296FB0">
        <w:rPr>
          <w:lang w:val="ro-RO"/>
        </w:rPr>
        <w:t>sisteme informatice multimedia</w:t>
      </w:r>
    </w:p>
    <w:p w14:paraId="7C40CA32" w14:textId="77777777" w:rsidR="004361CC" w:rsidRPr="00296FB0" w:rsidRDefault="004361CC" w:rsidP="004361CC">
      <w:pPr>
        <w:pStyle w:val="ListParagraph"/>
        <w:numPr>
          <w:ilvl w:val="0"/>
          <w:numId w:val="4"/>
        </w:numPr>
        <w:rPr>
          <w:lang w:val="ro-RO"/>
        </w:rPr>
      </w:pPr>
      <w:r w:rsidRPr="00296FB0">
        <w:rPr>
          <w:lang w:val="ro-RO"/>
        </w:rPr>
        <w:t>sisteme inteligente distribuite</w:t>
      </w:r>
    </w:p>
    <w:p w14:paraId="5C99E98B" w14:textId="77777777" w:rsidR="004361CC" w:rsidRPr="00296FB0" w:rsidRDefault="004361CC" w:rsidP="004361CC">
      <w:pPr>
        <w:pStyle w:val="ListParagraph"/>
        <w:numPr>
          <w:ilvl w:val="0"/>
          <w:numId w:val="4"/>
        </w:numPr>
        <w:rPr>
          <w:lang w:val="ro-RO"/>
        </w:rPr>
      </w:pPr>
      <w:r w:rsidRPr="00296FB0">
        <w:rPr>
          <w:lang w:val="ro-RO"/>
        </w:rPr>
        <w:t>sisteme și tehnologii avansate pentru educație (e-learning)</w:t>
      </w:r>
    </w:p>
    <w:p w14:paraId="17A16805" w14:textId="77777777" w:rsidR="004361CC" w:rsidRDefault="004361CC" w:rsidP="004361CC">
      <w:pPr>
        <w:rPr>
          <w:lang w:val="ro-RO"/>
        </w:rPr>
      </w:pPr>
      <w:r>
        <w:rPr>
          <w:lang w:val="ro-RO"/>
        </w:rPr>
        <w:t>P</w:t>
      </w:r>
      <w:r w:rsidRPr="002C6346">
        <w:rPr>
          <w:lang w:val="ro-RO"/>
        </w:rPr>
        <w:t>rincipalele activitati ale agenților economici care activează în domeniu</w:t>
      </w:r>
      <w:r>
        <w:rPr>
          <w:lang w:val="ro-RO"/>
        </w:rPr>
        <w:t>:</w:t>
      </w:r>
    </w:p>
    <w:p w14:paraId="26203839" w14:textId="77777777" w:rsidR="004361CC" w:rsidRPr="00033C49" w:rsidRDefault="004361CC" w:rsidP="004361CC">
      <w:pPr>
        <w:pStyle w:val="ListParagraph"/>
        <w:numPr>
          <w:ilvl w:val="0"/>
          <w:numId w:val="21"/>
        </w:numPr>
        <w:rPr>
          <w:lang w:val="ro-RO"/>
        </w:rPr>
      </w:pPr>
      <w:r w:rsidRPr="00033C49">
        <w:rPr>
          <w:lang w:val="ro-RO"/>
        </w:rPr>
        <w:t>editare de produse software</w:t>
      </w:r>
    </w:p>
    <w:p w14:paraId="3D19A339" w14:textId="77777777" w:rsidR="004361CC" w:rsidRPr="00033C49" w:rsidRDefault="004361CC" w:rsidP="004361CC">
      <w:pPr>
        <w:pStyle w:val="ListParagraph"/>
        <w:numPr>
          <w:ilvl w:val="0"/>
          <w:numId w:val="21"/>
        </w:numPr>
        <w:rPr>
          <w:lang w:val="ro-RO"/>
        </w:rPr>
      </w:pPr>
      <w:r w:rsidRPr="00033C49">
        <w:rPr>
          <w:lang w:val="ro-RO"/>
        </w:rPr>
        <w:t>soluții și servicii web</w:t>
      </w:r>
    </w:p>
    <w:p w14:paraId="1B97843F" w14:textId="77777777" w:rsidR="004361CC" w:rsidRPr="00033C49" w:rsidRDefault="004361CC" w:rsidP="004361CC">
      <w:pPr>
        <w:pStyle w:val="ListParagraph"/>
        <w:numPr>
          <w:ilvl w:val="0"/>
          <w:numId w:val="21"/>
        </w:numPr>
        <w:rPr>
          <w:lang w:val="ro-RO"/>
        </w:rPr>
      </w:pPr>
      <w:r w:rsidRPr="00033C49">
        <w:rPr>
          <w:lang w:val="ro-RO"/>
        </w:rPr>
        <w:t>activități de telecomunicații prin rețele cu cablu</w:t>
      </w:r>
    </w:p>
    <w:p w14:paraId="1EB923C1" w14:textId="77777777" w:rsidR="004361CC" w:rsidRDefault="004361CC" w:rsidP="004361CC">
      <w:pPr>
        <w:pStyle w:val="ListParagraph"/>
        <w:numPr>
          <w:ilvl w:val="0"/>
          <w:numId w:val="21"/>
        </w:numPr>
        <w:rPr>
          <w:lang w:val="ro-RO"/>
        </w:rPr>
      </w:pPr>
      <w:r w:rsidRPr="00033C49">
        <w:rPr>
          <w:lang w:val="ro-RO"/>
        </w:rPr>
        <w:t>consultanță în tehnologia informației</w:t>
      </w:r>
    </w:p>
    <w:p w14:paraId="3F9D65CD" w14:textId="77777777" w:rsidR="004361CC" w:rsidRPr="008F5A52" w:rsidRDefault="004361CC" w:rsidP="004361CC">
      <w:pPr>
        <w:pStyle w:val="ListParagraph"/>
        <w:numPr>
          <w:ilvl w:val="0"/>
          <w:numId w:val="21"/>
        </w:numPr>
        <w:rPr>
          <w:rFonts w:ascii="Calibri" w:eastAsia="Times New Roman" w:hAnsi="Calibri" w:cs="Calibri"/>
          <w:color w:val="000000"/>
          <w:lang w:val="ro-RO" w:eastAsia="ro-RO"/>
        </w:rPr>
      </w:pPr>
      <w:r>
        <w:rPr>
          <w:rFonts w:ascii="Calibri" w:eastAsia="Times New Roman" w:hAnsi="Calibri" w:cs="Calibri"/>
          <w:color w:val="000000"/>
          <w:lang w:val="ro-RO" w:eastAsia="ro-RO"/>
        </w:rPr>
        <w:t>Activităț</w:t>
      </w:r>
      <w:r w:rsidRPr="008F5A52">
        <w:rPr>
          <w:rFonts w:ascii="Calibri" w:eastAsia="Times New Roman" w:hAnsi="Calibri" w:cs="Calibri"/>
          <w:color w:val="000000"/>
          <w:lang w:val="ro-RO" w:eastAsia="ro-RO"/>
        </w:rPr>
        <w:t>i de cercetare-dezvoltare, software, automatizari si sisteme IT la cheie; unitati de cercetare-dezvoltare ca suport pentru afaceri și inovare</w:t>
      </w:r>
    </w:p>
    <w:p w14:paraId="14573647" w14:textId="77777777" w:rsidR="00100FE4" w:rsidRPr="00D75675" w:rsidRDefault="00100FE4" w:rsidP="00B92B0D">
      <w:pPr>
        <w:rPr>
          <w:color w:val="FF0000"/>
          <w:lang w:val="ro-RO"/>
        </w:rPr>
      </w:pPr>
    </w:p>
    <w:sectPr w:rsidR="00100FE4" w:rsidRPr="00D75675" w:rsidSect="00904061">
      <w:headerReference w:type="default" r:id="rId15"/>
      <w:footerReference w:type="default" r:id="rId16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2D17E" w14:textId="77777777" w:rsidR="00BD6319" w:rsidRDefault="00BD6319" w:rsidP="008B60FE">
      <w:pPr>
        <w:spacing w:after="0" w:line="240" w:lineRule="auto"/>
      </w:pPr>
      <w:r>
        <w:separator/>
      </w:r>
    </w:p>
  </w:endnote>
  <w:endnote w:type="continuationSeparator" w:id="0">
    <w:p w14:paraId="46B4EFE1" w14:textId="77777777" w:rsidR="00BD6319" w:rsidRDefault="00BD6319" w:rsidP="008B6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736346"/>
      <w:docPartObj>
        <w:docPartGallery w:val="Page Numbers (Bottom of Page)"/>
        <w:docPartUnique/>
      </w:docPartObj>
    </w:sdtPr>
    <w:sdtEndPr/>
    <w:sdtContent>
      <w:p w14:paraId="0893F4EA" w14:textId="77777777" w:rsidR="00526874" w:rsidRDefault="00526874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50B3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F276351" w14:textId="77777777" w:rsidR="00526874" w:rsidRDefault="005268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4834E" w14:textId="77777777" w:rsidR="00BD6319" w:rsidRDefault="00BD6319" w:rsidP="008B60FE">
      <w:pPr>
        <w:spacing w:after="0" w:line="240" w:lineRule="auto"/>
      </w:pPr>
      <w:r>
        <w:separator/>
      </w:r>
    </w:p>
  </w:footnote>
  <w:footnote w:type="continuationSeparator" w:id="0">
    <w:p w14:paraId="433F1AEE" w14:textId="77777777" w:rsidR="00BD6319" w:rsidRDefault="00BD6319" w:rsidP="008B60FE">
      <w:pPr>
        <w:spacing w:after="0" w:line="240" w:lineRule="auto"/>
      </w:pPr>
      <w:r>
        <w:continuationSeparator/>
      </w:r>
    </w:p>
  </w:footnote>
  <w:footnote w:id="1">
    <w:p w14:paraId="16358809" w14:textId="77777777" w:rsidR="00526874" w:rsidRPr="00FF2EFB" w:rsidRDefault="00526874" w:rsidP="002E7548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Calculat ca medie aritmetică a indicelui de competitivitate aferent fiecărui județ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9E4D9" w14:textId="16080C03" w:rsidR="00950B3B" w:rsidRPr="00950B3B" w:rsidRDefault="00950B3B">
    <w:pPr>
      <w:pStyle w:val="Header"/>
      <w:rPr>
        <w:lang w:val="ro-RO"/>
      </w:rPr>
    </w:pPr>
    <w:r>
      <w:rPr>
        <w:lang w:val="ro-RO"/>
      </w:rPr>
      <w:t>Anexa 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1EBD"/>
    <w:multiLevelType w:val="hybridMultilevel"/>
    <w:tmpl w:val="EBEA00BE"/>
    <w:lvl w:ilvl="0" w:tplc="E1BC97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1916"/>
    <w:multiLevelType w:val="hybridMultilevel"/>
    <w:tmpl w:val="3E8E2C12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56404"/>
    <w:multiLevelType w:val="hybridMultilevel"/>
    <w:tmpl w:val="787C8C04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78C7BA7"/>
    <w:multiLevelType w:val="hybridMultilevel"/>
    <w:tmpl w:val="0E645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E4FBC"/>
    <w:multiLevelType w:val="hybridMultilevel"/>
    <w:tmpl w:val="C58E8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A7BEA"/>
    <w:multiLevelType w:val="hybridMultilevel"/>
    <w:tmpl w:val="22C44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E1C79"/>
    <w:multiLevelType w:val="hybridMultilevel"/>
    <w:tmpl w:val="9CEED370"/>
    <w:lvl w:ilvl="0" w:tplc="CA58086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3123D"/>
    <w:multiLevelType w:val="hybridMultilevel"/>
    <w:tmpl w:val="CA6C1122"/>
    <w:lvl w:ilvl="0" w:tplc="6FA0EFA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80775F"/>
    <w:multiLevelType w:val="hybridMultilevel"/>
    <w:tmpl w:val="91E68682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D7622"/>
    <w:multiLevelType w:val="hybridMultilevel"/>
    <w:tmpl w:val="A90A4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25BC5"/>
    <w:multiLevelType w:val="hybridMultilevel"/>
    <w:tmpl w:val="B5C4913A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1" w15:restartNumberingAfterBreak="0">
    <w:nsid w:val="55CD6064"/>
    <w:multiLevelType w:val="hybridMultilevel"/>
    <w:tmpl w:val="70A2977E"/>
    <w:lvl w:ilvl="0" w:tplc="6FA0EFA8">
      <w:numFmt w:val="bullet"/>
      <w:lvlText w:val="-"/>
      <w:lvlJc w:val="left"/>
      <w:pPr>
        <w:ind w:left="113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5711748F"/>
    <w:multiLevelType w:val="hybridMultilevel"/>
    <w:tmpl w:val="D10A0180"/>
    <w:lvl w:ilvl="0" w:tplc="6FA0EFA8">
      <w:numFmt w:val="bullet"/>
      <w:lvlText w:val="-"/>
      <w:lvlJc w:val="left"/>
      <w:pPr>
        <w:ind w:left="113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5BE708FA"/>
    <w:multiLevelType w:val="hybridMultilevel"/>
    <w:tmpl w:val="12B8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02905"/>
    <w:multiLevelType w:val="hybridMultilevel"/>
    <w:tmpl w:val="B4687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923D4"/>
    <w:multiLevelType w:val="hybridMultilevel"/>
    <w:tmpl w:val="CCF09BBC"/>
    <w:lvl w:ilvl="0" w:tplc="6FA0EF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166263"/>
    <w:multiLevelType w:val="hybridMultilevel"/>
    <w:tmpl w:val="7C6CE10E"/>
    <w:lvl w:ilvl="0" w:tplc="13D2C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C16C21"/>
    <w:multiLevelType w:val="hybridMultilevel"/>
    <w:tmpl w:val="EB361C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5EF25E6"/>
    <w:multiLevelType w:val="hybridMultilevel"/>
    <w:tmpl w:val="1E9A6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8144D2"/>
    <w:multiLevelType w:val="hybridMultilevel"/>
    <w:tmpl w:val="C76C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961370"/>
    <w:multiLevelType w:val="hybridMultilevel"/>
    <w:tmpl w:val="CF5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BD74E6"/>
    <w:multiLevelType w:val="hybridMultilevel"/>
    <w:tmpl w:val="CD9C7BE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0"/>
  </w:num>
  <w:num w:numId="4">
    <w:abstractNumId w:val="15"/>
  </w:num>
  <w:num w:numId="5">
    <w:abstractNumId w:val="2"/>
  </w:num>
  <w:num w:numId="6">
    <w:abstractNumId w:val="21"/>
  </w:num>
  <w:num w:numId="7">
    <w:abstractNumId w:val="17"/>
  </w:num>
  <w:num w:numId="8">
    <w:abstractNumId w:val="8"/>
  </w:num>
  <w:num w:numId="9">
    <w:abstractNumId w:val="7"/>
  </w:num>
  <w:num w:numId="10">
    <w:abstractNumId w:val="11"/>
  </w:num>
  <w:num w:numId="11">
    <w:abstractNumId w:val="12"/>
  </w:num>
  <w:num w:numId="12">
    <w:abstractNumId w:val="13"/>
  </w:num>
  <w:num w:numId="13">
    <w:abstractNumId w:val="10"/>
  </w:num>
  <w:num w:numId="14">
    <w:abstractNumId w:val="3"/>
  </w:num>
  <w:num w:numId="15">
    <w:abstractNumId w:val="20"/>
  </w:num>
  <w:num w:numId="16">
    <w:abstractNumId w:val="5"/>
  </w:num>
  <w:num w:numId="17">
    <w:abstractNumId w:val="18"/>
  </w:num>
  <w:num w:numId="18">
    <w:abstractNumId w:val="14"/>
  </w:num>
  <w:num w:numId="19">
    <w:abstractNumId w:val="9"/>
  </w:num>
  <w:num w:numId="20">
    <w:abstractNumId w:val="19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620F"/>
    <w:rsid w:val="00003BF4"/>
    <w:rsid w:val="00004405"/>
    <w:rsid w:val="000055AB"/>
    <w:rsid w:val="00007649"/>
    <w:rsid w:val="00007A34"/>
    <w:rsid w:val="00013100"/>
    <w:rsid w:val="000132E5"/>
    <w:rsid w:val="0001469B"/>
    <w:rsid w:val="00015EB0"/>
    <w:rsid w:val="00016742"/>
    <w:rsid w:val="00022E59"/>
    <w:rsid w:val="000245D7"/>
    <w:rsid w:val="000304DB"/>
    <w:rsid w:val="0003126D"/>
    <w:rsid w:val="00031BC3"/>
    <w:rsid w:val="0003361A"/>
    <w:rsid w:val="0005254A"/>
    <w:rsid w:val="00053A2F"/>
    <w:rsid w:val="0005720B"/>
    <w:rsid w:val="0005744B"/>
    <w:rsid w:val="000626AD"/>
    <w:rsid w:val="00071345"/>
    <w:rsid w:val="00073BAB"/>
    <w:rsid w:val="000745BE"/>
    <w:rsid w:val="000873BB"/>
    <w:rsid w:val="000909B7"/>
    <w:rsid w:val="000910C1"/>
    <w:rsid w:val="0009110F"/>
    <w:rsid w:val="000914F9"/>
    <w:rsid w:val="00091D83"/>
    <w:rsid w:val="000A04FE"/>
    <w:rsid w:val="000A13F5"/>
    <w:rsid w:val="000A38B4"/>
    <w:rsid w:val="000B69B9"/>
    <w:rsid w:val="000C3EF5"/>
    <w:rsid w:val="000C616F"/>
    <w:rsid w:val="000D2BE8"/>
    <w:rsid w:val="000D7556"/>
    <w:rsid w:val="000E060C"/>
    <w:rsid w:val="000E08D0"/>
    <w:rsid w:val="000E3113"/>
    <w:rsid w:val="000E32EF"/>
    <w:rsid w:val="000E5A05"/>
    <w:rsid w:val="000F2E35"/>
    <w:rsid w:val="000F4822"/>
    <w:rsid w:val="000F5E3E"/>
    <w:rsid w:val="00100FE4"/>
    <w:rsid w:val="001012D9"/>
    <w:rsid w:val="00105914"/>
    <w:rsid w:val="0011135B"/>
    <w:rsid w:val="00114A1C"/>
    <w:rsid w:val="001202BF"/>
    <w:rsid w:val="00122E5D"/>
    <w:rsid w:val="00126C28"/>
    <w:rsid w:val="00131BBD"/>
    <w:rsid w:val="0014009F"/>
    <w:rsid w:val="00141B56"/>
    <w:rsid w:val="00145F50"/>
    <w:rsid w:val="00152514"/>
    <w:rsid w:val="0015351C"/>
    <w:rsid w:val="001561CB"/>
    <w:rsid w:val="00157A8E"/>
    <w:rsid w:val="00160DE3"/>
    <w:rsid w:val="0016254B"/>
    <w:rsid w:val="00170EC9"/>
    <w:rsid w:val="001748D9"/>
    <w:rsid w:val="00181D8B"/>
    <w:rsid w:val="0018643F"/>
    <w:rsid w:val="00187800"/>
    <w:rsid w:val="00191E7B"/>
    <w:rsid w:val="00196C12"/>
    <w:rsid w:val="001A737C"/>
    <w:rsid w:val="001B12C1"/>
    <w:rsid w:val="001B3D31"/>
    <w:rsid w:val="001B4690"/>
    <w:rsid w:val="001B576B"/>
    <w:rsid w:val="001B71FC"/>
    <w:rsid w:val="001B7A9F"/>
    <w:rsid w:val="001B7AEB"/>
    <w:rsid w:val="001C0801"/>
    <w:rsid w:val="001C1CDF"/>
    <w:rsid w:val="001C1DA4"/>
    <w:rsid w:val="001C48CC"/>
    <w:rsid w:val="001C5FE4"/>
    <w:rsid w:val="001D32FB"/>
    <w:rsid w:val="001D3A7C"/>
    <w:rsid w:val="001D5179"/>
    <w:rsid w:val="001E0F6B"/>
    <w:rsid w:val="001E48B1"/>
    <w:rsid w:val="001E6FF9"/>
    <w:rsid w:val="001E7125"/>
    <w:rsid w:val="001E7A2E"/>
    <w:rsid w:val="001F3418"/>
    <w:rsid w:val="002009C6"/>
    <w:rsid w:val="002030A6"/>
    <w:rsid w:val="00205995"/>
    <w:rsid w:val="00206A49"/>
    <w:rsid w:val="00206C54"/>
    <w:rsid w:val="002216F9"/>
    <w:rsid w:val="00221DD2"/>
    <w:rsid w:val="00231D13"/>
    <w:rsid w:val="00242309"/>
    <w:rsid w:val="00246370"/>
    <w:rsid w:val="00246805"/>
    <w:rsid w:val="00251E64"/>
    <w:rsid w:val="00260E56"/>
    <w:rsid w:val="00262C63"/>
    <w:rsid w:val="00265435"/>
    <w:rsid w:val="002656A4"/>
    <w:rsid w:val="00272F0C"/>
    <w:rsid w:val="00273D10"/>
    <w:rsid w:val="00274895"/>
    <w:rsid w:val="0027489D"/>
    <w:rsid w:val="00276D04"/>
    <w:rsid w:val="00281F5C"/>
    <w:rsid w:val="0028659B"/>
    <w:rsid w:val="00292A48"/>
    <w:rsid w:val="00296B2F"/>
    <w:rsid w:val="002A2715"/>
    <w:rsid w:val="002A2B13"/>
    <w:rsid w:val="002A453B"/>
    <w:rsid w:val="002A4A1C"/>
    <w:rsid w:val="002A70D7"/>
    <w:rsid w:val="002B26F7"/>
    <w:rsid w:val="002B3166"/>
    <w:rsid w:val="002B6FD6"/>
    <w:rsid w:val="002C1038"/>
    <w:rsid w:val="002C169A"/>
    <w:rsid w:val="002C3F10"/>
    <w:rsid w:val="002C537B"/>
    <w:rsid w:val="002C65C7"/>
    <w:rsid w:val="002D23D5"/>
    <w:rsid w:val="002D3075"/>
    <w:rsid w:val="002D4AA5"/>
    <w:rsid w:val="002D54E5"/>
    <w:rsid w:val="002D67D1"/>
    <w:rsid w:val="002E11D1"/>
    <w:rsid w:val="002E258E"/>
    <w:rsid w:val="002E7548"/>
    <w:rsid w:val="002F1139"/>
    <w:rsid w:val="002F4A97"/>
    <w:rsid w:val="002F4B33"/>
    <w:rsid w:val="003005DB"/>
    <w:rsid w:val="00301258"/>
    <w:rsid w:val="0030374A"/>
    <w:rsid w:val="003058F3"/>
    <w:rsid w:val="003162F3"/>
    <w:rsid w:val="00317C54"/>
    <w:rsid w:val="00320191"/>
    <w:rsid w:val="00321BF7"/>
    <w:rsid w:val="003225BB"/>
    <w:rsid w:val="00322686"/>
    <w:rsid w:val="00327C02"/>
    <w:rsid w:val="00331F8C"/>
    <w:rsid w:val="003340D6"/>
    <w:rsid w:val="003440D2"/>
    <w:rsid w:val="0035279B"/>
    <w:rsid w:val="0036725D"/>
    <w:rsid w:val="00367F63"/>
    <w:rsid w:val="00372F66"/>
    <w:rsid w:val="0037348A"/>
    <w:rsid w:val="003756DF"/>
    <w:rsid w:val="00377E02"/>
    <w:rsid w:val="0038011C"/>
    <w:rsid w:val="00381CFB"/>
    <w:rsid w:val="00390A5D"/>
    <w:rsid w:val="003A1AE8"/>
    <w:rsid w:val="003A2170"/>
    <w:rsid w:val="003A3B48"/>
    <w:rsid w:val="003A48BA"/>
    <w:rsid w:val="003B0FCA"/>
    <w:rsid w:val="003B299D"/>
    <w:rsid w:val="003B434A"/>
    <w:rsid w:val="003B6892"/>
    <w:rsid w:val="003C0F7B"/>
    <w:rsid w:val="003D1503"/>
    <w:rsid w:val="003D40E4"/>
    <w:rsid w:val="003D4297"/>
    <w:rsid w:val="003E0506"/>
    <w:rsid w:val="003E7694"/>
    <w:rsid w:val="003F10EE"/>
    <w:rsid w:val="003F3A96"/>
    <w:rsid w:val="00402A46"/>
    <w:rsid w:val="00403381"/>
    <w:rsid w:val="004042D8"/>
    <w:rsid w:val="00404E14"/>
    <w:rsid w:val="00410290"/>
    <w:rsid w:val="0041046A"/>
    <w:rsid w:val="00420EF2"/>
    <w:rsid w:val="0042234F"/>
    <w:rsid w:val="00432DF4"/>
    <w:rsid w:val="004361CC"/>
    <w:rsid w:val="00447B36"/>
    <w:rsid w:val="004515E7"/>
    <w:rsid w:val="004526DE"/>
    <w:rsid w:val="0045681D"/>
    <w:rsid w:val="0045688A"/>
    <w:rsid w:val="00467969"/>
    <w:rsid w:val="004679D6"/>
    <w:rsid w:val="00470818"/>
    <w:rsid w:val="00473D0C"/>
    <w:rsid w:val="0048360D"/>
    <w:rsid w:val="00486915"/>
    <w:rsid w:val="004906CE"/>
    <w:rsid w:val="00495D87"/>
    <w:rsid w:val="0049723C"/>
    <w:rsid w:val="004977E1"/>
    <w:rsid w:val="004A1439"/>
    <w:rsid w:val="004A6814"/>
    <w:rsid w:val="004B0E02"/>
    <w:rsid w:val="004B22DF"/>
    <w:rsid w:val="004B3259"/>
    <w:rsid w:val="004B3EF3"/>
    <w:rsid w:val="004B57B3"/>
    <w:rsid w:val="004C1706"/>
    <w:rsid w:val="004C2C0D"/>
    <w:rsid w:val="004C4817"/>
    <w:rsid w:val="004D148E"/>
    <w:rsid w:val="004D38E4"/>
    <w:rsid w:val="004D7FD9"/>
    <w:rsid w:val="004E13F0"/>
    <w:rsid w:val="004F4519"/>
    <w:rsid w:val="004F7CC2"/>
    <w:rsid w:val="0050041C"/>
    <w:rsid w:val="0050219D"/>
    <w:rsid w:val="00502845"/>
    <w:rsid w:val="00505099"/>
    <w:rsid w:val="005077D4"/>
    <w:rsid w:val="00511317"/>
    <w:rsid w:val="00511C57"/>
    <w:rsid w:val="00512556"/>
    <w:rsid w:val="00514D25"/>
    <w:rsid w:val="0051705C"/>
    <w:rsid w:val="00517562"/>
    <w:rsid w:val="00521DAD"/>
    <w:rsid w:val="00524099"/>
    <w:rsid w:val="00524EC5"/>
    <w:rsid w:val="00526874"/>
    <w:rsid w:val="00540338"/>
    <w:rsid w:val="00542B0D"/>
    <w:rsid w:val="00543446"/>
    <w:rsid w:val="00554951"/>
    <w:rsid w:val="00560675"/>
    <w:rsid w:val="005644C2"/>
    <w:rsid w:val="0056505D"/>
    <w:rsid w:val="005756A6"/>
    <w:rsid w:val="00575F06"/>
    <w:rsid w:val="00582D0D"/>
    <w:rsid w:val="005A3540"/>
    <w:rsid w:val="005B3A76"/>
    <w:rsid w:val="005C6077"/>
    <w:rsid w:val="005C7788"/>
    <w:rsid w:val="005C7A46"/>
    <w:rsid w:val="005D3056"/>
    <w:rsid w:val="005D3A20"/>
    <w:rsid w:val="005D50BD"/>
    <w:rsid w:val="005D732C"/>
    <w:rsid w:val="005E3B5A"/>
    <w:rsid w:val="005F3D8D"/>
    <w:rsid w:val="005F3DF5"/>
    <w:rsid w:val="005F60FC"/>
    <w:rsid w:val="005F7E79"/>
    <w:rsid w:val="0060479A"/>
    <w:rsid w:val="0060661A"/>
    <w:rsid w:val="00607B17"/>
    <w:rsid w:val="0062387A"/>
    <w:rsid w:val="00625A43"/>
    <w:rsid w:val="0063179F"/>
    <w:rsid w:val="00632A42"/>
    <w:rsid w:val="0064080B"/>
    <w:rsid w:val="0064264E"/>
    <w:rsid w:val="0064327E"/>
    <w:rsid w:val="0065441E"/>
    <w:rsid w:val="00655121"/>
    <w:rsid w:val="00655707"/>
    <w:rsid w:val="00661877"/>
    <w:rsid w:val="0066720B"/>
    <w:rsid w:val="00671E37"/>
    <w:rsid w:val="00671F3C"/>
    <w:rsid w:val="00676E95"/>
    <w:rsid w:val="00677510"/>
    <w:rsid w:val="00680608"/>
    <w:rsid w:val="00680D29"/>
    <w:rsid w:val="0068404A"/>
    <w:rsid w:val="006852F6"/>
    <w:rsid w:val="00694769"/>
    <w:rsid w:val="00696282"/>
    <w:rsid w:val="00697E8F"/>
    <w:rsid w:val="00697EE3"/>
    <w:rsid w:val="006A193A"/>
    <w:rsid w:val="006A350A"/>
    <w:rsid w:val="006A49DE"/>
    <w:rsid w:val="006A4E7A"/>
    <w:rsid w:val="006A5A3C"/>
    <w:rsid w:val="006A6109"/>
    <w:rsid w:val="006B2B21"/>
    <w:rsid w:val="006B4BC0"/>
    <w:rsid w:val="006C1A38"/>
    <w:rsid w:val="006C2560"/>
    <w:rsid w:val="006D198E"/>
    <w:rsid w:val="006D56C4"/>
    <w:rsid w:val="006D68CF"/>
    <w:rsid w:val="006E785D"/>
    <w:rsid w:val="006F0479"/>
    <w:rsid w:val="006F0E9A"/>
    <w:rsid w:val="006F18C0"/>
    <w:rsid w:val="006F2BE2"/>
    <w:rsid w:val="006F3004"/>
    <w:rsid w:val="00701C66"/>
    <w:rsid w:val="00701E7A"/>
    <w:rsid w:val="00703C9E"/>
    <w:rsid w:val="007045F6"/>
    <w:rsid w:val="00716301"/>
    <w:rsid w:val="00724454"/>
    <w:rsid w:val="007251E6"/>
    <w:rsid w:val="0072613D"/>
    <w:rsid w:val="00726235"/>
    <w:rsid w:val="007273B7"/>
    <w:rsid w:val="00732A24"/>
    <w:rsid w:val="00735607"/>
    <w:rsid w:val="00736B69"/>
    <w:rsid w:val="007372D5"/>
    <w:rsid w:val="00740FF5"/>
    <w:rsid w:val="007423C0"/>
    <w:rsid w:val="0074725B"/>
    <w:rsid w:val="00747A0C"/>
    <w:rsid w:val="00747D65"/>
    <w:rsid w:val="00753083"/>
    <w:rsid w:val="00753E0A"/>
    <w:rsid w:val="007579D5"/>
    <w:rsid w:val="00763C5D"/>
    <w:rsid w:val="00775E5D"/>
    <w:rsid w:val="007838E6"/>
    <w:rsid w:val="0078456C"/>
    <w:rsid w:val="00784A94"/>
    <w:rsid w:val="00786335"/>
    <w:rsid w:val="00786E49"/>
    <w:rsid w:val="007877EB"/>
    <w:rsid w:val="007939B7"/>
    <w:rsid w:val="00794122"/>
    <w:rsid w:val="007A4E05"/>
    <w:rsid w:val="007B21BE"/>
    <w:rsid w:val="007B6056"/>
    <w:rsid w:val="007C0A1D"/>
    <w:rsid w:val="007C6501"/>
    <w:rsid w:val="007D351E"/>
    <w:rsid w:val="007D3903"/>
    <w:rsid w:val="007D7F0B"/>
    <w:rsid w:val="007E1644"/>
    <w:rsid w:val="007E7FE3"/>
    <w:rsid w:val="007F06FA"/>
    <w:rsid w:val="007F0B98"/>
    <w:rsid w:val="007F2031"/>
    <w:rsid w:val="007F52BE"/>
    <w:rsid w:val="007F6EE7"/>
    <w:rsid w:val="007F76FD"/>
    <w:rsid w:val="00802ACD"/>
    <w:rsid w:val="008036E2"/>
    <w:rsid w:val="00803733"/>
    <w:rsid w:val="0081222F"/>
    <w:rsid w:val="00813960"/>
    <w:rsid w:val="00813C3B"/>
    <w:rsid w:val="008317A5"/>
    <w:rsid w:val="00832B85"/>
    <w:rsid w:val="0083550B"/>
    <w:rsid w:val="0083601B"/>
    <w:rsid w:val="008458B5"/>
    <w:rsid w:val="00845D74"/>
    <w:rsid w:val="00847170"/>
    <w:rsid w:val="00854CEB"/>
    <w:rsid w:val="0086643C"/>
    <w:rsid w:val="0086645B"/>
    <w:rsid w:val="00877398"/>
    <w:rsid w:val="00877D0B"/>
    <w:rsid w:val="00886185"/>
    <w:rsid w:val="00886ADA"/>
    <w:rsid w:val="00887D42"/>
    <w:rsid w:val="0089043B"/>
    <w:rsid w:val="008937BB"/>
    <w:rsid w:val="00896AAD"/>
    <w:rsid w:val="008A062D"/>
    <w:rsid w:val="008A1EF1"/>
    <w:rsid w:val="008A2ED5"/>
    <w:rsid w:val="008A4F9F"/>
    <w:rsid w:val="008A5E7F"/>
    <w:rsid w:val="008A648C"/>
    <w:rsid w:val="008B1DF9"/>
    <w:rsid w:val="008B2E0C"/>
    <w:rsid w:val="008B470B"/>
    <w:rsid w:val="008B60FE"/>
    <w:rsid w:val="008B6ACA"/>
    <w:rsid w:val="008B7A27"/>
    <w:rsid w:val="008C28EB"/>
    <w:rsid w:val="008C3193"/>
    <w:rsid w:val="008C3A91"/>
    <w:rsid w:val="008C453D"/>
    <w:rsid w:val="008C479D"/>
    <w:rsid w:val="008C5553"/>
    <w:rsid w:val="008C69AF"/>
    <w:rsid w:val="008C797E"/>
    <w:rsid w:val="008D15EB"/>
    <w:rsid w:val="008D1630"/>
    <w:rsid w:val="008D25EC"/>
    <w:rsid w:val="008D46A5"/>
    <w:rsid w:val="008D6C16"/>
    <w:rsid w:val="008E1A37"/>
    <w:rsid w:val="008E3305"/>
    <w:rsid w:val="008E68F0"/>
    <w:rsid w:val="008E7AB6"/>
    <w:rsid w:val="008E7DA5"/>
    <w:rsid w:val="008F0CAA"/>
    <w:rsid w:val="008F0DEC"/>
    <w:rsid w:val="008F2593"/>
    <w:rsid w:val="008F5085"/>
    <w:rsid w:val="008F6944"/>
    <w:rsid w:val="008F7CD2"/>
    <w:rsid w:val="009029D1"/>
    <w:rsid w:val="00904061"/>
    <w:rsid w:val="009049CC"/>
    <w:rsid w:val="00904BFC"/>
    <w:rsid w:val="00910DD8"/>
    <w:rsid w:val="00912640"/>
    <w:rsid w:val="00914ECD"/>
    <w:rsid w:val="009161F1"/>
    <w:rsid w:val="009233E2"/>
    <w:rsid w:val="00924AA0"/>
    <w:rsid w:val="009268F5"/>
    <w:rsid w:val="00936D27"/>
    <w:rsid w:val="00945DBC"/>
    <w:rsid w:val="00950326"/>
    <w:rsid w:val="00950402"/>
    <w:rsid w:val="00950B3B"/>
    <w:rsid w:val="00960AD7"/>
    <w:rsid w:val="009611AC"/>
    <w:rsid w:val="00963E28"/>
    <w:rsid w:val="0096408A"/>
    <w:rsid w:val="009650B2"/>
    <w:rsid w:val="00972374"/>
    <w:rsid w:val="00972D7A"/>
    <w:rsid w:val="00976CCE"/>
    <w:rsid w:val="009774EE"/>
    <w:rsid w:val="00977FEE"/>
    <w:rsid w:val="00980D34"/>
    <w:rsid w:val="00980DCD"/>
    <w:rsid w:val="00987D22"/>
    <w:rsid w:val="0099305F"/>
    <w:rsid w:val="00993312"/>
    <w:rsid w:val="009939D5"/>
    <w:rsid w:val="00993E32"/>
    <w:rsid w:val="00994789"/>
    <w:rsid w:val="009A198A"/>
    <w:rsid w:val="009A3B66"/>
    <w:rsid w:val="009A72C1"/>
    <w:rsid w:val="009A75FB"/>
    <w:rsid w:val="009B309C"/>
    <w:rsid w:val="009B477D"/>
    <w:rsid w:val="009B4D6D"/>
    <w:rsid w:val="009C0137"/>
    <w:rsid w:val="009C0D33"/>
    <w:rsid w:val="009C2BA5"/>
    <w:rsid w:val="009C7237"/>
    <w:rsid w:val="009D4B1A"/>
    <w:rsid w:val="009D641B"/>
    <w:rsid w:val="009D661D"/>
    <w:rsid w:val="009E16DA"/>
    <w:rsid w:val="009F3D94"/>
    <w:rsid w:val="009F4543"/>
    <w:rsid w:val="009F6FDD"/>
    <w:rsid w:val="00A00B4E"/>
    <w:rsid w:val="00A03313"/>
    <w:rsid w:val="00A04599"/>
    <w:rsid w:val="00A07CB4"/>
    <w:rsid w:val="00A10215"/>
    <w:rsid w:val="00A14D20"/>
    <w:rsid w:val="00A15107"/>
    <w:rsid w:val="00A15208"/>
    <w:rsid w:val="00A15A3F"/>
    <w:rsid w:val="00A16501"/>
    <w:rsid w:val="00A23A7E"/>
    <w:rsid w:val="00A26505"/>
    <w:rsid w:val="00A27B84"/>
    <w:rsid w:val="00A32B9B"/>
    <w:rsid w:val="00A34308"/>
    <w:rsid w:val="00A34CA5"/>
    <w:rsid w:val="00A375A6"/>
    <w:rsid w:val="00A42C99"/>
    <w:rsid w:val="00A4510E"/>
    <w:rsid w:val="00A50B1C"/>
    <w:rsid w:val="00A5129A"/>
    <w:rsid w:val="00A530D4"/>
    <w:rsid w:val="00A53838"/>
    <w:rsid w:val="00A55A45"/>
    <w:rsid w:val="00A64BBD"/>
    <w:rsid w:val="00A727C7"/>
    <w:rsid w:val="00A73C03"/>
    <w:rsid w:val="00A83488"/>
    <w:rsid w:val="00A85780"/>
    <w:rsid w:val="00A90EDE"/>
    <w:rsid w:val="00A957CE"/>
    <w:rsid w:val="00AA32AC"/>
    <w:rsid w:val="00AA58AD"/>
    <w:rsid w:val="00AA6C7C"/>
    <w:rsid w:val="00AA7F73"/>
    <w:rsid w:val="00AB196E"/>
    <w:rsid w:val="00AB65AE"/>
    <w:rsid w:val="00AC0CF3"/>
    <w:rsid w:val="00AC46F1"/>
    <w:rsid w:val="00AC575B"/>
    <w:rsid w:val="00AC7340"/>
    <w:rsid w:val="00AD2AA9"/>
    <w:rsid w:val="00AD44B9"/>
    <w:rsid w:val="00AD6225"/>
    <w:rsid w:val="00AE031C"/>
    <w:rsid w:val="00AE2C43"/>
    <w:rsid w:val="00AF0128"/>
    <w:rsid w:val="00AF70C9"/>
    <w:rsid w:val="00B01270"/>
    <w:rsid w:val="00B03AF2"/>
    <w:rsid w:val="00B058B1"/>
    <w:rsid w:val="00B06CD9"/>
    <w:rsid w:val="00B06FED"/>
    <w:rsid w:val="00B07971"/>
    <w:rsid w:val="00B17902"/>
    <w:rsid w:val="00B2364F"/>
    <w:rsid w:val="00B24224"/>
    <w:rsid w:val="00B26A8C"/>
    <w:rsid w:val="00B27728"/>
    <w:rsid w:val="00B42EA4"/>
    <w:rsid w:val="00B43147"/>
    <w:rsid w:val="00B4351C"/>
    <w:rsid w:val="00B43701"/>
    <w:rsid w:val="00B43F19"/>
    <w:rsid w:val="00B47321"/>
    <w:rsid w:val="00B52E77"/>
    <w:rsid w:val="00B5443C"/>
    <w:rsid w:val="00B5490E"/>
    <w:rsid w:val="00B55806"/>
    <w:rsid w:val="00B55DED"/>
    <w:rsid w:val="00B56850"/>
    <w:rsid w:val="00B56B25"/>
    <w:rsid w:val="00B57248"/>
    <w:rsid w:val="00B604F0"/>
    <w:rsid w:val="00B61890"/>
    <w:rsid w:val="00B61C79"/>
    <w:rsid w:val="00B62EC0"/>
    <w:rsid w:val="00B75031"/>
    <w:rsid w:val="00B75A52"/>
    <w:rsid w:val="00B76B99"/>
    <w:rsid w:val="00B80831"/>
    <w:rsid w:val="00B81225"/>
    <w:rsid w:val="00B83A7A"/>
    <w:rsid w:val="00B90DF6"/>
    <w:rsid w:val="00B92B0D"/>
    <w:rsid w:val="00B957E1"/>
    <w:rsid w:val="00B964F9"/>
    <w:rsid w:val="00BA24FC"/>
    <w:rsid w:val="00BA25B3"/>
    <w:rsid w:val="00BA418F"/>
    <w:rsid w:val="00BA4858"/>
    <w:rsid w:val="00BA537C"/>
    <w:rsid w:val="00BA62D9"/>
    <w:rsid w:val="00BB3AF0"/>
    <w:rsid w:val="00BC2D8A"/>
    <w:rsid w:val="00BC4E95"/>
    <w:rsid w:val="00BC6001"/>
    <w:rsid w:val="00BD4E02"/>
    <w:rsid w:val="00BD5E93"/>
    <w:rsid w:val="00BD6319"/>
    <w:rsid w:val="00BD70F6"/>
    <w:rsid w:val="00BE206A"/>
    <w:rsid w:val="00BF3DB4"/>
    <w:rsid w:val="00C02908"/>
    <w:rsid w:val="00C1284C"/>
    <w:rsid w:val="00C20E50"/>
    <w:rsid w:val="00C22A02"/>
    <w:rsid w:val="00C23F5F"/>
    <w:rsid w:val="00C33313"/>
    <w:rsid w:val="00C359E7"/>
    <w:rsid w:val="00C406AE"/>
    <w:rsid w:val="00C41C31"/>
    <w:rsid w:val="00C45788"/>
    <w:rsid w:val="00C45D68"/>
    <w:rsid w:val="00C47096"/>
    <w:rsid w:val="00C5001E"/>
    <w:rsid w:val="00C60401"/>
    <w:rsid w:val="00C6342D"/>
    <w:rsid w:val="00C64173"/>
    <w:rsid w:val="00C6598D"/>
    <w:rsid w:val="00C676E7"/>
    <w:rsid w:val="00C7113E"/>
    <w:rsid w:val="00C73ACB"/>
    <w:rsid w:val="00C76467"/>
    <w:rsid w:val="00C76F6B"/>
    <w:rsid w:val="00C77260"/>
    <w:rsid w:val="00C80D7A"/>
    <w:rsid w:val="00C838C4"/>
    <w:rsid w:val="00C83E42"/>
    <w:rsid w:val="00C847BA"/>
    <w:rsid w:val="00C85699"/>
    <w:rsid w:val="00C911AD"/>
    <w:rsid w:val="00C932BC"/>
    <w:rsid w:val="00C971F9"/>
    <w:rsid w:val="00CB6B4C"/>
    <w:rsid w:val="00CC5C91"/>
    <w:rsid w:val="00CD01DE"/>
    <w:rsid w:val="00CD4E65"/>
    <w:rsid w:val="00CD6805"/>
    <w:rsid w:val="00CD7461"/>
    <w:rsid w:val="00CE26AC"/>
    <w:rsid w:val="00CF0B2F"/>
    <w:rsid w:val="00CF70FD"/>
    <w:rsid w:val="00D03A00"/>
    <w:rsid w:val="00D10703"/>
    <w:rsid w:val="00D117D6"/>
    <w:rsid w:val="00D12AF8"/>
    <w:rsid w:val="00D16398"/>
    <w:rsid w:val="00D168DA"/>
    <w:rsid w:val="00D21810"/>
    <w:rsid w:val="00D21BB1"/>
    <w:rsid w:val="00D26DD6"/>
    <w:rsid w:val="00D301FD"/>
    <w:rsid w:val="00D31066"/>
    <w:rsid w:val="00D3225B"/>
    <w:rsid w:val="00D42AA9"/>
    <w:rsid w:val="00D43B4C"/>
    <w:rsid w:val="00D43D93"/>
    <w:rsid w:val="00D46253"/>
    <w:rsid w:val="00D53175"/>
    <w:rsid w:val="00D5604E"/>
    <w:rsid w:val="00D62040"/>
    <w:rsid w:val="00D646AF"/>
    <w:rsid w:val="00D65962"/>
    <w:rsid w:val="00D726ED"/>
    <w:rsid w:val="00D75675"/>
    <w:rsid w:val="00D767A5"/>
    <w:rsid w:val="00D83048"/>
    <w:rsid w:val="00D840BF"/>
    <w:rsid w:val="00D93536"/>
    <w:rsid w:val="00D96108"/>
    <w:rsid w:val="00D9616C"/>
    <w:rsid w:val="00DA4145"/>
    <w:rsid w:val="00DA5C84"/>
    <w:rsid w:val="00DB5DA5"/>
    <w:rsid w:val="00DB67D5"/>
    <w:rsid w:val="00DB70E9"/>
    <w:rsid w:val="00DB78B0"/>
    <w:rsid w:val="00DC3BD5"/>
    <w:rsid w:val="00DC43B1"/>
    <w:rsid w:val="00DC44FB"/>
    <w:rsid w:val="00DC6750"/>
    <w:rsid w:val="00DC7086"/>
    <w:rsid w:val="00DC720F"/>
    <w:rsid w:val="00DD00BC"/>
    <w:rsid w:val="00DD1506"/>
    <w:rsid w:val="00DD232F"/>
    <w:rsid w:val="00DD49BF"/>
    <w:rsid w:val="00DD5195"/>
    <w:rsid w:val="00DE17CF"/>
    <w:rsid w:val="00DE1BE7"/>
    <w:rsid w:val="00DF017D"/>
    <w:rsid w:val="00DF1717"/>
    <w:rsid w:val="00DF2203"/>
    <w:rsid w:val="00DF2E02"/>
    <w:rsid w:val="00DF3E10"/>
    <w:rsid w:val="00DF4761"/>
    <w:rsid w:val="00DF7D3D"/>
    <w:rsid w:val="00E01A2E"/>
    <w:rsid w:val="00E0620F"/>
    <w:rsid w:val="00E118A2"/>
    <w:rsid w:val="00E24686"/>
    <w:rsid w:val="00E24C70"/>
    <w:rsid w:val="00E306A6"/>
    <w:rsid w:val="00E327D2"/>
    <w:rsid w:val="00E35A31"/>
    <w:rsid w:val="00E434C0"/>
    <w:rsid w:val="00E43DB4"/>
    <w:rsid w:val="00E44A39"/>
    <w:rsid w:val="00E44B03"/>
    <w:rsid w:val="00E469B8"/>
    <w:rsid w:val="00E546A1"/>
    <w:rsid w:val="00E63FE6"/>
    <w:rsid w:val="00E6418F"/>
    <w:rsid w:val="00E65F24"/>
    <w:rsid w:val="00E674CC"/>
    <w:rsid w:val="00E74DEF"/>
    <w:rsid w:val="00E82714"/>
    <w:rsid w:val="00E87760"/>
    <w:rsid w:val="00E878C3"/>
    <w:rsid w:val="00EA1595"/>
    <w:rsid w:val="00EA2856"/>
    <w:rsid w:val="00EA380A"/>
    <w:rsid w:val="00EA521C"/>
    <w:rsid w:val="00EA6058"/>
    <w:rsid w:val="00EB0260"/>
    <w:rsid w:val="00EB54B3"/>
    <w:rsid w:val="00EE16AD"/>
    <w:rsid w:val="00EE1A4A"/>
    <w:rsid w:val="00EE20DC"/>
    <w:rsid w:val="00EE57A9"/>
    <w:rsid w:val="00EE7E3E"/>
    <w:rsid w:val="00EF3E01"/>
    <w:rsid w:val="00EF5330"/>
    <w:rsid w:val="00EF5EA0"/>
    <w:rsid w:val="00F023A5"/>
    <w:rsid w:val="00F05B9D"/>
    <w:rsid w:val="00F10A83"/>
    <w:rsid w:val="00F14883"/>
    <w:rsid w:val="00F14C39"/>
    <w:rsid w:val="00F16422"/>
    <w:rsid w:val="00F17B11"/>
    <w:rsid w:val="00F2326D"/>
    <w:rsid w:val="00F24503"/>
    <w:rsid w:val="00F376B7"/>
    <w:rsid w:val="00F40925"/>
    <w:rsid w:val="00F45BC1"/>
    <w:rsid w:val="00F47020"/>
    <w:rsid w:val="00F52B28"/>
    <w:rsid w:val="00F54432"/>
    <w:rsid w:val="00F63587"/>
    <w:rsid w:val="00F65D14"/>
    <w:rsid w:val="00F66754"/>
    <w:rsid w:val="00F675EE"/>
    <w:rsid w:val="00F67F19"/>
    <w:rsid w:val="00F70445"/>
    <w:rsid w:val="00F704C4"/>
    <w:rsid w:val="00F71EAA"/>
    <w:rsid w:val="00F72557"/>
    <w:rsid w:val="00F72914"/>
    <w:rsid w:val="00F72F32"/>
    <w:rsid w:val="00F742AA"/>
    <w:rsid w:val="00F74DB3"/>
    <w:rsid w:val="00F84F46"/>
    <w:rsid w:val="00F90AB0"/>
    <w:rsid w:val="00F91FA2"/>
    <w:rsid w:val="00F93ABB"/>
    <w:rsid w:val="00F96841"/>
    <w:rsid w:val="00FA0F3F"/>
    <w:rsid w:val="00FA4207"/>
    <w:rsid w:val="00FA46B7"/>
    <w:rsid w:val="00FA5367"/>
    <w:rsid w:val="00FA5CDF"/>
    <w:rsid w:val="00FA6143"/>
    <w:rsid w:val="00FA6681"/>
    <w:rsid w:val="00FA77E6"/>
    <w:rsid w:val="00FB0B6C"/>
    <w:rsid w:val="00FB408E"/>
    <w:rsid w:val="00FB4A98"/>
    <w:rsid w:val="00FC0AC2"/>
    <w:rsid w:val="00FC1BA7"/>
    <w:rsid w:val="00FC3741"/>
    <w:rsid w:val="00FC3BA3"/>
    <w:rsid w:val="00FD43F2"/>
    <w:rsid w:val="00FD4C84"/>
    <w:rsid w:val="00FD51B2"/>
    <w:rsid w:val="00FD67F6"/>
    <w:rsid w:val="00FE23E2"/>
    <w:rsid w:val="00FE3C8D"/>
    <w:rsid w:val="00FE5351"/>
    <w:rsid w:val="00FE5C11"/>
    <w:rsid w:val="00FE6BD8"/>
    <w:rsid w:val="00FF1EE1"/>
    <w:rsid w:val="00FF55FD"/>
    <w:rsid w:val="00FF59A9"/>
    <w:rsid w:val="00FF6519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DE799"/>
  <w15:docId w15:val="{F1AB06CC-62C9-4D28-B8C3-BE29485D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4B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21B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06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21BB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E0620F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E06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620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062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E0620F"/>
    <w:pPr>
      <w:spacing w:after="0" w:line="240" w:lineRule="auto"/>
    </w:pPr>
    <w:rPr>
      <w:rFonts w:eastAsiaTheme="minorHAnsi"/>
      <w:lang w:val="ro-R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E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6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0FE"/>
  </w:style>
  <w:style w:type="paragraph" w:styleId="Footer">
    <w:name w:val="footer"/>
    <w:basedOn w:val="Normal"/>
    <w:link w:val="FooterChar"/>
    <w:uiPriority w:val="99"/>
    <w:unhideWhenUsed/>
    <w:rsid w:val="008B6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0FE"/>
  </w:style>
  <w:style w:type="character" w:styleId="Hyperlink">
    <w:name w:val="Hyperlink"/>
    <w:basedOn w:val="DefaultParagraphFont"/>
    <w:uiPriority w:val="99"/>
    <w:semiHidden/>
    <w:unhideWhenUsed/>
    <w:rsid w:val="009F3D9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417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4173"/>
    <w:rPr>
      <w:rFonts w:eastAsia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64173"/>
    <w:rPr>
      <w:vertAlign w:val="superscript"/>
    </w:rPr>
  </w:style>
  <w:style w:type="paragraph" w:styleId="ListParagraph">
    <w:name w:val="List Paragraph"/>
    <w:basedOn w:val="Normal"/>
    <w:uiPriority w:val="34"/>
    <w:qFormat/>
    <w:rsid w:val="00D16398"/>
    <w:pPr>
      <w:ind w:left="720"/>
      <w:contextualSpacing/>
    </w:pPr>
  </w:style>
  <w:style w:type="paragraph" w:styleId="Revision">
    <w:name w:val="Revision"/>
    <w:hidden/>
    <w:uiPriority w:val="99"/>
    <w:semiHidden/>
    <w:rsid w:val="00565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formatii%20si%20comunicatii\fisa%20sectoriala%20Informatii%20si%20comunicatii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formatii%20si%20comunicatii\fisa%20sectoriala%20Informatii%20si%20comunicatii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formatii%20si%20comunicatii\fisa%20sectoriala%20Informatii%20si%20comunicatii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formatii%20si%20comunicatii\fisa%20sectoriala%20Informatii%20si%20comunicatii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formatii%20si%20comunicatii\fisa%20sectoriala%20Informatii%20si%20comunicatii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formatii%20si%20comunicatii\fisa%20sectoriala%20Informatii%20si%20comunicatii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E:\infra\RIS\noi\fise%20sectoriale\Informatii%20si%20comunicatii\fisa%20sectoriala%20Informatii%20si%20comunicati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Popula</a:t>
            </a:r>
            <a:r>
              <a:rPr lang="ro-RO" sz="1200"/>
              <a:t>ț</a:t>
            </a:r>
            <a:r>
              <a:rPr lang="en-US" sz="1200"/>
              <a:t>ia ocupat</a:t>
            </a:r>
            <a:r>
              <a:rPr lang="ro-RO" sz="1200"/>
              <a:t>ă</a:t>
            </a:r>
            <a:r>
              <a:rPr lang="en-US" sz="1200"/>
              <a:t> civil</a:t>
            </a:r>
            <a:r>
              <a:rPr lang="ro-RO" sz="1200"/>
              <a:t>ă în </a:t>
            </a:r>
            <a:r>
              <a:rPr lang="en-US" sz="1200"/>
              <a:t> sectorul Informa</a:t>
            </a:r>
            <a:r>
              <a:rPr lang="ro-RO" sz="1200"/>
              <a:t>ții</a:t>
            </a:r>
            <a:r>
              <a:rPr lang="ro-RO" sz="1200" baseline="0"/>
              <a:t> și comunicații,  </a:t>
            </a:r>
          </a:p>
          <a:p>
            <a:pPr>
              <a:defRPr/>
            </a:pPr>
            <a:r>
              <a:rPr lang="ro-RO" sz="1200" baseline="0"/>
              <a:t>județe Sud-Vest Oltenia</a:t>
            </a:r>
            <a:endParaRPr lang="ro-RO" sz="1200"/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'populatia ocupata'!$A$4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ocupata'!$B$4:$L$4</c:f>
              <c:numCache>
                <c:formatCode>General</c:formatCode>
                <c:ptCount val="11"/>
                <c:pt idx="0">
                  <c:v>2.1</c:v>
                </c:pt>
                <c:pt idx="1">
                  <c:v>2</c:v>
                </c:pt>
                <c:pt idx="2">
                  <c:v>1.8</c:v>
                </c:pt>
                <c:pt idx="3">
                  <c:v>1.8</c:v>
                </c:pt>
                <c:pt idx="4">
                  <c:v>2</c:v>
                </c:pt>
                <c:pt idx="5">
                  <c:v>2.1</c:v>
                </c:pt>
                <c:pt idx="6">
                  <c:v>2.9</c:v>
                </c:pt>
                <c:pt idx="7">
                  <c:v>3.3</c:v>
                </c:pt>
                <c:pt idx="8">
                  <c:v>3.4</c:v>
                </c:pt>
                <c:pt idx="9">
                  <c:v>3.4</c:v>
                </c:pt>
                <c:pt idx="10">
                  <c:v>3.6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39C-4B43-8A3A-2D213276FF14}"/>
            </c:ext>
          </c:extLst>
        </c:ser>
        <c:ser>
          <c:idx val="1"/>
          <c:order val="1"/>
          <c:tx>
            <c:strRef>
              <c:f>'populatia ocupata'!$A$5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ocupata'!$B$5:$L$5</c:f>
              <c:numCache>
                <c:formatCode>General</c:formatCode>
                <c:ptCount val="11"/>
                <c:pt idx="0">
                  <c:v>0.60000000000000009</c:v>
                </c:pt>
                <c:pt idx="1">
                  <c:v>0.60000000000000009</c:v>
                </c:pt>
                <c:pt idx="2">
                  <c:v>0.60000000000000009</c:v>
                </c:pt>
                <c:pt idx="3">
                  <c:v>0.5</c:v>
                </c:pt>
                <c:pt idx="4">
                  <c:v>0.60000000000000009</c:v>
                </c:pt>
                <c:pt idx="5">
                  <c:v>0.60000000000000009</c:v>
                </c:pt>
                <c:pt idx="6">
                  <c:v>0.5</c:v>
                </c:pt>
                <c:pt idx="7">
                  <c:v>0.60000000000000009</c:v>
                </c:pt>
                <c:pt idx="8">
                  <c:v>0.60000000000000009</c:v>
                </c:pt>
                <c:pt idx="9">
                  <c:v>0.5</c:v>
                </c:pt>
                <c:pt idx="10">
                  <c:v>0.60000000000000009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39C-4B43-8A3A-2D213276FF14}"/>
            </c:ext>
          </c:extLst>
        </c:ser>
        <c:ser>
          <c:idx val="2"/>
          <c:order val="2"/>
          <c:tx>
            <c:strRef>
              <c:f>'populatia ocupata'!$A$6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ocupata'!$B$6:$L$6</c:f>
              <c:numCache>
                <c:formatCode>General</c:formatCode>
                <c:ptCount val="11"/>
                <c:pt idx="0">
                  <c:v>0.4</c:v>
                </c:pt>
                <c:pt idx="1">
                  <c:v>0.30000000000000004</c:v>
                </c:pt>
                <c:pt idx="2">
                  <c:v>0.30000000000000004</c:v>
                </c:pt>
                <c:pt idx="3">
                  <c:v>0.30000000000000004</c:v>
                </c:pt>
                <c:pt idx="4">
                  <c:v>0.30000000000000004</c:v>
                </c:pt>
                <c:pt idx="5">
                  <c:v>0.30000000000000004</c:v>
                </c:pt>
                <c:pt idx="6">
                  <c:v>0.30000000000000004</c:v>
                </c:pt>
                <c:pt idx="7">
                  <c:v>0.2</c:v>
                </c:pt>
                <c:pt idx="8">
                  <c:v>0.2</c:v>
                </c:pt>
                <c:pt idx="9">
                  <c:v>0.30000000000000004</c:v>
                </c:pt>
                <c:pt idx="10">
                  <c:v>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39C-4B43-8A3A-2D213276FF14}"/>
            </c:ext>
          </c:extLst>
        </c:ser>
        <c:ser>
          <c:idx val="3"/>
          <c:order val="3"/>
          <c:tx>
            <c:strRef>
              <c:f>'populatia ocupata'!$A$7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ocupata'!$B$7:$L$7</c:f>
              <c:numCache>
                <c:formatCode>General</c:formatCode>
                <c:ptCount val="11"/>
                <c:pt idx="0">
                  <c:v>0.5</c:v>
                </c:pt>
                <c:pt idx="1">
                  <c:v>0.4</c:v>
                </c:pt>
                <c:pt idx="2">
                  <c:v>1.1000000000000001</c:v>
                </c:pt>
                <c:pt idx="3">
                  <c:v>0.8</c:v>
                </c:pt>
                <c:pt idx="4">
                  <c:v>1.4</c:v>
                </c:pt>
                <c:pt idx="5">
                  <c:v>1.1000000000000001</c:v>
                </c:pt>
                <c:pt idx="6">
                  <c:v>1</c:v>
                </c:pt>
                <c:pt idx="7">
                  <c:v>1.8</c:v>
                </c:pt>
                <c:pt idx="8">
                  <c:v>1.9000000000000001</c:v>
                </c:pt>
                <c:pt idx="9">
                  <c:v>1.3</c:v>
                </c:pt>
                <c:pt idx="10">
                  <c:v>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E39C-4B43-8A3A-2D213276FF14}"/>
            </c:ext>
          </c:extLst>
        </c:ser>
        <c:ser>
          <c:idx val="4"/>
          <c:order val="4"/>
          <c:tx>
            <c:strRef>
              <c:f>'populatia ocupata'!$A$8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'populatia ocupata'!$B$3:$L$3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'populatia ocupata'!$B$8:$L$8</c:f>
              <c:numCache>
                <c:formatCode>General</c:formatCode>
                <c:ptCount val="11"/>
                <c:pt idx="0">
                  <c:v>0.8</c:v>
                </c:pt>
                <c:pt idx="1">
                  <c:v>0.8</c:v>
                </c:pt>
                <c:pt idx="2">
                  <c:v>1.4</c:v>
                </c:pt>
                <c:pt idx="3">
                  <c:v>1.1000000000000001</c:v>
                </c:pt>
                <c:pt idx="4">
                  <c:v>1.9000000000000001</c:v>
                </c:pt>
                <c:pt idx="5">
                  <c:v>1.7</c:v>
                </c:pt>
                <c:pt idx="6">
                  <c:v>1.4</c:v>
                </c:pt>
                <c:pt idx="7">
                  <c:v>2.1</c:v>
                </c:pt>
                <c:pt idx="8">
                  <c:v>2.2999999999999998</c:v>
                </c:pt>
                <c:pt idx="9">
                  <c:v>1.8</c:v>
                </c:pt>
                <c:pt idx="10">
                  <c:v>1.3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E39C-4B43-8A3A-2D213276FF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303952"/>
        <c:axId val="565307480"/>
      </c:lineChart>
      <c:catAx>
        <c:axId val="565303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307480"/>
        <c:crosses val="autoZero"/>
        <c:auto val="1"/>
        <c:lblAlgn val="ctr"/>
        <c:lblOffset val="100"/>
        <c:noMultiLvlLbl val="0"/>
      </c:catAx>
      <c:valAx>
        <c:axId val="56530748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mii</a:t>
                </a:r>
                <a:r>
                  <a:rPr lang="ro-RO" baseline="0"/>
                  <a:t> persoane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565303952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</a:t>
            </a:r>
            <a:r>
              <a:rPr lang="ro-RO" sz="1200" baseline="0"/>
              <a:t> mediu al salariaților</a:t>
            </a:r>
            <a:r>
              <a:rPr lang="ro-RO" sz="1200"/>
              <a:t> în sectorul Informații și comunicații</a:t>
            </a:r>
          </a:p>
          <a:p>
            <a:pPr>
              <a:defRPr/>
            </a:pPr>
            <a:r>
              <a:rPr lang="ro-RO" sz="1200"/>
              <a:t>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'număr salariați'!$A$4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salariați'!$B$4:$M$4</c:f>
              <c:numCache>
                <c:formatCode>General</c:formatCode>
                <c:ptCount val="12"/>
                <c:pt idx="0">
                  <c:v>1959</c:v>
                </c:pt>
                <c:pt idx="1">
                  <c:v>1948</c:v>
                </c:pt>
                <c:pt idx="2">
                  <c:v>1804</c:v>
                </c:pt>
                <c:pt idx="3">
                  <c:v>1730</c:v>
                </c:pt>
                <c:pt idx="4">
                  <c:v>1924</c:v>
                </c:pt>
                <c:pt idx="5">
                  <c:v>1912</c:v>
                </c:pt>
                <c:pt idx="6">
                  <c:v>2557</c:v>
                </c:pt>
                <c:pt idx="7">
                  <c:v>3095</c:v>
                </c:pt>
                <c:pt idx="8">
                  <c:v>2954</c:v>
                </c:pt>
                <c:pt idx="9">
                  <c:v>3176</c:v>
                </c:pt>
                <c:pt idx="10">
                  <c:v>3290</c:v>
                </c:pt>
                <c:pt idx="11">
                  <c:v>3595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CDD-41C1-B92E-ACB6A771B152}"/>
            </c:ext>
          </c:extLst>
        </c:ser>
        <c:ser>
          <c:idx val="1"/>
          <c:order val="1"/>
          <c:tx>
            <c:strRef>
              <c:f>'număr salariați'!$A$5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salariați'!$B$5:$M$5</c:f>
              <c:numCache>
                <c:formatCode>General</c:formatCode>
                <c:ptCount val="12"/>
                <c:pt idx="0">
                  <c:v>540</c:v>
                </c:pt>
                <c:pt idx="1">
                  <c:v>590</c:v>
                </c:pt>
                <c:pt idx="2">
                  <c:v>531</c:v>
                </c:pt>
                <c:pt idx="3">
                  <c:v>458</c:v>
                </c:pt>
                <c:pt idx="4">
                  <c:v>488</c:v>
                </c:pt>
                <c:pt idx="5">
                  <c:v>596</c:v>
                </c:pt>
                <c:pt idx="6">
                  <c:v>436</c:v>
                </c:pt>
                <c:pt idx="7">
                  <c:v>478</c:v>
                </c:pt>
                <c:pt idx="8">
                  <c:v>519</c:v>
                </c:pt>
                <c:pt idx="9">
                  <c:v>469</c:v>
                </c:pt>
                <c:pt idx="10">
                  <c:v>501</c:v>
                </c:pt>
                <c:pt idx="11">
                  <c:v>606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CCDD-41C1-B92E-ACB6A771B152}"/>
            </c:ext>
          </c:extLst>
        </c:ser>
        <c:ser>
          <c:idx val="2"/>
          <c:order val="2"/>
          <c:tx>
            <c:strRef>
              <c:f>'număr salariați'!$A$6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salariați'!$B$6:$M$6</c:f>
              <c:numCache>
                <c:formatCode>General</c:formatCode>
                <c:ptCount val="12"/>
                <c:pt idx="0">
                  <c:v>296</c:v>
                </c:pt>
                <c:pt idx="1">
                  <c:v>287</c:v>
                </c:pt>
                <c:pt idx="2">
                  <c:v>256</c:v>
                </c:pt>
                <c:pt idx="3">
                  <c:v>269</c:v>
                </c:pt>
                <c:pt idx="4">
                  <c:v>298</c:v>
                </c:pt>
                <c:pt idx="5">
                  <c:v>244</c:v>
                </c:pt>
                <c:pt idx="6">
                  <c:v>262</c:v>
                </c:pt>
                <c:pt idx="7">
                  <c:v>226</c:v>
                </c:pt>
                <c:pt idx="8">
                  <c:v>207</c:v>
                </c:pt>
                <c:pt idx="9">
                  <c:v>200</c:v>
                </c:pt>
                <c:pt idx="10">
                  <c:v>223</c:v>
                </c:pt>
                <c:pt idx="11">
                  <c:v>208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CCDD-41C1-B92E-ACB6A771B152}"/>
            </c:ext>
          </c:extLst>
        </c:ser>
        <c:ser>
          <c:idx val="3"/>
          <c:order val="3"/>
          <c:tx>
            <c:strRef>
              <c:f>'număr salariați'!$A$7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salariați'!$B$7:$M$7</c:f>
              <c:numCache>
                <c:formatCode>General</c:formatCode>
                <c:ptCount val="12"/>
                <c:pt idx="0">
                  <c:v>395</c:v>
                </c:pt>
                <c:pt idx="1">
                  <c:v>340</c:v>
                </c:pt>
                <c:pt idx="2">
                  <c:v>394</c:v>
                </c:pt>
                <c:pt idx="3">
                  <c:v>322</c:v>
                </c:pt>
                <c:pt idx="4">
                  <c:v>358</c:v>
                </c:pt>
                <c:pt idx="5">
                  <c:v>393</c:v>
                </c:pt>
                <c:pt idx="6">
                  <c:v>317</c:v>
                </c:pt>
                <c:pt idx="7">
                  <c:v>337</c:v>
                </c:pt>
                <c:pt idx="8">
                  <c:v>360</c:v>
                </c:pt>
                <c:pt idx="9">
                  <c:v>376</c:v>
                </c:pt>
                <c:pt idx="10">
                  <c:v>385</c:v>
                </c:pt>
                <c:pt idx="11">
                  <c:v>473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CCDD-41C1-B92E-ACB6A771B152}"/>
            </c:ext>
          </c:extLst>
        </c:ser>
        <c:ser>
          <c:idx val="4"/>
          <c:order val="4"/>
          <c:tx>
            <c:strRef>
              <c:f>'număr salariați'!$A$8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'număr salariați'!$B$3:$M$3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'număr salariați'!$B$8:$M$8</c:f>
              <c:numCache>
                <c:formatCode>General</c:formatCode>
                <c:ptCount val="12"/>
                <c:pt idx="0">
                  <c:v>629</c:v>
                </c:pt>
                <c:pt idx="1">
                  <c:v>678</c:v>
                </c:pt>
                <c:pt idx="2">
                  <c:v>649</c:v>
                </c:pt>
                <c:pt idx="3">
                  <c:v>603</c:v>
                </c:pt>
                <c:pt idx="4">
                  <c:v>816</c:v>
                </c:pt>
                <c:pt idx="5">
                  <c:v>969</c:v>
                </c:pt>
                <c:pt idx="6">
                  <c:v>880</c:v>
                </c:pt>
                <c:pt idx="7">
                  <c:v>841</c:v>
                </c:pt>
                <c:pt idx="8">
                  <c:v>856</c:v>
                </c:pt>
                <c:pt idx="9">
                  <c:v>959</c:v>
                </c:pt>
                <c:pt idx="10">
                  <c:v>935</c:v>
                </c:pt>
                <c:pt idx="11">
                  <c:v>1067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CCDD-41C1-B92E-ACB6A771B15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307088"/>
        <c:axId val="565317280"/>
      </c:lineChart>
      <c:catAx>
        <c:axId val="5653070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317280"/>
        <c:crosses val="autoZero"/>
        <c:auto val="1"/>
        <c:lblAlgn val="ctr"/>
        <c:lblOffset val="100"/>
        <c:noMultiLvlLbl val="0"/>
      </c:catAx>
      <c:valAx>
        <c:axId val="56531728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 persoane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06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307088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Câștigul salarial</a:t>
            </a:r>
            <a:r>
              <a:rPr lang="ro-RO" sz="1200" baseline="0"/>
              <a:t> nominal brut lunar</a:t>
            </a:r>
            <a:r>
              <a:rPr lang="ro-RO" sz="1200"/>
              <a:t> în sectorul Informații și comunicații</a:t>
            </a:r>
          </a:p>
          <a:p>
            <a:pPr>
              <a:defRPr/>
            </a:pPr>
            <a:r>
              <a:rPr lang="ro-RO" sz="1200"/>
              <a:t>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'castig salarial'!$A$4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salarial'!$B$4:$M$4</c:f>
              <c:numCache>
                <c:formatCode>General</c:formatCode>
                <c:ptCount val="12"/>
                <c:pt idx="0">
                  <c:v>2587</c:v>
                </c:pt>
                <c:pt idx="1">
                  <c:v>2770</c:v>
                </c:pt>
                <c:pt idx="2">
                  <c:v>2923</c:v>
                </c:pt>
                <c:pt idx="3">
                  <c:v>3100</c:v>
                </c:pt>
                <c:pt idx="4">
                  <c:v>2818</c:v>
                </c:pt>
                <c:pt idx="5">
                  <c:v>3339</c:v>
                </c:pt>
                <c:pt idx="6">
                  <c:v>3004</c:v>
                </c:pt>
                <c:pt idx="7">
                  <c:v>3344</c:v>
                </c:pt>
                <c:pt idx="8">
                  <c:v>3699</c:v>
                </c:pt>
                <c:pt idx="9">
                  <c:v>4259</c:v>
                </c:pt>
                <c:pt idx="10">
                  <c:v>5971</c:v>
                </c:pt>
                <c:pt idx="11">
                  <c:v>6039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285-4FDA-83AD-F9EABA23E0CE}"/>
            </c:ext>
          </c:extLst>
        </c:ser>
        <c:ser>
          <c:idx val="1"/>
          <c:order val="1"/>
          <c:tx>
            <c:strRef>
              <c:f>'castig salarial'!$A$5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salarial'!$B$5:$M$5</c:f>
              <c:numCache>
                <c:formatCode>General</c:formatCode>
                <c:ptCount val="12"/>
                <c:pt idx="0">
                  <c:v>1672</c:v>
                </c:pt>
                <c:pt idx="1">
                  <c:v>1598</c:v>
                </c:pt>
                <c:pt idx="2">
                  <c:v>1532</c:v>
                </c:pt>
                <c:pt idx="3">
                  <c:v>1882</c:v>
                </c:pt>
                <c:pt idx="4">
                  <c:v>1852</c:v>
                </c:pt>
                <c:pt idx="5">
                  <c:v>1720</c:v>
                </c:pt>
                <c:pt idx="6">
                  <c:v>1857</c:v>
                </c:pt>
                <c:pt idx="7">
                  <c:v>2022</c:v>
                </c:pt>
                <c:pt idx="8">
                  <c:v>2198</c:v>
                </c:pt>
                <c:pt idx="9">
                  <c:v>2357</c:v>
                </c:pt>
                <c:pt idx="10">
                  <c:v>3341</c:v>
                </c:pt>
                <c:pt idx="11">
                  <c:v>3884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285-4FDA-83AD-F9EABA23E0CE}"/>
            </c:ext>
          </c:extLst>
        </c:ser>
        <c:ser>
          <c:idx val="2"/>
          <c:order val="2"/>
          <c:tx>
            <c:strRef>
              <c:f>'castig salarial'!$A$6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salarial'!$B$6:$M$6</c:f>
              <c:numCache>
                <c:formatCode>General</c:formatCode>
                <c:ptCount val="12"/>
                <c:pt idx="0">
                  <c:v>1914</c:v>
                </c:pt>
                <c:pt idx="1">
                  <c:v>2014</c:v>
                </c:pt>
                <c:pt idx="2">
                  <c:v>1662</c:v>
                </c:pt>
                <c:pt idx="3">
                  <c:v>2288</c:v>
                </c:pt>
                <c:pt idx="4">
                  <c:v>1986</c:v>
                </c:pt>
                <c:pt idx="5">
                  <c:v>2191</c:v>
                </c:pt>
                <c:pt idx="6">
                  <c:v>2073</c:v>
                </c:pt>
                <c:pt idx="7">
                  <c:v>2524</c:v>
                </c:pt>
                <c:pt idx="8">
                  <c:v>2434</c:v>
                </c:pt>
                <c:pt idx="9">
                  <c:v>3018</c:v>
                </c:pt>
                <c:pt idx="10">
                  <c:v>3435</c:v>
                </c:pt>
                <c:pt idx="11">
                  <c:v>3607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285-4FDA-83AD-F9EABA23E0CE}"/>
            </c:ext>
          </c:extLst>
        </c:ser>
        <c:ser>
          <c:idx val="3"/>
          <c:order val="3"/>
          <c:tx>
            <c:strRef>
              <c:f>'castig salarial'!$A$7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salarial'!$B$7:$M$7</c:f>
              <c:numCache>
                <c:formatCode>General</c:formatCode>
                <c:ptCount val="12"/>
                <c:pt idx="0">
                  <c:v>1995</c:v>
                </c:pt>
                <c:pt idx="1">
                  <c:v>2032</c:v>
                </c:pt>
                <c:pt idx="2">
                  <c:v>1642</c:v>
                </c:pt>
                <c:pt idx="3">
                  <c:v>2161</c:v>
                </c:pt>
                <c:pt idx="4">
                  <c:v>1981</c:v>
                </c:pt>
                <c:pt idx="5">
                  <c:v>2026</c:v>
                </c:pt>
                <c:pt idx="6">
                  <c:v>2253</c:v>
                </c:pt>
                <c:pt idx="7">
                  <c:v>3097</c:v>
                </c:pt>
                <c:pt idx="8">
                  <c:v>3631</c:v>
                </c:pt>
                <c:pt idx="9">
                  <c:v>4301</c:v>
                </c:pt>
                <c:pt idx="10">
                  <c:v>5731</c:v>
                </c:pt>
                <c:pt idx="11">
                  <c:v>6170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E285-4FDA-83AD-F9EABA23E0CE}"/>
            </c:ext>
          </c:extLst>
        </c:ser>
        <c:ser>
          <c:idx val="4"/>
          <c:order val="4"/>
          <c:tx>
            <c:strRef>
              <c:f>'castig salarial'!$A$8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'castig salarial'!$B$3:$M$3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</c:numCache>
            </c:numRef>
          </c:cat>
          <c:val>
            <c:numRef>
              <c:f>'castig salarial'!$B$8:$M$8</c:f>
              <c:numCache>
                <c:formatCode>General</c:formatCode>
                <c:ptCount val="12"/>
                <c:pt idx="0">
                  <c:v>1690</c:v>
                </c:pt>
                <c:pt idx="1">
                  <c:v>1917</c:v>
                </c:pt>
                <c:pt idx="2">
                  <c:v>2365</c:v>
                </c:pt>
                <c:pt idx="3">
                  <c:v>2368</c:v>
                </c:pt>
                <c:pt idx="4">
                  <c:v>1876</c:v>
                </c:pt>
                <c:pt idx="5">
                  <c:v>2320</c:v>
                </c:pt>
                <c:pt idx="6">
                  <c:v>2204</c:v>
                </c:pt>
                <c:pt idx="7">
                  <c:v>2056</c:v>
                </c:pt>
                <c:pt idx="8">
                  <c:v>2046</c:v>
                </c:pt>
                <c:pt idx="9">
                  <c:v>1925</c:v>
                </c:pt>
                <c:pt idx="10">
                  <c:v>2753</c:v>
                </c:pt>
                <c:pt idx="11">
                  <c:v>3373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E285-4FDA-83AD-F9EABA23E0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314928"/>
        <c:axId val="565314144"/>
      </c:lineChart>
      <c:catAx>
        <c:axId val="565314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314144"/>
        <c:crosses val="autoZero"/>
        <c:auto val="1"/>
        <c:lblAlgn val="ctr"/>
        <c:lblOffset val="100"/>
        <c:noMultiLvlLbl val="0"/>
      </c:catAx>
      <c:valAx>
        <c:axId val="56531414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lei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06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314928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 întreprinderilor active în sectorul Informații și comunicații</a:t>
            </a:r>
          </a:p>
          <a:p>
            <a:pPr>
              <a:defRPr/>
            </a:pPr>
            <a:r>
              <a:rPr lang="ro-RO" sz="1200"/>
              <a:t>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'intreprinderi active'!$A$4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active'!$B$4:$L$4</c:f>
              <c:numCache>
                <c:formatCode>General</c:formatCode>
                <c:ptCount val="11"/>
                <c:pt idx="0">
                  <c:v>380</c:v>
                </c:pt>
                <c:pt idx="1">
                  <c:v>361</c:v>
                </c:pt>
                <c:pt idx="2">
                  <c:v>322</c:v>
                </c:pt>
                <c:pt idx="3">
                  <c:v>320</c:v>
                </c:pt>
                <c:pt idx="4">
                  <c:v>347</c:v>
                </c:pt>
                <c:pt idx="5">
                  <c:v>366</c:v>
                </c:pt>
                <c:pt idx="6">
                  <c:v>385</c:v>
                </c:pt>
                <c:pt idx="7">
                  <c:v>412</c:v>
                </c:pt>
                <c:pt idx="8">
                  <c:v>442</c:v>
                </c:pt>
                <c:pt idx="9">
                  <c:v>462</c:v>
                </c:pt>
                <c:pt idx="10">
                  <c:v>479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865-4191-A8CD-A29C90223267}"/>
            </c:ext>
          </c:extLst>
        </c:ser>
        <c:ser>
          <c:idx val="1"/>
          <c:order val="1"/>
          <c:tx>
            <c:strRef>
              <c:f>'intreprinderi active'!$A$5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active'!$B$5:$L$5</c:f>
              <c:numCache>
                <c:formatCode>General</c:formatCode>
                <c:ptCount val="11"/>
                <c:pt idx="0">
                  <c:v>143</c:v>
                </c:pt>
                <c:pt idx="1">
                  <c:v>147</c:v>
                </c:pt>
                <c:pt idx="2">
                  <c:v>131</c:v>
                </c:pt>
                <c:pt idx="3">
                  <c:v>123</c:v>
                </c:pt>
                <c:pt idx="4">
                  <c:v>127</c:v>
                </c:pt>
                <c:pt idx="5">
                  <c:v>122</c:v>
                </c:pt>
                <c:pt idx="6">
                  <c:v>141</c:v>
                </c:pt>
                <c:pt idx="7">
                  <c:v>156</c:v>
                </c:pt>
                <c:pt idx="8">
                  <c:v>162</c:v>
                </c:pt>
                <c:pt idx="9">
                  <c:v>164</c:v>
                </c:pt>
                <c:pt idx="10">
                  <c:v>166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865-4191-A8CD-A29C90223267}"/>
            </c:ext>
          </c:extLst>
        </c:ser>
        <c:ser>
          <c:idx val="2"/>
          <c:order val="2"/>
          <c:tx>
            <c:strRef>
              <c:f>'intreprinderi active'!$A$6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active'!$B$6:$L$6</c:f>
              <c:numCache>
                <c:formatCode>General</c:formatCode>
                <c:ptCount val="11"/>
                <c:pt idx="0">
                  <c:v>67</c:v>
                </c:pt>
                <c:pt idx="1">
                  <c:v>67</c:v>
                </c:pt>
                <c:pt idx="2">
                  <c:v>57</c:v>
                </c:pt>
                <c:pt idx="3">
                  <c:v>54</c:v>
                </c:pt>
                <c:pt idx="4">
                  <c:v>57</c:v>
                </c:pt>
                <c:pt idx="5">
                  <c:v>61</c:v>
                </c:pt>
                <c:pt idx="6">
                  <c:v>62</c:v>
                </c:pt>
                <c:pt idx="7">
                  <c:v>69</c:v>
                </c:pt>
                <c:pt idx="8">
                  <c:v>62</c:v>
                </c:pt>
                <c:pt idx="9">
                  <c:v>68</c:v>
                </c:pt>
                <c:pt idx="10">
                  <c:v>73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7865-4191-A8CD-A29C90223267}"/>
            </c:ext>
          </c:extLst>
        </c:ser>
        <c:ser>
          <c:idx val="3"/>
          <c:order val="3"/>
          <c:tx>
            <c:strRef>
              <c:f>'intreprinderi active'!$A$7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active'!$B$7:$L$7</c:f>
              <c:numCache>
                <c:formatCode>General</c:formatCode>
                <c:ptCount val="11"/>
                <c:pt idx="0">
                  <c:v>126</c:v>
                </c:pt>
                <c:pt idx="1">
                  <c:v>138</c:v>
                </c:pt>
                <c:pt idx="2">
                  <c:v>122</c:v>
                </c:pt>
                <c:pt idx="3">
                  <c:v>108</c:v>
                </c:pt>
                <c:pt idx="4">
                  <c:v>111</c:v>
                </c:pt>
                <c:pt idx="5">
                  <c:v>112</c:v>
                </c:pt>
                <c:pt idx="6">
                  <c:v>116</c:v>
                </c:pt>
                <c:pt idx="7">
                  <c:v>129</c:v>
                </c:pt>
                <c:pt idx="8">
                  <c:v>136</c:v>
                </c:pt>
                <c:pt idx="9">
                  <c:v>134</c:v>
                </c:pt>
                <c:pt idx="10">
                  <c:v>146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7865-4191-A8CD-A29C90223267}"/>
            </c:ext>
          </c:extLst>
        </c:ser>
        <c:ser>
          <c:idx val="4"/>
          <c:order val="4"/>
          <c:tx>
            <c:strRef>
              <c:f>'intreprinderi active'!$A$8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'intreprinderi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'intreprinderi active'!$B$8:$L$8</c:f>
              <c:numCache>
                <c:formatCode>General</c:formatCode>
                <c:ptCount val="11"/>
                <c:pt idx="0">
                  <c:v>229</c:v>
                </c:pt>
                <c:pt idx="1">
                  <c:v>206</c:v>
                </c:pt>
                <c:pt idx="2">
                  <c:v>182</c:v>
                </c:pt>
                <c:pt idx="3">
                  <c:v>162</c:v>
                </c:pt>
                <c:pt idx="4">
                  <c:v>173</c:v>
                </c:pt>
                <c:pt idx="5">
                  <c:v>165</c:v>
                </c:pt>
                <c:pt idx="6">
                  <c:v>165</c:v>
                </c:pt>
                <c:pt idx="7">
                  <c:v>182</c:v>
                </c:pt>
                <c:pt idx="8">
                  <c:v>204</c:v>
                </c:pt>
                <c:pt idx="9">
                  <c:v>209</c:v>
                </c:pt>
                <c:pt idx="10">
                  <c:v>218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7865-4191-A8CD-A29C902232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311400"/>
        <c:axId val="565311792"/>
      </c:lineChart>
      <c:catAx>
        <c:axId val="565311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311792"/>
        <c:crosses val="autoZero"/>
        <c:auto val="1"/>
        <c:lblAlgn val="ctr"/>
        <c:lblOffset val="100"/>
        <c:noMultiLvlLbl val="0"/>
      </c:catAx>
      <c:valAx>
        <c:axId val="56531179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17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311400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Numărul unităților locale active în sectorul Informații și comunicații</a:t>
            </a:r>
          </a:p>
          <a:p>
            <a:pPr>
              <a:defRPr/>
            </a:pPr>
            <a:r>
              <a:rPr lang="ro-RO" sz="1200"/>
              <a:t> 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'unităti locale active'!$A$4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active'!$B$4:$L$4</c:f>
              <c:numCache>
                <c:formatCode>General</c:formatCode>
                <c:ptCount val="11"/>
                <c:pt idx="0">
                  <c:v>398</c:v>
                </c:pt>
                <c:pt idx="1">
                  <c:v>379</c:v>
                </c:pt>
                <c:pt idx="2">
                  <c:v>339</c:v>
                </c:pt>
                <c:pt idx="3">
                  <c:v>334</c:v>
                </c:pt>
                <c:pt idx="4">
                  <c:v>360</c:v>
                </c:pt>
                <c:pt idx="5">
                  <c:v>379</c:v>
                </c:pt>
                <c:pt idx="6">
                  <c:v>400</c:v>
                </c:pt>
                <c:pt idx="7">
                  <c:v>428</c:v>
                </c:pt>
                <c:pt idx="8">
                  <c:v>455</c:v>
                </c:pt>
                <c:pt idx="9">
                  <c:v>476</c:v>
                </c:pt>
                <c:pt idx="10">
                  <c:v>491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51E-47A2-B88F-6A7434724853}"/>
            </c:ext>
          </c:extLst>
        </c:ser>
        <c:ser>
          <c:idx val="1"/>
          <c:order val="1"/>
          <c:tx>
            <c:strRef>
              <c:f>'unităti locale active'!$A$5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active'!$B$5:$L$5</c:f>
              <c:numCache>
                <c:formatCode>General</c:formatCode>
                <c:ptCount val="11"/>
                <c:pt idx="0">
                  <c:v>151</c:v>
                </c:pt>
                <c:pt idx="1">
                  <c:v>154</c:v>
                </c:pt>
                <c:pt idx="2">
                  <c:v>138</c:v>
                </c:pt>
                <c:pt idx="3">
                  <c:v>129</c:v>
                </c:pt>
                <c:pt idx="4">
                  <c:v>133</c:v>
                </c:pt>
                <c:pt idx="5">
                  <c:v>127</c:v>
                </c:pt>
                <c:pt idx="6">
                  <c:v>145</c:v>
                </c:pt>
                <c:pt idx="7">
                  <c:v>160</c:v>
                </c:pt>
                <c:pt idx="8">
                  <c:v>167</c:v>
                </c:pt>
                <c:pt idx="9">
                  <c:v>172</c:v>
                </c:pt>
                <c:pt idx="10">
                  <c:v>174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B51E-47A2-B88F-6A7434724853}"/>
            </c:ext>
          </c:extLst>
        </c:ser>
        <c:ser>
          <c:idx val="2"/>
          <c:order val="2"/>
          <c:tx>
            <c:strRef>
              <c:f>'unităti locale active'!$A$6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active'!$B$6:$L$6</c:f>
              <c:numCache>
                <c:formatCode>General</c:formatCode>
                <c:ptCount val="11"/>
                <c:pt idx="0">
                  <c:v>71</c:v>
                </c:pt>
                <c:pt idx="1">
                  <c:v>71</c:v>
                </c:pt>
                <c:pt idx="2">
                  <c:v>61</c:v>
                </c:pt>
                <c:pt idx="3">
                  <c:v>58</c:v>
                </c:pt>
                <c:pt idx="4">
                  <c:v>62</c:v>
                </c:pt>
                <c:pt idx="5">
                  <c:v>65</c:v>
                </c:pt>
                <c:pt idx="6">
                  <c:v>65</c:v>
                </c:pt>
                <c:pt idx="7">
                  <c:v>72</c:v>
                </c:pt>
                <c:pt idx="8">
                  <c:v>65</c:v>
                </c:pt>
                <c:pt idx="9">
                  <c:v>72</c:v>
                </c:pt>
                <c:pt idx="10">
                  <c:v>78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B51E-47A2-B88F-6A7434724853}"/>
            </c:ext>
          </c:extLst>
        </c:ser>
        <c:ser>
          <c:idx val="3"/>
          <c:order val="3"/>
          <c:tx>
            <c:strRef>
              <c:f>'unităti locale active'!$A$7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active'!$B$7:$L$7</c:f>
              <c:numCache>
                <c:formatCode>General</c:formatCode>
                <c:ptCount val="11"/>
                <c:pt idx="0">
                  <c:v>133</c:v>
                </c:pt>
                <c:pt idx="1">
                  <c:v>144</c:v>
                </c:pt>
                <c:pt idx="2">
                  <c:v>129</c:v>
                </c:pt>
                <c:pt idx="3">
                  <c:v>113</c:v>
                </c:pt>
                <c:pt idx="4">
                  <c:v>119</c:v>
                </c:pt>
                <c:pt idx="5">
                  <c:v>118</c:v>
                </c:pt>
                <c:pt idx="6">
                  <c:v>121</c:v>
                </c:pt>
                <c:pt idx="7">
                  <c:v>133</c:v>
                </c:pt>
                <c:pt idx="8">
                  <c:v>140</c:v>
                </c:pt>
                <c:pt idx="9">
                  <c:v>139</c:v>
                </c:pt>
                <c:pt idx="10">
                  <c:v>152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B51E-47A2-B88F-6A7434724853}"/>
            </c:ext>
          </c:extLst>
        </c:ser>
        <c:ser>
          <c:idx val="4"/>
          <c:order val="4"/>
          <c:tx>
            <c:strRef>
              <c:f>'unităti locale active'!$A$8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'unităti locale active'!$B$3:$L$3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'unităti locale active'!$B$8:$L$8</c:f>
              <c:numCache>
                <c:formatCode>General</c:formatCode>
                <c:ptCount val="11"/>
                <c:pt idx="0">
                  <c:v>235</c:v>
                </c:pt>
                <c:pt idx="1">
                  <c:v>214</c:v>
                </c:pt>
                <c:pt idx="2">
                  <c:v>190</c:v>
                </c:pt>
                <c:pt idx="3">
                  <c:v>167</c:v>
                </c:pt>
                <c:pt idx="4">
                  <c:v>179</c:v>
                </c:pt>
                <c:pt idx="5">
                  <c:v>170</c:v>
                </c:pt>
                <c:pt idx="6">
                  <c:v>169</c:v>
                </c:pt>
                <c:pt idx="7">
                  <c:v>187</c:v>
                </c:pt>
                <c:pt idx="8">
                  <c:v>208</c:v>
                </c:pt>
                <c:pt idx="9">
                  <c:v>213</c:v>
                </c:pt>
                <c:pt idx="10">
                  <c:v>224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B51E-47A2-B88F-6A74347248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309832"/>
        <c:axId val="565315320"/>
      </c:lineChart>
      <c:catAx>
        <c:axId val="5653098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315320"/>
        <c:crosses val="autoZero"/>
        <c:auto val="1"/>
        <c:lblAlgn val="ctr"/>
        <c:lblOffset val="100"/>
        <c:noMultiLvlLbl val="0"/>
      </c:catAx>
      <c:valAx>
        <c:axId val="56531532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număr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28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309832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Cifra</a:t>
            </a:r>
            <a:r>
              <a:rPr lang="ro-RO" sz="1200" baseline="0"/>
              <a:t> de afaceri a unităților</a:t>
            </a:r>
            <a:r>
              <a:rPr lang="ro-RO" sz="1200"/>
              <a:t> locale active în sectorul Informații și comunicații</a:t>
            </a:r>
            <a:endParaRPr lang="ro-RO" sz="1200" baseline="0"/>
          </a:p>
          <a:p>
            <a:pPr>
              <a:defRPr/>
            </a:pPr>
            <a:r>
              <a:rPr lang="ro-RO" sz="1200" baseline="0"/>
              <a:t> </a:t>
            </a:r>
            <a:r>
              <a:rPr lang="ro-RO" sz="1200"/>
              <a:t>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caf!$A$5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caf!$B$5:$L$5</c:f>
              <c:numCache>
                <c:formatCode>General</c:formatCode>
                <c:ptCount val="11"/>
                <c:pt idx="0">
                  <c:v>278</c:v>
                </c:pt>
                <c:pt idx="1">
                  <c:v>320</c:v>
                </c:pt>
                <c:pt idx="2">
                  <c:v>322</c:v>
                </c:pt>
                <c:pt idx="3">
                  <c:v>285</c:v>
                </c:pt>
                <c:pt idx="4">
                  <c:v>337</c:v>
                </c:pt>
                <c:pt idx="5">
                  <c:v>346</c:v>
                </c:pt>
                <c:pt idx="6">
                  <c:v>396</c:v>
                </c:pt>
                <c:pt idx="7">
                  <c:v>509</c:v>
                </c:pt>
                <c:pt idx="8">
                  <c:v>571</c:v>
                </c:pt>
                <c:pt idx="9">
                  <c:v>594</c:v>
                </c:pt>
                <c:pt idx="10">
                  <c:v>934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DEAC-46B8-A4AE-88AD1CC6F777}"/>
            </c:ext>
          </c:extLst>
        </c:ser>
        <c:ser>
          <c:idx val="1"/>
          <c:order val="1"/>
          <c:tx>
            <c:strRef>
              <c:f>caf!$A$6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caf!$B$6:$L$6</c:f>
              <c:numCache>
                <c:formatCode>General</c:formatCode>
                <c:ptCount val="11"/>
                <c:pt idx="0">
                  <c:v>75</c:v>
                </c:pt>
                <c:pt idx="1">
                  <c:v>73</c:v>
                </c:pt>
                <c:pt idx="2">
                  <c:v>65</c:v>
                </c:pt>
                <c:pt idx="3">
                  <c:v>60</c:v>
                </c:pt>
                <c:pt idx="4">
                  <c:v>80</c:v>
                </c:pt>
                <c:pt idx="5">
                  <c:v>74</c:v>
                </c:pt>
                <c:pt idx="6">
                  <c:v>99</c:v>
                </c:pt>
                <c:pt idx="7">
                  <c:v>107</c:v>
                </c:pt>
                <c:pt idx="8">
                  <c:v>105</c:v>
                </c:pt>
                <c:pt idx="9">
                  <c:v>115</c:v>
                </c:pt>
                <c:pt idx="10">
                  <c:v>144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DEAC-46B8-A4AE-88AD1CC6F777}"/>
            </c:ext>
          </c:extLst>
        </c:ser>
        <c:ser>
          <c:idx val="2"/>
          <c:order val="2"/>
          <c:tx>
            <c:strRef>
              <c:f>caf!$A$7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caf!$B$7:$L$7</c:f>
              <c:numCache>
                <c:formatCode>General</c:formatCode>
                <c:ptCount val="11"/>
                <c:pt idx="0">
                  <c:v>46</c:v>
                </c:pt>
                <c:pt idx="1">
                  <c:v>47</c:v>
                </c:pt>
                <c:pt idx="2">
                  <c:v>43</c:v>
                </c:pt>
                <c:pt idx="3">
                  <c:v>46</c:v>
                </c:pt>
                <c:pt idx="4">
                  <c:v>98</c:v>
                </c:pt>
                <c:pt idx="5">
                  <c:v>48</c:v>
                </c:pt>
                <c:pt idx="6">
                  <c:v>57</c:v>
                </c:pt>
                <c:pt idx="7">
                  <c:v>65</c:v>
                </c:pt>
                <c:pt idx="8">
                  <c:v>66</c:v>
                </c:pt>
                <c:pt idx="9">
                  <c:v>68</c:v>
                </c:pt>
                <c:pt idx="10">
                  <c:v>73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DEAC-46B8-A4AE-88AD1CC6F777}"/>
            </c:ext>
          </c:extLst>
        </c:ser>
        <c:ser>
          <c:idx val="3"/>
          <c:order val="3"/>
          <c:tx>
            <c:strRef>
              <c:f>caf!$A$8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caf!$B$8:$L$8</c:f>
              <c:numCache>
                <c:formatCode>General</c:formatCode>
                <c:ptCount val="11"/>
                <c:pt idx="0">
                  <c:v>78</c:v>
                </c:pt>
                <c:pt idx="1">
                  <c:v>56</c:v>
                </c:pt>
                <c:pt idx="2">
                  <c:v>47</c:v>
                </c:pt>
                <c:pt idx="3">
                  <c:v>44</c:v>
                </c:pt>
                <c:pt idx="4">
                  <c:v>105</c:v>
                </c:pt>
                <c:pt idx="5">
                  <c:v>92</c:v>
                </c:pt>
                <c:pt idx="6">
                  <c:v>130</c:v>
                </c:pt>
                <c:pt idx="7">
                  <c:v>93</c:v>
                </c:pt>
                <c:pt idx="8">
                  <c:v>103</c:v>
                </c:pt>
                <c:pt idx="9">
                  <c:v>115</c:v>
                </c:pt>
                <c:pt idx="10">
                  <c:v>134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DEAC-46B8-A4AE-88AD1CC6F777}"/>
            </c:ext>
          </c:extLst>
        </c:ser>
        <c:ser>
          <c:idx val="4"/>
          <c:order val="4"/>
          <c:tx>
            <c:strRef>
              <c:f>caf!$A$9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caf!$B$4:$L$4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caf!$B$9:$L$9</c:f>
              <c:numCache>
                <c:formatCode>General</c:formatCode>
                <c:ptCount val="11"/>
                <c:pt idx="0">
                  <c:v>116</c:v>
                </c:pt>
                <c:pt idx="1">
                  <c:v>127</c:v>
                </c:pt>
                <c:pt idx="2">
                  <c:v>121</c:v>
                </c:pt>
                <c:pt idx="3">
                  <c:v>142</c:v>
                </c:pt>
                <c:pt idx="4">
                  <c:v>205</c:v>
                </c:pt>
                <c:pt idx="5">
                  <c:v>128</c:v>
                </c:pt>
                <c:pt idx="6">
                  <c:v>123</c:v>
                </c:pt>
                <c:pt idx="7">
                  <c:v>140</c:v>
                </c:pt>
                <c:pt idx="8">
                  <c:v>143</c:v>
                </c:pt>
                <c:pt idx="9">
                  <c:v>151</c:v>
                </c:pt>
                <c:pt idx="10">
                  <c:v>158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DEAC-46B8-A4AE-88AD1CC6F7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313360"/>
        <c:axId val="565295328"/>
      </c:lineChart>
      <c:catAx>
        <c:axId val="565313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295328"/>
        <c:crosses val="autoZero"/>
        <c:auto val="1"/>
        <c:lblAlgn val="ctr"/>
        <c:lblOffset val="100"/>
        <c:noMultiLvlLbl val="0"/>
      </c:catAx>
      <c:valAx>
        <c:axId val="56529532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milioane lei</a:t>
                </a:r>
              </a:p>
            </c:rich>
          </c:tx>
          <c:layout>
            <c:manualLayout>
              <c:xMode val="edge"/>
              <c:yMode val="edge"/>
              <c:x val="1.8957345971563982E-2"/>
              <c:y val="0.41396033829104939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313360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200"/>
              <a:t>Investiții</a:t>
            </a:r>
            <a:r>
              <a:rPr lang="ro-RO" sz="1200" baseline="0"/>
              <a:t> brute</a:t>
            </a:r>
            <a:r>
              <a:rPr lang="ro-RO" sz="1200"/>
              <a:t> în sectorul Informații și comunicații</a:t>
            </a:r>
          </a:p>
          <a:p>
            <a:pPr>
              <a:defRPr/>
            </a:pPr>
            <a:r>
              <a:rPr lang="ro-RO" sz="1200"/>
              <a:t>județe Sud-Vest Oltenia</a:t>
            </a:r>
          </a:p>
          <a:p>
            <a:pPr>
              <a:defRPr/>
            </a:pPr>
            <a:endParaRPr lang="en-US" sz="1400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'investitii brute'!$A$5</c:f>
              <c:strCache>
                <c:ptCount val="1"/>
                <c:pt idx="0">
                  <c:v>Dolj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brute'!$B$5:$L$5</c:f>
              <c:numCache>
                <c:formatCode>General</c:formatCode>
                <c:ptCount val="11"/>
                <c:pt idx="0">
                  <c:v>35</c:v>
                </c:pt>
                <c:pt idx="1">
                  <c:v>29</c:v>
                </c:pt>
                <c:pt idx="2">
                  <c:v>12</c:v>
                </c:pt>
                <c:pt idx="3">
                  <c:v>22</c:v>
                </c:pt>
                <c:pt idx="4">
                  <c:v>15</c:v>
                </c:pt>
                <c:pt idx="5">
                  <c:v>20</c:v>
                </c:pt>
                <c:pt idx="6">
                  <c:v>20</c:v>
                </c:pt>
                <c:pt idx="7">
                  <c:v>22</c:v>
                </c:pt>
                <c:pt idx="8">
                  <c:v>29</c:v>
                </c:pt>
                <c:pt idx="9">
                  <c:v>30</c:v>
                </c:pt>
                <c:pt idx="10">
                  <c:v>116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50A-4C72-B53B-DF6E762A762A}"/>
            </c:ext>
          </c:extLst>
        </c:ser>
        <c:ser>
          <c:idx val="1"/>
          <c:order val="1"/>
          <c:tx>
            <c:strRef>
              <c:f>'investitii brute'!$A$6</c:f>
              <c:strCache>
                <c:ptCount val="1"/>
                <c:pt idx="0">
                  <c:v>Gorj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brute'!$B$6:$L$6</c:f>
              <c:numCache>
                <c:formatCode>General</c:formatCode>
                <c:ptCount val="11"/>
                <c:pt idx="0">
                  <c:v>9</c:v>
                </c:pt>
                <c:pt idx="1">
                  <c:v>4</c:v>
                </c:pt>
                <c:pt idx="2">
                  <c:v>2</c:v>
                </c:pt>
                <c:pt idx="3">
                  <c:v>4</c:v>
                </c:pt>
                <c:pt idx="4">
                  <c:v>3</c:v>
                </c:pt>
                <c:pt idx="5">
                  <c:v>8</c:v>
                </c:pt>
                <c:pt idx="6">
                  <c:v>6</c:v>
                </c:pt>
                <c:pt idx="7">
                  <c:v>7</c:v>
                </c:pt>
                <c:pt idx="8">
                  <c:v>61</c:v>
                </c:pt>
                <c:pt idx="9">
                  <c:v>10</c:v>
                </c:pt>
                <c:pt idx="10">
                  <c:v>25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C50A-4C72-B53B-DF6E762A762A}"/>
            </c:ext>
          </c:extLst>
        </c:ser>
        <c:ser>
          <c:idx val="2"/>
          <c:order val="2"/>
          <c:tx>
            <c:strRef>
              <c:f>'investitii brute'!$A$7</c:f>
              <c:strCache>
                <c:ptCount val="1"/>
                <c:pt idx="0">
                  <c:v>Mehedinți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brute'!$B$7:$L$7</c:f>
              <c:numCache>
                <c:formatCode>General</c:formatCode>
                <c:ptCount val="11"/>
                <c:pt idx="0">
                  <c:v>6</c:v>
                </c:pt>
                <c:pt idx="1">
                  <c:v>4</c:v>
                </c:pt>
                <c:pt idx="2">
                  <c:v>1</c:v>
                </c:pt>
                <c:pt idx="3">
                  <c:v>3</c:v>
                </c:pt>
                <c:pt idx="4">
                  <c:v>5</c:v>
                </c:pt>
                <c:pt idx="5">
                  <c:v>5</c:v>
                </c:pt>
                <c:pt idx="6">
                  <c:v>2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  <c:pt idx="10">
                  <c:v>17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C50A-4C72-B53B-DF6E762A762A}"/>
            </c:ext>
          </c:extLst>
        </c:ser>
        <c:ser>
          <c:idx val="3"/>
          <c:order val="3"/>
          <c:tx>
            <c:strRef>
              <c:f>'investitii brute'!$A$8</c:f>
              <c:strCache>
                <c:ptCount val="1"/>
                <c:pt idx="0">
                  <c:v>Olt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brute'!$B$8:$L$8</c:f>
              <c:numCache>
                <c:formatCode>General</c:formatCode>
                <c:ptCount val="11"/>
                <c:pt idx="0">
                  <c:v>7</c:v>
                </c:pt>
                <c:pt idx="1">
                  <c:v>2</c:v>
                </c:pt>
                <c:pt idx="2">
                  <c:v>2</c:v>
                </c:pt>
                <c:pt idx="3">
                  <c:v>5</c:v>
                </c:pt>
                <c:pt idx="4">
                  <c:v>4</c:v>
                </c:pt>
                <c:pt idx="5">
                  <c:v>7</c:v>
                </c:pt>
                <c:pt idx="6">
                  <c:v>3</c:v>
                </c:pt>
                <c:pt idx="7">
                  <c:v>10</c:v>
                </c:pt>
                <c:pt idx="8">
                  <c:v>7</c:v>
                </c:pt>
                <c:pt idx="9">
                  <c:v>7</c:v>
                </c:pt>
                <c:pt idx="10">
                  <c:v>26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C50A-4C72-B53B-DF6E762A762A}"/>
            </c:ext>
          </c:extLst>
        </c:ser>
        <c:ser>
          <c:idx val="4"/>
          <c:order val="4"/>
          <c:tx>
            <c:strRef>
              <c:f>'investitii brute'!$A$9</c:f>
              <c:strCache>
                <c:ptCount val="1"/>
                <c:pt idx="0">
                  <c:v>Vâlcea</c:v>
                </c:pt>
              </c:strCache>
            </c:strRef>
          </c:tx>
          <c:cat>
            <c:numRef>
              <c:f>'investitii brute'!$B$4:$L$4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'investitii brute'!$B$9:$L$9</c:f>
              <c:numCache>
                <c:formatCode>General</c:formatCode>
                <c:ptCount val="11"/>
                <c:pt idx="0">
                  <c:v>21</c:v>
                </c:pt>
                <c:pt idx="1">
                  <c:v>9</c:v>
                </c:pt>
                <c:pt idx="2">
                  <c:v>8</c:v>
                </c:pt>
                <c:pt idx="3">
                  <c:v>12</c:v>
                </c:pt>
                <c:pt idx="4">
                  <c:v>14</c:v>
                </c:pt>
                <c:pt idx="5">
                  <c:v>6</c:v>
                </c:pt>
                <c:pt idx="6">
                  <c:v>11</c:v>
                </c:pt>
                <c:pt idx="7">
                  <c:v>13</c:v>
                </c:pt>
                <c:pt idx="8">
                  <c:v>11</c:v>
                </c:pt>
                <c:pt idx="9">
                  <c:v>13</c:v>
                </c:pt>
                <c:pt idx="10">
                  <c:v>30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C50A-4C72-B53B-DF6E762A76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5286312"/>
        <c:axId val="565288664"/>
      </c:lineChart>
      <c:catAx>
        <c:axId val="565286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565288664"/>
        <c:crosses val="autoZero"/>
        <c:auto val="1"/>
        <c:lblAlgn val="ctr"/>
        <c:lblOffset val="100"/>
        <c:noMultiLvlLbl val="0"/>
      </c:catAx>
      <c:valAx>
        <c:axId val="56528866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o-RO"/>
                  <a:t>milioane lei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8957345971563982E-2"/>
              <c:y val="0.4139603382910495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565286312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7792F-FA81-4117-B8C4-9CF0CA8DC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4356</TotalTime>
  <Pages>19</Pages>
  <Words>4670</Words>
  <Characters>26623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PREZENTARE</dc:creator>
  <cp:lastModifiedBy>Gabriel Burada</cp:lastModifiedBy>
  <cp:revision>56</cp:revision>
  <dcterms:created xsi:type="dcterms:W3CDTF">2020-09-25T08:21:00Z</dcterms:created>
  <dcterms:modified xsi:type="dcterms:W3CDTF">2020-10-16T12:07:00Z</dcterms:modified>
</cp:coreProperties>
</file>