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26ECF" w14:textId="77777777" w:rsidR="0018656A" w:rsidRDefault="001040FF" w:rsidP="001040FF">
      <w:pPr>
        <w:jc w:val="right"/>
        <w:rPr>
          <w:rFonts w:ascii="Trebuchet MS" w:hAnsi="Trebuchet MS"/>
          <w:b/>
          <w:bCs/>
          <w:sz w:val="24"/>
          <w:szCs w:val="24"/>
        </w:rPr>
      </w:pPr>
      <w:r w:rsidRPr="00D8454E">
        <w:rPr>
          <w:rFonts w:ascii="Trebuchet MS" w:hAnsi="Trebuchet MS"/>
          <w:b/>
          <w:sz w:val="24"/>
          <w:szCs w:val="24"/>
          <w:lang w:val="ro-RO"/>
        </w:rPr>
        <w:t xml:space="preserve">ANEXA </w:t>
      </w:r>
      <w:r w:rsidR="008C214A" w:rsidRPr="00D8454E">
        <w:rPr>
          <w:rFonts w:ascii="Trebuchet MS" w:hAnsi="Trebuchet MS"/>
          <w:b/>
          <w:sz w:val="24"/>
          <w:szCs w:val="24"/>
          <w:lang w:val="ro-RO"/>
        </w:rPr>
        <w:t xml:space="preserve">NR. </w:t>
      </w:r>
      <w:r w:rsidRPr="00D8454E">
        <w:rPr>
          <w:rFonts w:ascii="Trebuchet MS" w:hAnsi="Trebuchet MS"/>
          <w:b/>
          <w:sz w:val="24"/>
          <w:szCs w:val="24"/>
          <w:lang w:val="ro-RO"/>
        </w:rPr>
        <w:t xml:space="preserve">2 </w:t>
      </w:r>
      <w:r w:rsidR="00C87EAD" w:rsidRPr="00D8454E">
        <w:rPr>
          <w:rFonts w:ascii="Trebuchet MS" w:hAnsi="Trebuchet MS"/>
          <w:b/>
          <w:bCs/>
          <w:sz w:val="24"/>
          <w:szCs w:val="24"/>
        </w:rPr>
        <w:t>la OMIPE  nr. _____</w:t>
      </w:r>
      <w:r w:rsidR="00C87EAD" w:rsidRPr="00D8454E">
        <w:rPr>
          <w:rFonts w:ascii="Times New Roman" w:eastAsia="Trebuchet MS" w:hAnsi="Times New Roman" w:cs="Times New Roman"/>
          <w:b/>
        </w:rPr>
        <w:t xml:space="preserve"> </w:t>
      </w:r>
    </w:p>
    <w:p w14:paraId="0EC782EE" w14:textId="350BAA54" w:rsidR="004B5E2F" w:rsidRPr="00D8454E" w:rsidRDefault="00C87EAD" w:rsidP="0018656A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D8454E">
        <w:rPr>
          <w:rFonts w:ascii="Trebuchet MS" w:hAnsi="Trebuchet MS"/>
          <w:b/>
          <w:bCs/>
          <w:sz w:val="24"/>
          <w:szCs w:val="24"/>
        </w:rPr>
        <w:t xml:space="preserve"> </w:t>
      </w:r>
      <w:r w:rsidR="000452FB" w:rsidRPr="00D8454E">
        <w:rPr>
          <w:rFonts w:ascii="Trebuchet MS" w:hAnsi="Trebuchet MS"/>
          <w:b/>
          <w:sz w:val="24"/>
          <w:szCs w:val="24"/>
          <w:lang w:val="ro-RO"/>
        </w:rPr>
        <w:t xml:space="preserve">MODEL </w:t>
      </w:r>
      <w:r w:rsidR="00624B30" w:rsidRPr="00D8454E">
        <w:rPr>
          <w:rFonts w:ascii="Trebuchet MS" w:hAnsi="Trebuchet MS"/>
          <w:b/>
          <w:sz w:val="24"/>
          <w:szCs w:val="24"/>
          <w:lang w:val="ro-RO"/>
        </w:rPr>
        <w:t xml:space="preserve">CADRU </w:t>
      </w:r>
      <w:r w:rsidR="0018656A">
        <w:rPr>
          <w:rFonts w:ascii="Trebuchet MS" w:hAnsi="Trebuchet MS"/>
          <w:b/>
          <w:sz w:val="24"/>
          <w:szCs w:val="24"/>
          <w:lang w:val="ro-RO"/>
        </w:rPr>
        <w:t>AL</w:t>
      </w:r>
      <w:r w:rsidR="0018656A" w:rsidRPr="00D8454E">
        <w:rPr>
          <w:rFonts w:ascii="Trebuchet MS" w:hAnsi="Trebuchet MS"/>
          <w:b/>
          <w:sz w:val="24"/>
          <w:szCs w:val="24"/>
          <w:lang w:val="ro-RO"/>
        </w:rPr>
        <w:t xml:space="preserve"> CERER</w:t>
      </w:r>
      <w:r w:rsidR="0018656A">
        <w:rPr>
          <w:rFonts w:ascii="Trebuchet MS" w:hAnsi="Trebuchet MS"/>
          <w:b/>
          <w:sz w:val="24"/>
          <w:szCs w:val="24"/>
          <w:lang w:val="ro-RO"/>
        </w:rPr>
        <w:t>II</w:t>
      </w:r>
      <w:r w:rsidR="0018656A" w:rsidRPr="00D8454E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4B5E2F" w:rsidRPr="00D8454E">
        <w:rPr>
          <w:rFonts w:ascii="Trebuchet MS" w:hAnsi="Trebuchet MS"/>
          <w:b/>
          <w:sz w:val="24"/>
          <w:szCs w:val="24"/>
          <w:lang w:val="ro-RO"/>
        </w:rPr>
        <w:t>DE FINANȚARE</w:t>
      </w:r>
    </w:p>
    <w:p w14:paraId="5EE6E18F" w14:textId="77777777" w:rsidR="00BD5815" w:rsidRPr="00D8454E" w:rsidRDefault="00BD5815" w:rsidP="00BD5815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Program: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&lt;program&gt;</w:t>
      </w:r>
    </w:p>
    <w:p w14:paraId="5A680CBB" w14:textId="252314AD" w:rsidR="00BD5815" w:rsidRPr="00D8454E" w:rsidRDefault="00BD5815" w:rsidP="00BD5815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Prioritate: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&lt;prioritate&gt;</w:t>
      </w:r>
    </w:p>
    <w:p w14:paraId="5A9559AA" w14:textId="0E8E507B" w:rsidR="00512BF6" w:rsidRPr="00D8454E" w:rsidRDefault="00512BF6" w:rsidP="00512BF6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Obiectiv de politică: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&lt;obiectiv de politică&gt;</w:t>
      </w:r>
    </w:p>
    <w:p w14:paraId="22D2032A" w14:textId="49016B95" w:rsidR="00512BF6" w:rsidRPr="00D8454E" w:rsidRDefault="00512BF6" w:rsidP="00512BF6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Fond: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&lt;FEDR/FTJ/FSE+/FC&gt;</w:t>
      </w:r>
    </w:p>
    <w:p w14:paraId="64BD3D58" w14:textId="77777777" w:rsidR="00BD5815" w:rsidRPr="00D8454E" w:rsidRDefault="00BD5815" w:rsidP="00BD5815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Obiectiv specific: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&lt;obiectivSpecific&gt;</w:t>
      </w:r>
    </w:p>
    <w:p w14:paraId="4AE749E3" w14:textId="3FE9FD9E" w:rsidR="00BD5815" w:rsidRPr="00D8454E" w:rsidRDefault="00BD5815" w:rsidP="00BD5815">
      <w:pPr>
        <w:spacing w:after="0" w:line="240" w:lineRule="auto"/>
        <w:rPr>
          <w:rFonts w:ascii="Trebuchet MS" w:hAnsi="Trebuchet MS"/>
          <w:sz w:val="24"/>
          <w:szCs w:val="24"/>
          <w:highlight w:val="lightGray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Apel de proiecte: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&lt;titluApel</w:t>
      </w:r>
      <w:r w:rsidR="004A6D71" w:rsidRPr="00D8454E">
        <w:rPr>
          <w:rFonts w:ascii="Trebuchet MS" w:hAnsi="Trebuchet MS"/>
          <w:sz w:val="24"/>
          <w:szCs w:val="24"/>
          <w:highlight w:val="lightGray"/>
          <w:lang w:val="ro-RO"/>
        </w:rPr>
        <w:t xml:space="preserve">, detalii furnizate de Autoritatea de Management pentru a identifica complet corect tipul/domeniul vizate apel, după caz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&gt;</w:t>
      </w:r>
    </w:p>
    <w:p w14:paraId="0EB36214" w14:textId="1DABDBC0" w:rsidR="00512BF6" w:rsidRPr="00D8454E" w:rsidRDefault="00512BF6" w:rsidP="00BD5815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Cod SMIS: </w:t>
      </w:r>
      <w:r w:rsidRPr="00D8454E">
        <w:rPr>
          <w:rFonts w:ascii="Trebuchet MS" w:hAnsi="Trebuchet MS"/>
          <w:sz w:val="24"/>
          <w:szCs w:val="24"/>
          <w:highlight w:val="lightGray"/>
          <w:lang w:val="ro-RO"/>
        </w:rPr>
        <w:t>&lt;se generează de sistemul informatic&gt;</w:t>
      </w:r>
    </w:p>
    <w:p w14:paraId="16F6A294" w14:textId="77777777" w:rsidR="00C8444B" w:rsidRPr="00D8454E" w:rsidRDefault="00C8444B">
      <w:pPr>
        <w:rPr>
          <w:rFonts w:ascii="Trebuchet MS" w:hAnsi="Trebuchet MS"/>
          <w:sz w:val="24"/>
          <w:szCs w:val="24"/>
          <w:lang w:val="ro-RO"/>
        </w:rPr>
      </w:pPr>
    </w:p>
    <w:p w14:paraId="2245F330" w14:textId="0B28409A" w:rsidR="00512BF6" w:rsidRPr="00D8454E" w:rsidRDefault="00512BF6" w:rsidP="00512BF6">
      <w:pPr>
        <w:pStyle w:val="Default"/>
        <w:rPr>
          <w:rFonts w:ascii="TimesNewRomanPSMT" w:hAnsi="TimesNewRomanPSMT" w:cs="TimesNewRomanPSMT"/>
          <w:color w:val="auto"/>
          <w:sz w:val="22"/>
          <w:szCs w:val="22"/>
        </w:rPr>
      </w:pPr>
      <w:r w:rsidRPr="00D8454E">
        <w:rPr>
          <w:rFonts w:ascii="Trebuchet MS" w:hAnsi="Trebuchet MS"/>
          <w:color w:val="auto"/>
        </w:rPr>
        <w:t xml:space="preserve">DENUMIRE PROIECT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71DD1" w:rsidRPr="00D8454E" w14:paraId="432F382B" w14:textId="77777777" w:rsidTr="00CC51E3">
        <w:tc>
          <w:tcPr>
            <w:tcW w:w="8296" w:type="dxa"/>
          </w:tcPr>
          <w:p w14:paraId="708F43F6" w14:textId="22430E51" w:rsidR="00512BF6" w:rsidRPr="00D8454E" w:rsidRDefault="00512BF6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cf. art. 49 alin. (3) din regulamentul (UE) 2021/1060</w:t>
            </w:r>
          </w:p>
        </w:tc>
      </w:tr>
    </w:tbl>
    <w:p w14:paraId="5FBF9F2C" w14:textId="77777777" w:rsidR="00271B78" w:rsidRPr="00D8454E" w:rsidRDefault="00271B7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54A49A7" w14:textId="453E713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SOLICITANT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2FB2D12" w14:textId="77777777" w:rsidTr="00643025">
        <w:tc>
          <w:tcPr>
            <w:tcW w:w="8296" w:type="dxa"/>
          </w:tcPr>
          <w:p w14:paraId="5E252B4E" w14:textId="7DB58145" w:rsidR="00512BF6" w:rsidRPr="00D8454E" w:rsidRDefault="00253622" w:rsidP="000E6E46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0" w:name="_Hlk122425232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512BF6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  <w:r w:rsidR="000730E1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– 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include date financiar</w:t>
            </w:r>
            <w:r w:rsidR="00161442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e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, date entitate, finantari anterioare din care</w:t>
            </w:r>
            <w:r w:rsidR="00161442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:</w:t>
            </w:r>
            <w:r w:rsidR="000730E1" w:rsidRPr="007537F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 xml:space="preserve"> finantari complementare</w:t>
            </w:r>
          </w:p>
        </w:tc>
      </w:tr>
      <w:bookmarkEnd w:id="0"/>
    </w:tbl>
    <w:p w14:paraId="1BF05737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DF87060" w14:textId="3810F10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RESPONSABIL PROIECT/PERSOANA DE CONTACT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6E6D8C5B" w14:textId="77777777" w:rsidTr="00643025">
        <w:tc>
          <w:tcPr>
            <w:tcW w:w="8296" w:type="dxa"/>
          </w:tcPr>
          <w:p w14:paraId="6DA1ACC2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6F91FE8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EFBCB25" w14:textId="7CFBB4A4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ATRIBUTE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0A391CF" w14:textId="77777777" w:rsidTr="00643025">
        <w:tc>
          <w:tcPr>
            <w:tcW w:w="8296" w:type="dxa"/>
          </w:tcPr>
          <w:p w14:paraId="425EF9D7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25C7495C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CAD3416" w14:textId="5F4DF7A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CAPACITATE SOLIC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I</w:t>
      </w:r>
      <w:r w:rsidRPr="00D8454E">
        <w:rPr>
          <w:rFonts w:ascii="Trebuchet MS" w:hAnsi="Trebuchet MS"/>
          <w:sz w:val="24"/>
          <w:szCs w:val="24"/>
          <w:lang w:val="ro-RO"/>
        </w:rPr>
        <w:t>TANT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3622" w:rsidRPr="00D8454E" w14:paraId="545DDD0E" w14:textId="77777777" w:rsidTr="00643025">
        <w:tc>
          <w:tcPr>
            <w:tcW w:w="8296" w:type="dxa"/>
          </w:tcPr>
          <w:p w14:paraId="0786AB14" w14:textId="77777777" w:rsidR="00253622" w:rsidRPr="00D8454E" w:rsidRDefault="00253622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1" w:name="_Hlk122427276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  <w:bookmarkEnd w:id="1"/>
    </w:tbl>
    <w:p w14:paraId="0A8ABD23" w14:textId="77777777" w:rsidR="00253622" w:rsidRPr="00D8454E" w:rsidRDefault="00253622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BB4348B" w14:textId="60B7B27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LOCALIZARE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4B4B92F" w14:textId="77777777" w:rsidTr="00643025">
        <w:tc>
          <w:tcPr>
            <w:tcW w:w="8296" w:type="dxa"/>
          </w:tcPr>
          <w:p w14:paraId="61E18B95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9F2F833" w14:textId="5F095B50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1BC7B59" w14:textId="2A0D6B83" w:rsidR="00C9030D" w:rsidRPr="00D8454E" w:rsidRDefault="00C9030D" w:rsidP="00C9030D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 ZONA GEOGRAFICĂ VIZATĂ DE PROIECT</w:t>
      </w:r>
    </w:p>
    <w:p w14:paraId="2D53C8FB" w14:textId="77777777" w:rsidR="00C9030D" w:rsidRPr="00D8454E" w:rsidRDefault="00C9030D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obligatorie</w:t>
      </w:r>
    </w:p>
    <w:p w14:paraId="6273EFEC" w14:textId="2C4B1754" w:rsidR="00C9030D" w:rsidRPr="00D8454E" w:rsidRDefault="00C9030D" w:rsidP="00C9030D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SCOPUL PROIECTULUI SI REALIZĂRILE PRECONIZATE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5DFEE4E3" w14:textId="77777777" w:rsidTr="00CC51E3">
        <w:tc>
          <w:tcPr>
            <w:tcW w:w="8296" w:type="dxa"/>
          </w:tcPr>
          <w:p w14:paraId="14C829F9" w14:textId="77777777" w:rsidR="00C9030D" w:rsidRPr="00D8454E" w:rsidRDefault="00C9030D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1AE2FFE" w14:textId="77777777" w:rsidR="00C9030D" w:rsidRPr="00D8454E" w:rsidRDefault="00C9030D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6B507868" w14:textId="02458AB9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OBIECTIVE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E32BD" w:rsidRPr="00D8454E" w14:paraId="7C201BF5" w14:textId="77777777" w:rsidTr="00643025">
        <w:tc>
          <w:tcPr>
            <w:tcW w:w="8296" w:type="dxa"/>
          </w:tcPr>
          <w:p w14:paraId="0BF97592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A4D210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746DAE7" w14:textId="62B1DAFA" w:rsidR="00C9030D" w:rsidRPr="00D8454E" w:rsidRDefault="004B5E2F" w:rsidP="00C9030D">
      <w:pPr>
        <w:ind w:left="360"/>
        <w:jc w:val="both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>Sectiunea: JUSTIFICARE</w:t>
      </w:r>
      <w:r w:rsidR="00A31115" w:rsidRPr="00D8454E">
        <w:rPr>
          <w:rFonts w:ascii="Trebuchet MS" w:hAnsi="Trebuchet MS"/>
          <w:sz w:val="24"/>
          <w:szCs w:val="24"/>
          <w:lang w:val="ro-RO"/>
        </w:rPr>
        <w:t>/</w:t>
      </w:r>
      <w:r w:rsidRPr="00D8454E">
        <w:rPr>
          <w:rFonts w:ascii="Trebuchet MS" w:hAnsi="Trebuchet MS"/>
          <w:sz w:val="24"/>
          <w:szCs w:val="24"/>
          <w:lang w:val="ro-RO"/>
        </w:rPr>
        <w:t>CONTEXT/RELEVANTA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/ OPORTUNITATE SI CONTRIBUȚIA LA OBIECTIVUL SPECIFIC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F8E51D7" w14:textId="77777777" w:rsidTr="00643025">
        <w:tc>
          <w:tcPr>
            <w:tcW w:w="8296" w:type="dxa"/>
          </w:tcPr>
          <w:p w14:paraId="54BA7103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3789A0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51FD23A" w14:textId="2076DAC4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 INSTRUMENTE FINANCIARE FOLOSITE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83EB242" w14:textId="77777777" w:rsidTr="00643025">
        <w:tc>
          <w:tcPr>
            <w:tcW w:w="8296" w:type="dxa"/>
          </w:tcPr>
          <w:p w14:paraId="4FABADFD" w14:textId="1F4BD710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018081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0D0E120" w14:textId="1E7209F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C9030D" w:rsidRPr="00D8454E">
        <w:rPr>
          <w:rFonts w:ascii="Trebuchet MS" w:hAnsi="Trebuchet MS"/>
          <w:sz w:val="24"/>
          <w:szCs w:val="24"/>
          <w:lang w:val="ro-RO"/>
        </w:rPr>
        <w:t xml:space="preserve">CARACTER DURABIL AL PROIECTULUI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758A6040" w14:textId="77777777" w:rsidTr="00643025">
        <w:tc>
          <w:tcPr>
            <w:tcW w:w="8296" w:type="dxa"/>
          </w:tcPr>
          <w:p w14:paraId="066F43D8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E8BDB77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8594B3D" w14:textId="17F415CE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RISCURI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54A5E72" w14:textId="77777777" w:rsidTr="00643025">
        <w:tc>
          <w:tcPr>
            <w:tcW w:w="8296" w:type="dxa"/>
          </w:tcPr>
          <w:p w14:paraId="6A75D3C7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51C41566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A828FE" w14:textId="09F53C9B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GRUP TINTA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4123ED2" w14:textId="77777777" w:rsidTr="00643025">
        <w:tc>
          <w:tcPr>
            <w:tcW w:w="8296" w:type="dxa"/>
          </w:tcPr>
          <w:p w14:paraId="20756E39" w14:textId="54612729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B8DF82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2850112" w14:textId="7E0C583B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PRINCIPII ORIZONTALE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9D36F32" w14:textId="77777777" w:rsidTr="00643025">
        <w:tc>
          <w:tcPr>
            <w:tcW w:w="8296" w:type="dxa"/>
          </w:tcPr>
          <w:p w14:paraId="54458385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2" w:name="_Hlk122428533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  <w:bookmarkEnd w:id="2"/>
    </w:tbl>
    <w:p w14:paraId="3F8B7600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386C676" w14:textId="52CDCABF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COERENTA CU POLITICA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2E953FA" w14:textId="77777777" w:rsidTr="00643025">
        <w:tc>
          <w:tcPr>
            <w:tcW w:w="8296" w:type="dxa"/>
          </w:tcPr>
          <w:p w14:paraId="4A7D45BE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1D1A19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4787C2E" w14:textId="3BE7E3D8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SCHIMBARI CLIMATICE SI DEZASTRE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0AE93CA" w14:textId="77777777" w:rsidTr="00643025">
        <w:tc>
          <w:tcPr>
            <w:tcW w:w="8296" w:type="dxa"/>
          </w:tcPr>
          <w:p w14:paraId="7230440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7DCF1AC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D40BCFD" w14:textId="4A1CA2DF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Seciunea: DIRECTIVA SEA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1A92AA4" w14:textId="77777777" w:rsidTr="00643025">
        <w:tc>
          <w:tcPr>
            <w:tcW w:w="8296" w:type="dxa"/>
          </w:tcPr>
          <w:p w14:paraId="04DF32B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5466BFF6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79F0C4D" w14:textId="47A110D7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EIM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3449486" w14:textId="77777777" w:rsidTr="00643025">
        <w:tc>
          <w:tcPr>
            <w:tcW w:w="8296" w:type="dxa"/>
          </w:tcPr>
          <w:p w14:paraId="7867DADF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F6C4A3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BA7D05F" w14:textId="090FDB0E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PRIVIND HABITATELE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C17B500" w14:textId="77777777" w:rsidTr="00643025">
        <w:tc>
          <w:tcPr>
            <w:tcW w:w="8296" w:type="dxa"/>
          </w:tcPr>
          <w:p w14:paraId="3CB02211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46ECF35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FF1A3A7" w14:textId="40535E7C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DIRECTIVA CADRU PRIVIND 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1B3DCBE2" w14:textId="77777777" w:rsidTr="00643025">
        <w:tc>
          <w:tcPr>
            <w:tcW w:w="8296" w:type="dxa"/>
          </w:tcPr>
          <w:p w14:paraId="7ED0619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C463708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4202106" w14:textId="595C8FF0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ALTE DIRECTIVE DE MEDIU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58F0CBA" w14:textId="77777777" w:rsidTr="00643025">
        <w:tc>
          <w:tcPr>
            <w:tcW w:w="8296" w:type="dxa"/>
          </w:tcPr>
          <w:p w14:paraId="78D9C608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742CDB1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F9FB779" w14:textId="6FA6BD51" w:rsidR="004B5E2F" w:rsidRPr="00D8454E" w:rsidRDefault="004B5E2F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C9030D" w:rsidRPr="00D8454E">
        <w:rPr>
          <w:rFonts w:ascii="Trebuchet MS" w:hAnsi="Trebuchet MS"/>
          <w:sz w:val="24"/>
          <w:szCs w:val="24"/>
          <w:lang w:val="ro-RO"/>
        </w:rPr>
        <w:t>METODOLOGIA DE IMPLEMENTARE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4935B4BE" w14:textId="77777777" w:rsidTr="00643025">
        <w:tc>
          <w:tcPr>
            <w:tcW w:w="8296" w:type="dxa"/>
          </w:tcPr>
          <w:p w14:paraId="1B5FE73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B8C95E9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D4E840F" w14:textId="6AB9CEA6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SPECIALIZARE INTELIGENTA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61F542C9" w14:textId="77777777" w:rsidTr="00643025">
        <w:tc>
          <w:tcPr>
            <w:tcW w:w="8296" w:type="dxa"/>
          </w:tcPr>
          <w:p w14:paraId="59EFDCC4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2FB9E2D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82D0AE4" w14:textId="7539AAD1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MATURITATEA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6C277081" w14:textId="77777777" w:rsidTr="00643025">
        <w:tc>
          <w:tcPr>
            <w:tcW w:w="8296" w:type="dxa"/>
          </w:tcPr>
          <w:p w14:paraId="3498FCCF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1116D93F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307A5B1" w14:textId="405AFF13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DESCRIEREA INVESTITIEI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42560B4" w14:textId="77777777" w:rsidTr="00643025">
        <w:tc>
          <w:tcPr>
            <w:tcW w:w="8296" w:type="dxa"/>
          </w:tcPr>
          <w:p w14:paraId="5392070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08CA4A53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76C617A" w14:textId="7DF84C26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DESCRIEREA FAZELOR</w:t>
      </w:r>
      <w:r w:rsidR="007F3610" w:rsidRPr="00D8454E">
        <w:rPr>
          <w:rFonts w:ascii="Trebuchet MS" w:hAnsi="Trebuchet MS"/>
          <w:sz w:val="24"/>
          <w:szCs w:val="24"/>
          <w:lang w:val="ro-RO"/>
        </w:rPr>
        <w:t xml:space="preserve">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72A8921A" w14:textId="77777777" w:rsidTr="00643025">
        <w:tc>
          <w:tcPr>
            <w:tcW w:w="8296" w:type="dxa"/>
          </w:tcPr>
          <w:p w14:paraId="4D19D260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4E23C3C2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3E4478E" w14:textId="398E3C40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DESCRIERE PROIECT INCLUS IN TEN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252A33DA" w14:textId="77777777" w:rsidTr="00643025">
        <w:tc>
          <w:tcPr>
            <w:tcW w:w="8296" w:type="dxa"/>
          </w:tcPr>
          <w:p w14:paraId="5CB19EE9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FF95EAB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79A024D" w14:textId="3C7AFE19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FD33CA" w:rsidRPr="00D8454E">
        <w:rPr>
          <w:rFonts w:ascii="Trebuchet MS" w:hAnsi="Trebuchet MS"/>
          <w:sz w:val="24"/>
          <w:szCs w:val="24"/>
          <w:lang w:val="ro-RO"/>
        </w:rPr>
        <w:t>DOCUMENTAȚII TEHNICO-ECONOMICE</w:t>
      </w:r>
      <w:r w:rsidR="007F3610" w:rsidRPr="00D8454E">
        <w:rPr>
          <w:rFonts w:ascii="Trebuchet MS" w:hAnsi="Trebuchet MS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320058DB" w14:textId="77777777" w:rsidTr="00643025">
        <w:tc>
          <w:tcPr>
            <w:tcW w:w="8296" w:type="dxa"/>
          </w:tcPr>
          <w:p w14:paraId="1F9F0144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734B022A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A573D81" w14:textId="5572E55D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ACB – ANALIZA FINANCIARA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0DC8ACBF" w14:textId="77777777" w:rsidTr="00643025">
        <w:tc>
          <w:tcPr>
            <w:tcW w:w="8296" w:type="dxa"/>
          </w:tcPr>
          <w:p w14:paraId="4F55130D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25EB4F7C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FDF6FAE" w14:textId="33D60A49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ACB – ANALIZA ECONOMICA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DA7DA42" w14:textId="77777777" w:rsidTr="00643025">
        <w:tc>
          <w:tcPr>
            <w:tcW w:w="8296" w:type="dxa"/>
          </w:tcPr>
          <w:p w14:paraId="2ED28793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AF046A2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9CC3CAE" w14:textId="355562C5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ACB – ANALIZA </w:t>
      </w:r>
      <w:r w:rsidR="000211F2" w:rsidRPr="00D8454E">
        <w:rPr>
          <w:rFonts w:ascii="Trebuchet MS" w:hAnsi="Trebuchet MS"/>
          <w:sz w:val="24"/>
          <w:szCs w:val="24"/>
          <w:lang w:val="ro-RO"/>
        </w:rPr>
        <w:t xml:space="preserve">DE </w:t>
      </w:r>
      <w:r w:rsidRPr="00D8454E">
        <w:rPr>
          <w:rFonts w:ascii="Trebuchet MS" w:hAnsi="Trebuchet MS"/>
          <w:sz w:val="24"/>
          <w:szCs w:val="24"/>
          <w:lang w:val="ro-RO"/>
        </w:rPr>
        <w:t>SENZITIVITATE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D8454E" w14:paraId="4CB061C7" w14:textId="77777777" w:rsidTr="00643025">
        <w:tc>
          <w:tcPr>
            <w:tcW w:w="8296" w:type="dxa"/>
          </w:tcPr>
          <w:p w14:paraId="358865A6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3" w:name="_Hlk122427707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  <w:bookmarkEnd w:id="3"/>
    </w:tbl>
    <w:p w14:paraId="4B3E712B" w14:textId="659AC4A5" w:rsidR="001258BC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D76DE41" w14:textId="54396E88" w:rsidR="005A7C01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A522841" w14:textId="77777777" w:rsidR="005A7C01" w:rsidRPr="00D8454E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B40AA37" w14:textId="486B6227" w:rsidR="004D22F6" w:rsidRPr="00D8454E" w:rsidRDefault="004D22F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 xml:space="preserve">Sectiunea: </w:t>
      </w:r>
      <w:r w:rsidR="00F46F90" w:rsidRPr="00D8454E">
        <w:rPr>
          <w:rFonts w:ascii="Trebuchet MS" w:hAnsi="Trebuchet MS"/>
          <w:sz w:val="24"/>
          <w:szCs w:val="24"/>
          <w:lang w:val="ro-RO"/>
        </w:rPr>
        <w:t xml:space="preserve">MEDIU – COSTUL MASURILOR </w:t>
      </w:r>
      <w:r w:rsidR="00DD53FC" w:rsidRPr="00D8454E">
        <w:rPr>
          <w:rFonts w:ascii="Trebuchet MS" w:hAnsi="Trebuchet MS"/>
          <w:sz w:val="24"/>
          <w:szCs w:val="24"/>
          <w:lang w:val="ro-RO"/>
        </w:rPr>
        <w:t xml:space="preserve"> INCLUSE IN BUGETUL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56C39EAD" w14:textId="77777777" w:rsidTr="00643025">
        <w:tc>
          <w:tcPr>
            <w:tcW w:w="8296" w:type="dxa"/>
          </w:tcPr>
          <w:p w14:paraId="4488FFA1" w14:textId="77777777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0749D5A4" w14:textId="77777777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ACED301" w14:textId="7FD22A9C" w:rsidR="00F46F90" w:rsidRPr="00D8454E" w:rsidRDefault="00F46F90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1258BC" w:rsidRPr="00D8454E">
        <w:rPr>
          <w:rFonts w:ascii="Trebuchet MS" w:hAnsi="Trebuchet MS"/>
          <w:sz w:val="24"/>
          <w:szCs w:val="24"/>
          <w:lang w:val="ro-RO"/>
        </w:rPr>
        <w:t>Calendarul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258BC" w:rsidRPr="00D8454E" w14:paraId="1FC04E2A" w14:textId="77777777" w:rsidTr="00643025">
        <w:tc>
          <w:tcPr>
            <w:tcW w:w="8296" w:type="dxa"/>
          </w:tcPr>
          <w:p w14:paraId="62EC5686" w14:textId="5A50AA60" w:rsidR="001258BC" w:rsidRPr="00D8454E" w:rsidRDefault="001258B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bookmarkStart w:id="4" w:name="_Hlk122428109"/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  <w:r w:rsidR="00ED0164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 - 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sectiune specifica proiectelor pre</w:t>
            </w:r>
            <w:r w:rsidR="00161442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-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definite</w:t>
            </w:r>
          </w:p>
        </w:tc>
      </w:tr>
      <w:bookmarkEnd w:id="4"/>
    </w:tbl>
    <w:p w14:paraId="46E92C18" w14:textId="45BFD76E" w:rsidR="001258BC" w:rsidRPr="00D8454E" w:rsidRDefault="001258BC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BB86004" w14:textId="537E6FA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Rezumat revizuiri aplicație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6C2200D0" w14:textId="77777777" w:rsidTr="00643025">
        <w:tc>
          <w:tcPr>
            <w:tcW w:w="8296" w:type="dxa"/>
          </w:tcPr>
          <w:p w14:paraId="1EDF007A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22284152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27083D95" w14:textId="348E5214" w:rsidR="00A31B9D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Descriere PPP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69768450" w14:textId="77777777" w:rsidTr="00643025">
        <w:tc>
          <w:tcPr>
            <w:tcW w:w="8296" w:type="dxa"/>
          </w:tcPr>
          <w:p w14:paraId="022F3E52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37BF7988" w14:textId="08A46D78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35EC0C0" w14:textId="42F79FDE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Indicatori </w:t>
      </w:r>
      <w:r w:rsidR="003E597F" w:rsidRPr="00D8454E">
        <w:rPr>
          <w:rFonts w:ascii="Trebuchet MS" w:hAnsi="Trebuchet MS"/>
          <w:sz w:val="24"/>
          <w:szCs w:val="24"/>
          <w:lang w:val="ro-RO"/>
        </w:rPr>
        <w:t>de realizare și de rezultat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 (program)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D8454E" w14:paraId="698DD837" w14:textId="77777777" w:rsidTr="00643025">
        <w:tc>
          <w:tcPr>
            <w:tcW w:w="8296" w:type="dxa"/>
          </w:tcPr>
          <w:p w14:paraId="02394161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36DE1E32" w14:textId="77777777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B9B7C71" w14:textId="5A2BBE2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Indicatori suplimentari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18B32D54" w14:textId="77777777" w:rsidTr="00643025">
        <w:tc>
          <w:tcPr>
            <w:tcW w:w="8296" w:type="dxa"/>
          </w:tcPr>
          <w:p w14:paraId="6B96F147" w14:textId="1C3D190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  <w:r w:rsidR="003D758D" w:rsidRPr="00D8454E">
              <w:rPr>
                <w:rFonts w:ascii="Trebuchet MS" w:hAnsi="Trebuchet MS"/>
                <w:sz w:val="24"/>
                <w:szCs w:val="24"/>
                <w:lang w:val="ro-RO"/>
              </w:rPr>
              <w:t>, opțional</w:t>
            </w:r>
          </w:p>
        </w:tc>
      </w:tr>
    </w:tbl>
    <w:p w14:paraId="458A7428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E919648" w14:textId="3F7B1DB2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Plan de achiziții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053F8" w:rsidRPr="00D8454E" w14:paraId="696A6729" w14:textId="77777777" w:rsidTr="00643025">
        <w:tc>
          <w:tcPr>
            <w:tcW w:w="8296" w:type="dxa"/>
          </w:tcPr>
          <w:p w14:paraId="4E2480B4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7F3277A2" w14:textId="77777777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0DC1300" w14:textId="712F16B2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Resurse umane implicate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2BD6E04" w14:textId="77777777" w:rsidTr="00643025">
        <w:tc>
          <w:tcPr>
            <w:tcW w:w="8296" w:type="dxa"/>
          </w:tcPr>
          <w:p w14:paraId="0EE7EEB6" w14:textId="77777777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specifica apelului de proiecte</w:t>
            </w:r>
          </w:p>
        </w:tc>
      </w:tr>
    </w:tbl>
    <w:p w14:paraId="5CA0A096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53E5AE4B" w14:textId="36868D1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Rezultate așteptate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 / Realizări alșteptate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4970F82A" w14:textId="77777777" w:rsidTr="00643025">
        <w:tc>
          <w:tcPr>
            <w:tcW w:w="8296" w:type="dxa"/>
          </w:tcPr>
          <w:p w14:paraId="7A166D6D" w14:textId="77777777" w:rsidR="004053F8" w:rsidRPr="00D8454E" w:rsidRDefault="004053F8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12A4511" w14:textId="77777777" w:rsidR="005A7C01" w:rsidRDefault="005A7C01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79A30E40" w14:textId="2DC6DD73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Activități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8454E" w:rsidRPr="00D8454E" w14:paraId="6F8C6F4D" w14:textId="77777777" w:rsidTr="00643025">
        <w:tc>
          <w:tcPr>
            <w:tcW w:w="8296" w:type="dxa"/>
          </w:tcPr>
          <w:p w14:paraId="0177E4AD" w14:textId="3F52525D" w:rsidR="00E73FCF" w:rsidRPr="00D8454E" w:rsidRDefault="00E73FCF" w:rsidP="00161442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  <w:r w:rsidR="00ED0164"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 – </w:t>
            </w:r>
            <w:r w:rsidR="00ED0164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include impartirea in activitate de baza si activitate conexa</w:t>
            </w:r>
            <w:r w:rsidR="00161442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 xml:space="preserve">, precum </w:t>
            </w:r>
            <w:r w:rsidR="000730E1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si graficul de implem</w:t>
            </w:r>
            <w:r w:rsidR="00982F6C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n</w:t>
            </w:r>
            <w:r w:rsidR="000730E1" w:rsidRPr="000E6E46">
              <w:rPr>
                <w:rFonts w:ascii="Trebuchet MS" w:hAnsi="Trebuchet MS"/>
                <w:color w:val="C00000"/>
                <w:sz w:val="24"/>
                <w:szCs w:val="24"/>
                <w:lang w:val="ro-RO"/>
              </w:rPr>
              <w:t>etare al proiectului</w:t>
            </w:r>
          </w:p>
        </w:tc>
      </w:tr>
    </w:tbl>
    <w:p w14:paraId="630F740E" w14:textId="578F6094" w:rsidR="004053F8" w:rsidRPr="00D8454E" w:rsidRDefault="004053F8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C96E71C" w14:textId="187A7539" w:rsidR="001638A6" w:rsidRPr="00D8454E" w:rsidRDefault="001638A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9807EC"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>Indicatori de etapa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E6E46" w:rsidRPr="00D8454E" w14:paraId="15134DFB" w14:textId="77777777" w:rsidTr="00643025">
        <w:tc>
          <w:tcPr>
            <w:tcW w:w="8296" w:type="dxa"/>
          </w:tcPr>
          <w:p w14:paraId="6A59E0D5" w14:textId="77777777" w:rsidR="001638A6" w:rsidRPr="00D8454E" w:rsidRDefault="001638A6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4FA88AC" w14:textId="120A7037" w:rsidR="001638A6" w:rsidRDefault="001638A6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57FAF8B" w14:textId="7E7E3EDC" w:rsidR="005A7C01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C3E762E" w14:textId="77777777" w:rsidR="005A7C01" w:rsidRPr="00D8454E" w:rsidRDefault="005A7C01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130C3349" w14:textId="2CEFC2DB" w:rsidR="001638A6" w:rsidRPr="00D8454E" w:rsidRDefault="001638A6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 xml:space="preserve">Sectiunea: </w:t>
      </w:r>
      <w:r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 xml:space="preserve">Planul de </w:t>
      </w:r>
      <w:r w:rsidR="009807EC" w:rsidRPr="00D8454E">
        <w:rPr>
          <w:rFonts w:ascii="Trebuchet MS" w:eastAsia="Times New Roman" w:hAnsi="Trebuchet MS" w:cs="Calibri"/>
          <w:bCs/>
          <w:sz w:val="24"/>
          <w:szCs w:val="24"/>
          <w:lang w:val="ro-RO"/>
        </w:rPr>
        <w:t>monitorizare a proiectului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54964" w:rsidRPr="00D8454E" w14:paraId="14C4C85F" w14:textId="77777777" w:rsidTr="00643025">
        <w:tc>
          <w:tcPr>
            <w:tcW w:w="8296" w:type="dxa"/>
          </w:tcPr>
          <w:p w14:paraId="5D9AC001" w14:textId="77777777" w:rsidR="001638A6" w:rsidRPr="00D8454E" w:rsidRDefault="001638A6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0C20B3B4" w14:textId="77777777" w:rsidR="001638A6" w:rsidRPr="00D8454E" w:rsidRDefault="001638A6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F2C52DB" w14:textId="48C2A06B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73FCF" w:rsidRPr="00D8454E" w14:paraId="005EDFA0" w14:textId="77777777" w:rsidTr="00643025">
        <w:tc>
          <w:tcPr>
            <w:tcW w:w="8296" w:type="dxa"/>
          </w:tcPr>
          <w:p w14:paraId="33453068" w14:textId="77777777" w:rsidR="00E73FCF" w:rsidRPr="00D8454E" w:rsidRDefault="00E73FCF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47E6A119" w14:textId="77777777" w:rsidR="00462701" w:rsidRPr="00D8454E" w:rsidRDefault="00462701" w:rsidP="00F54964">
      <w:pPr>
        <w:rPr>
          <w:rFonts w:ascii="Trebuchet MS" w:hAnsi="Trebuchet MS"/>
          <w:sz w:val="24"/>
          <w:szCs w:val="24"/>
          <w:lang w:val="ro-RO"/>
        </w:rPr>
      </w:pPr>
    </w:p>
    <w:p w14:paraId="7FF2AE51" w14:textId="443B45E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– </w:t>
      </w:r>
      <w:r w:rsidR="003D758D" w:rsidRPr="00D8454E">
        <w:rPr>
          <w:rFonts w:ascii="Trebuchet MS" w:hAnsi="Trebuchet MS"/>
          <w:sz w:val="24"/>
          <w:szCs w:val="24"/>
          <w:lang w:val="ro-RO"/>
        </w:rPr>
        <w:t>zona vizată de proiect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324C6BE3" w14:textId="77777777" w:rsidTr="00643025">
        <w:tc>
          <w:tcPr>
            <w:tcW w:w="8296" w:type="dxa"/>
          </w:tcPr>
          <w:p w14:paraId="07B47DD8" w14:textId="021D565E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106C135A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F5AB877" w14:textId="6A560A1F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Domeniu de intervenție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FD9D61A" w14:textId="77777777" w:rsidTr="00643025">
        <w:tc>
          <w:tcPr>
            <w:tcW w:w="8296" w:type="dxa"/>
          </w:tcPr>
          <w:p w14:paraId="2FEA7010" w14:textId="01CF49CA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67D6A0F9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3D37252" w14:textId="48A656EC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Formă de sprijin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0BEC7EA7" w14:textId="77777777" w:rsidTr="00643025">
        <w:tc>
          <w:tcPr>
            <w:tcW w:w="8296" w:type="dxa"/>
          </w:tcPr>
          <w:p w14:paraId="52C2881C" w14:textId="30616634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2C159359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8A1F754" w14:textId="316B20A6" w:rsidR="001258BC" w:rsidRPr="00D8454E" w:rsidRDefault="008931F3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– Dimensiune punere în practică teritorială.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2DA5A77" w14:textId="77777777" w:rsidTr="00643025">
        <w:tc>
          <w:tcPr>
            <w:tcW w:w="8296" w:type="dxa"/>
          </w:tcPr>
          <w:p w14:paraId="704FDCE6" w14:textId="75D05F16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7E0DBE70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C16AE4A" w14:textId="0C50CDCB" w:rsidR="008931F3" w:rsidRPr="00D8454E" w:rsidRDefault="008931F3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- Activitate economică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0321BE2D" w14:textId="77777777" w:rsidTr="00643025">
        <w:tc>
          <w:tcPr>
            <w:tcW w:w="8296" w:type="dxa"/>
          </w:tcPr>
          <w:p w14:paraId="15589A3C" w14:textId="12F39CF2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3C25E896" w14:textId="42194A6C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0B88E86A" w14:textId="7B556400" w:rsidR="008931F3" w:rsidRPr="00D8454E" w:rsidRDefault="008931F3" w:rsidP="008931F3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 Buget – Dimensiune Localizare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931F3" w:rsidRPr="00D8454E" w14:paraId="6C987CCB" w14:textId="77777777" w:rsidTr="00CC51E3">
        <w:tc>
          <w:tcPr>
            <w:tcW w:w="8296" w:type="dxa"/>
          </w:tcPr>
          <w:p w14:paraId="1E48DECF" w14:textId="2142B569" w:rsidR="008931F3" w:rsidRPr="00D8454E" w:rsidRDefault="008931F3" w:rsidP="00CC51E3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5F48EBBF" w14:textId="77777777" w:rsidR="008931F3" w:rsidRPr="00D8454E" w:rsidRDefault="008931F3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E8A2F63" w14:textId="0D92350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</w:t>
      </w:r>
      <w:r w:rsidR="003D758D" w:rsidRPr="00D8454E">
        <w:rPr>
          <w:rFonts w:ascii="Trebuchet MS" w:hAnsi="Trebuchet MS"/>
          <w:sz w:val="24"/>
          <w:szCs w:val="24"/>
          <w:lang w:val="ro-RO"/>
        </w:rPr>
        <w:t xml:space="preserve">Teme secundare </w:t>
      </w:r>
      <w:r w:rsidR="008931F3" w:rsidRPr="00D8454E">
        <w:rPr>
          <w:rFonts w:ascii="Trebuchet MS" w:hAnsi="Trebuchet MS"/>
          <w:sz w:val="24"/>
          <w:szCs w:val="24"/>
          <w:lang w:val="ro-RO"/>
        </w:rPr>
        <w:t>în cadrul FSE+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BBA9F33" w14:textId="77777777" w:rsidTr="00643025">
        <w:tc>
          <w:tcPr>
            <w:tcW w:w="8296" w:type="dxa"/>
          </w:tcPr>
          <w:p w14:paraId="3997483A" w14:textId="3D093F49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1BEB8DF6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3F0B2FC5" w14:textId="3352426B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Dimensiunea egalității de gen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48BE3DD2" w14:textId="77777777" w:rsidTr="00643025">
        <w:tc>
          <w:tcPr>
            <w:tcW w:w="8296" w:type="dxa"/>
          </w:tcPr>
          <w:p w14:paraId="0674C535" w14:textId="75CAC1E2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52FFDB3F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7AAA9879" w14:textId="4D38CB08" w:rsidR="001258BC" w:rsidRPr="00D8454E" w:rsidRDefault="001258B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Sectiunea:</w:t>
      </w:r>
      <w:r w:rsidR="00A31B9D" w:rsidRPr="00D8454E">
        <w:rPr>
          <w:rFonts w:ascii="Trebuchet MS" w:hAnsi="Trebuchet MS"/>
          <w:sz w:val="24"/>
          <w:szCs w:val="24"/>
          <w:lang w:val="ro-RO"/>
        </w:rPr>
        <w:t xml:space="preserve"> Buget - Strategii macroregionale si bazin maritim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B9D" w:rsidRPr="00D8454E" w14:paraId="7EF58EC9" w14:textId="77777777" w:rsidTr="00643025">
        <w:tc>
          <w:tcPr>
            <w:tcW w:w="8296" w:type="dxa"/>
          </w:tcPr>
          <w:p w14:paraId="10C8B5DD" w14:textId="16D1CEAC" w:rsidR="00A31B9D" w:rsidRPr="00D8454E" w:rsidRDefault="00A31B9D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 xml:space="preserve">Sectiune </w:t>
            </w:r>
            <w:r w:rsidR="00D11F83" w:rsidRPr="00D8454E">
              <w:rPr>
                <w:rFonts w:ascii="Trebuchet MS" w:hAnsi="Trebuchet MS"/>
                <w:sz w:val="24"/>
                <w:szCs w:val="24"/>
                <w:lang w:val="ro-RO"/>
              </w:rPr>
              <w:t>obligatorie</w:t>
            </w:r>
          </w:p>
        </w:tc>
      </w:tr>
    </w:tbl>
    <w:p w14:paraId="0A4B9611" w14:textId="77777777" w:rsidR="00A31B9D" w:rsidRPr="00D8454E" w:rsidRDefault="00A31B9D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4BE013C4" w14:textId="09F24B05" w:rsidR="0091602C" w:rsidRPr="00D8454E" w:rsidRDefault="0091602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Sectiune: Criterii evaluare ETF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D8454E" w14:paraId="69ED0872" w14:textId="75CF63D9" w:rsidTr="00D15120">
        <w:tc>
          <w:tcPr>
            <w:tcW w:w="8296" w:type="dxa"/>
          </w:tcPr>
          <w:p w14:paraId="114046E9" w14:textId="4298AA70" w:rsidR="0091602C" w:rsidRPr="00D8454E" w:rsidRDefault="0091602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6C764E05" w14:textId="77777777" w:rsidR="00100CBE" w:rsidRPr="00D8454E" w:rsidRDefault="00100CBE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</w:p>
    <w:p w14:paraId="1D0E2621" w14:textId="1280A63E" w:rsidR="0091602C" w:rsidRPr="00D8454E" w:rsidRDefault="0091602C" w:rsidP="00D104A7">
      <w:pP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lastRenderedPageBreak/>
        <w:t>Sectiunea: Declaratia unica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81460" w:rsidRPr="00D8454E" w14:paraId="2714EF5A" w14:textId="2FCA9F8F" w:rsidTr="00D15120">
        <w:tc>
          <w:tcPr>
            <w:tcW w:w="8296" w:type="dxa"/>
          </w:tcPr>
          <w:p w14:paraId="152427BB" w14:textId="4EA52008" w:rsidR="0091602C" w:rsidRPr="00D8454E" w:rsidRDefault="0091602C" w:rsidP="00D104A7">
            <w:pPr>
              <w:ind w:left="360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D8454E">
              <w:rPr>
                <w:rFonts w:ascii="Trebuchet MS" w:hAnsi="Trebuchet MS"/>
                <w:sz w:val="24"/>
                <w:szCs w:val="24"/>
                <w:lang w:val="ro-RO"/>
              </w:rPr>
              <w:t>Sectiune obligatorie</w:t>
            </w:r>
          </w:p>
        </w:tc>
      </w:tr>
    </w:tbl>
    <w:p w14:paraId="1B141400" w14:textId="77777777" w:rsidR="008F2575" w:rsidRPr="00D8454E" w:rsidRDefault="008F2575" w:rsidP="00D104A7">
      <w:pPr>
        <w:pStyle w:val="ListParagraph"/>
        <w:rPr>
          <w:rFonts w:ascii="Trebuchet MS" w:hAnsi="Trebuchet MS"/>
          <w:sz w:val="24"/>
          <w:szCs w:val="24"/>
          <w:lang w:val="ro-RO"/>
        </w:rPr>
      </w:pPr>
    </w:p>
    <w:p w14:paraId="67F496F0" w14:textId="4A867BC6" w:rsidR="003D758D" w:rsidRPr="00D8454E" w:rsidRDefault="003D758D" w:rsidP="003D758D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Graficul de depunere a cererilor de prefinanțare/ plată/ rambursare  </w:t>
      </w:r>
    </w:p>
    <w:p w14:paraId="723C5A02" w14:textId="3E8E1CE9" w:rsidR="003D758D" w:rsidRPr="007537FC" w:rsidRDefault="003D758D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color w:val="C00000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proiecte</w:t>
      </w:r>
      <w:r w:rsidR="00E939EE" w:rsidRPr="00D8454E">
        <w:rPr>
          <w:rFonts w:ascii="Trebuchet MS" w:hAnsi="Trebuchet MS"/>
          <w:sz w:val="24"/>
          <w:szCs w:val="24"/>
          <w:lang w:val="ro-RO"/>
        </w:rPr>
        <w:t xml:space="preserve"> – se </w:t>
      </w:r>
      <w:r w:rsidR="00E939EE" w:rsidRPr="007537FC">
        <w:rPr>
          <w:rFonts w:ascii="Trebuchet MS" w:hAnsi="Trebuchet MS"/>
          <w:color w:val="C00000"/>
          <w:sz w:val="24"/>
          <w:szCs w:val="24"/>
          <w:lang w:val="ro-RO"/>
        </w:rPr>
        <w:t>completeaza in etapa de contra</w:t>
      </w:r>
      <w:r w:rsidR="00161442" w:rsidRPr="007537FC">
        <w:rPr>
          <w:rFonts w:ascii="Trebuchet MS" w:hAnsi="Trebuchet MS"/>
          <w:color w:val="C00000"/>
          <w:sz w:val="24"/>
          <w:szCs w:val="24"/>
          <w:lang w:val="ro-RO"/>
        </w:rPr>
        <w:t>c</w:t>
      </w:r>
      <w:r w:rsidR="00E939EE" w:rsidRPr="007537FC">
        <w:rPr>
          <w:rFonts w:ascii="Trebuchet MS" w:hAnsi="Trebuchet MS"/>
          <w:color w:val="C00000"/>
          <w:sz w:val="24"/>
          <w:szCs w:val="24"/>
          <w:lang w:val="ro-RO"/>
        </w:rPr>
        <w:t xml:space="preserve">tare </w:t>
      </w:r>
    </w:p>
    <w:p w14:paraId="66BE3B75" w14:textId="77777777" w:rsidR="005A7C01" w:rsidRDefault="005A7C01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p w14:paraId="4A2360B0" w14:textId="1348B115" w:rsidR="0091602C" w:rsidRPr="00D8454E" w:rsidRDefault="008931F3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 xml:space="preserve">Sectiunea: </w:t>
      </w:r>
      <w:r w:rsidR="00D11F83" w:rsidRPr="00D8454E">
        <w:rPr>
          <w:rFonts w:ascii="Trebuchet MS" w:hAnsi="Trebuchet MS"/>
          <w:sz w:val="24"/>
          <w:szCs w:val="24"/>
          <w:lang w:val="ro-RO"/>
        </w:rPr>
        <w:t>Alte informații</w:t>
      </w:r>
    </w:p>
    <w:p w14:paraId="245FB184" w14:textId="77777777" w:rsidR="008931F3" w:rsidRPr="00D8454E" w:rsidRDefault="008931F3" w:rsidP="0010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proiecte</w:t>
      </w:r>
    </w:p>
    <w:p w14:paraId="1CCB49EA" w14:textId="77777777" w:rsidR="005A7C01" w:rsidRDefault="005A7C01" w:rsidP="00D11F83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p w14:paraId="45CAC5C6" w14:textId="2AFBE6A0" w:rsidR="00D11F83" w:rsidRPr="00D8454E" w:rsidRDefault="00D11F83" w:rsidP="00D11F83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Anexele cererii de finanțare</w:t>
      </w:r>
    </w:p>
    <w:p w14:paraId="0F120490" w14:textId="610FBDD2" w:rsidR="00D11F83" w:rsidRPr="00D8454E" w:rsidRDefault="00D11F83" w:rsidP="00D1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rebuchet MS" w:hAnsi="Trebuchet MS"/>
          <w:sz w:val="24"/>
          <w:szCs w:val="24"/>
          <w:lang w:val="ro-RO"/>
        </w:rPr>
      </w:pPr>
      <w:r w:rsidRPr="00D8454E">
        <w:rPr>
          <w:rFonts w:ascii="Trebuchet MS" w:hAnsi="Trebuchet MS"/>
          <w:sz w:val="24"/>
          <w:szCs w:val="24"/>
          <w:lang w:val="ro-RO"/>
        </w:rPr>
        <w:t>Sectiune specifica apelului de proiec</w:t>
      </w:r>
      <w:bookmarkStart w:id="5" w:name="_GoBack"/>
      <w:bookmarkEnd w:id="5"/>
      <w:r w:rsidRPr="00D8454E">
        <w:rPr>
          <w:rFonts w:ascii="Trebuchet MS" w:hAnsi="Trebuchet MS"/>
          <w:sz w:val="24"/>
          <w:szCs w:val="24"/>
          <w:lang w:val="ro-RO"/>
        </w:rPr>
        <w:t>te</w:t>
      </w:r>
    </w:p>
    <w:p w14:paraId="221ECAA6" w14:textId="77777777" w:rsidR="008931F3" w:rsidRPr="00D8454E" w:rsidRDefault="008931F3" w:rsidP="00100CBE">
      <w:pPr>
        <w:pStyle w:val="ListParagraph"/>
        <w:ind w:left="284"/>
        <w:rPr>
          <w:rFonts w:ascii="Trebuchet MS" w:hAnsi="Trebuchet MS"/>
          <w:sz w:val="24"/>
          <w:szCs w:val="24"/>
          <w:lang w:val="ro-RO"/>
        </w:rPr>
      </w:pPr>
    </w:p>
    <w:sectPr w:rsidR="008931F3" w:rsidRPr="00D8454E" w:rsidSect="000E6E46">
      <w:pgSz w:w="11906" w:h="16838"/>
      <w:pgMar w:top="1440" w:right="1440" w:bottom="851" w:left="144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F46C" w14:textId="77777777" w:rsidR="00C215F4" w:rsidRDefault="00C215F4" w:rsidP="00BE5C0B">
      <w:pPr>
        <w:spacing w:after="0" w:line="240" w:lineRule="auto"/>
      </w:pPr>
      <w:r>
        <w:separator/>
      </w:r>
    </w:p>
  </w:endnote>
  <w:endnote w:type="continuationSeparator" w:id="0">
    <w:p w14:paraId="4CF06998" w14:textId="77777777" w:rsidR="00C215F4" w:rsidRDefault="00C215F4" w:rsidP="00BE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8AF7" w14:textId="77777777" w:rsidR="00C215F4" w:rsidRDefault="00C215F4" w:rsidP="00BE5C0B">
      <w:pPr>
        <w:spacing w:after="0" w:line="240" w:lineRule="auto"/>
      </w:pPr>
      <w:r>
        <w:separator/>
      </w:r>
    </w:p>
  </w:footnote>
  <w:footnote w:type="continuationSeparator" w:id="0">
    <w:p w14:paraId="3720A483" w14:textId="77777777" w:rsidR="00C215F4" w:rsidRDefault="00C215F4" w:rsidP="00BE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0E61"/>
    <w:multiLevelType w:val="hybridMultilevel"/>
    <w:tmpl w:val="D3B45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5E16"/>
    <w:multiLevelType w:val="hybridMultilevel"/>
    <w:tmpl w:val="72EAF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417A98"/>
    <w:multiLevelType w:val="hybridMultilevel"/>
    <w:tmpl w:val="BFAE27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F"/>
    <w:rsid w:val="000211F2"/>
    <w:rsid w:val="000452FB"/>
    <w:rsid w:val="00053033"/>
    <w:rsid w:val="000730E1"/>
    <w:rsid w:val="000A4E16"/>
    <w:rsid w:val="000E6E46"/>
    <w:rsid w:val="00100CBE"/>
    <w:rsid w:val="001040FF"/>
    <w:rsid w:val="001226F4"/>
    <w:rsid w:val="001258BC"/>
    <w:rsid w:val="00153E32"/>
    <w:rsid w:val="00161442"/>
    <w:rsid w:val="001638A6"/>
    <w:rsid w:val="00173F64"/>
    <w:rsid w:val="00182A6C"/>
    <w:rsid w:val="0018656A"/>
    <w:rsid w:val="00233DE7"/>
    <w:rsid w:val="002475B7"/>
    <w:rsid w:val="00247EF6"/>
    <w:rsid w:val="00253622"/>
    <w:rsid w:val="00254738"/>
    <w:rsid w:val="0026466F"/>
    <w:rsid w:val="00267F4F"/>
    <w:rsid w:val="00271B78"/>
    <w:rsid w:val="002C457C"/>
    <w:rsid w:val="003052C6"/>
    <w:rsid w:val="00317577"/>
    <w:rsid w:val="00323644"/>
    <w:rsid w:val="00340303"/>
    <w:rsid w:val="00392710"/>
    <w:rsid w:val="00396DAC"/>
    <w:rsid w:val="003D73C4"/>
    <w:rsid w:val="003D758D"/>
    <w:rsid w:val="003E49B5"/>
    <w:rsid w:val="003E597F"/>
    <w:rsid w:val="004053F8"/>
    <w:rsid w:val="00462701"/>
    <w:rsid w:val="00471DD1"/>
    <w:rsid w:val="004A6D71"/>
    <w:rsid w:val="004B2D4F"/>
    <w:rsid w:val="004B5E2F"/>
    <w:rsid w:val="004C149E"/>
    <w:rsid w:val="004D22F6"/>
    <w:rsid w:val="00512BF6"/>
    <w:rsid w:val="00516DE2"/>
    <w:rsid w:val="00522103"/>
    <w:rsid w:val="0055447B"/>
    <w:rsid w:val="00581460"/>
    <w:rsid w:val="0058341E"/>
    <w:rsid w:val="005A27AA"/>
    <w:rsid w:val="005A7C01"/>
    <w:rsid w:val="00624B30"/>
    <w:rsid w:val="0064608C"/>
    <w:rsid w:val="006853CD"/>
    <w:rsid w:val="006F4C0F"/>
    <w:rsid w:val="006F6C8B"/>
    <w:rsid w:val="00704433"/>
    <w:rsid w:val="00727E0B"/>
    <w:rsid w:val="007537FC"/>
    <w:rsid w:val="00787E4F"/>
    <w:rsid w:val="007E0A81"/>
    <w:rsid w:val="007F3610"/>
    <w:rsid w:val="00853985"/>
    <w:rsid w:val="0087695D"/>
    <w:rsid w:val="008931F3"/>
    <w:rsid w:val="008C214A"/>
    <w:rsid w:val="008E3E7D"/>
    <w:rsid w:val="008F2575"/>
    <w:rsid w:val="009109A8"/>
    <w:rsid w:val="00915149"/>
    <w:rsid w:val="0091602C"/>
    <w:rsid w:val="00922860"/>
    <w:rsid w:val="009320BF"/>
    <w:rsid w:val="009807EC"/>
    <w:rsid w:val="00982F6C"/>
    <w:rsid w:val="00993756"/>
    <w:rsid w:val="00997D70"/>
    <w:rsid w:val="00A31115"/>
    <w:rsid w:val="00A31B9D"/>
    <w:rsid w:val="00A7318A"/>
    <w:rsid w:val="00AD2E2A"/>
    <w:rsid w:val="00AE32BD"/>
    <w:rsid w:val="00B56E57"/>
    <w:rsid w:val="00BA3283"/>
    <w:rsid w:val="00BD5815"/>
    <w:rsid w:val="00BE5C0B"/>
    <w:rsid w:val="00C04F8C"/>
    <w:rsid w:val="00C215F4"/>
    <w:rsid w:val="00C45EF0"/>
    <w:rsid w:val="00C77C04"/>
    <w:rsid w:val="00C8444B"/>
    <w:rsid w:val="00C87EAD"/>
    <w:rsid w:val="00C9030D"/>
    <w:rsid w:val="00CB3D61"/>
    <w:rsid w:val="00D04306"/>
    <w:rsid w:val="00D104A7"/>
    <w:rsid w:val="00D11F83"/>
    <w:rsid w:val="00D16155"/>
    <w:rsid w:val="00D8454E"/>
    <w:rsid w:val="00D87152"/>
    <w:rsid w:val="00DD53FC"/>
    <w:rsid w:val="00E07998"/>
    <w:rsid w:val="00E15E25"/>
    <w:rsid w:val="00E73FCF"/>
    <w:rsid w:val="00E939EE"/>
    <w:rsid w:val="00EC72CE"/>
    <w:rsid w:val="00ED0164"/>
    <w:rsid w:val="00ED2FF1"/>
    <w:rsid w:val="00ED682E"/>
    <w:rsid w:val="00F36F62"/>
    <w:rsid w:val="00F46F90"/>
    <w:rsid w:val="00F54964"/>
    <w:rsid w:val="00F940C2"/>
    <w:rsid w:val="00FA1FF1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3F8B6"/>
  <w15:chartTrackingRefBased/>
  <w15:docId w15:val="{B3591CE1-657A-438C-97DC-10FF5B3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2F"/>
    <w:pPr>
      <w:ind w:left="720"/>
      <w:contextualSpacing/>
    </w:pPr>
  </w:style>
  <w:style w:type="table" w:styleId="TableGrid">
    <w:name w:val="Table Grid"/>
    <w:basedOn w:val="TableNormal"/>
    <w:uiPriority w:val="39"/>
    <w:rsid w:val="0027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C0B"/>
  </w:style>
  <w:style w:type="paragraph" w:styleId="Footer">
    <w:name w:val="footer"/>
    <w:basedOn w:val="Normal"/>
    <w:link w:val="FooterChar"/>
    <w:uiPriority w:val="99"/>
    <w:unhideWhenUsed/>
    <w:rsid w:val="00BE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C0B"/>
  </w:style>
  <w:style w:type="paragraph" w:styleId="Revision">
    <w:name w:val="Revision"/>
    <w:hidden/>
    <w:uiPriority w:val="99"/>
    <w:semiHidden/>
    <w:rsid w:val="00C77C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3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3CA"/>
    <w:rPr>
      <w:b/>
      <w:bCs/>
      <w:sz w:val="20"/>
      <w:szCs w:val="20"/>
    </w:rPr>
  </w:style>
  <w:style w:type="paragraph" w:customStyle="1" w:styleId="Default">
    <w:name w:val="Default"/>
    <w:rsid w:val="00512B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92C8-120D-4CA1-9D06-CCB7F125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Iordache</dc:creator>
  <cp:keywords/>
  <dc:description/>
  <cp:lastModifiedBy>Laura Elena Marinas</cp:lastModifiedBy>
  <cp:revision>16</cp:revision>
  <dcterms:created xsi:type="dcterms:W3CDTF">2023-05-02T15:10:00Z</dcterms:created>
  <dcterms:modified xsi:type="dcterms:W3CDTF">2023-05-03T06:52:00Z</dcterms:modified>
</cp:coreProperties>
</file>